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3382B" w14:textId="77777777" w:rsidR="00684CE4" w:rsidRPr="00BE1983" w:rsidRDefault="00684CE4" w:rsidP="00711CAA">
      <w:pPr>
        <w:spacing w:line="560" w:lineRule="exact"/>
        <w:ind w:firstLineChars="200" w:firstLine="880"/>
        <w:contextualSpacing/>
        <w:rPr>
          <w:rFonts w:ascii="Times New Roman" w:eastAsia="方正小标宋_GBK" w:hAnsi="Times New Roman"/>
          <w:sz w:val="44"/>
          <w:szCs w:val="44"/>
        </w:rPr>
      </w:pPr>
      <w:r w:rsidRPr="00BE1983">
        <w:rPr>
          <w:rFonts w:ascii="Times New Roman" w:eastAsia="方正小标宋_GBK" w:hAnsi="Times New Roman"/>
          <w:sz w:val="44"/>
          <w:szCs w:val="44"/>
        </w:rPr>
        <w:t>无锡市安全生产领域信用管理</w:t>
      </w:r>
      <w:r w:rsidR="000F7D8E" w:rsidRPr="00BE1983">
        <w:rPr>
          <w:rFonts w:ascii="Times New Roman" w:eastAsia="方正小标宋_GBK" w:hAnsi="Times New Roman"/>
          <w:sz w:val="44"/>
          <w:szCs w:val="44"/>
        </w:rPr>
        <w:t>暂行</w:t>
      </w:r>
      <w:r w:rsidRPr="00BE1983">
        <w:rPr>
          <w:rFonts w:ascii="Times New Roman" w:eastAsia="方正小标宋_GBK" w:hAnsi="Times New Roman"/>
          <w:sz w:val="44"/>
          <w:szCs w:val="44"/>
        </w:rPr>
        <w:t>办法</w:t>
      </w:r>
    </w:p>
    <w:p w14:paraId="4B9E90A7" w14:textId="76C55A4F" w:rsidR="00684CE4" w:rsidRDefault="00AE31CE" w:rsidP="00711CAA">
      <w:pPr>
        <w:spacing w:line="560" w:lineRule="exact"/>
        <w:ind w:firstLineChars="1100" w:firstLine="3520"/>
        <w:contextualSpacing/>
        <w:rPr>
          <w:rFonts w:ascii="方正仿宋_GBK" w:eastAsia="方正仿宋_GBK" w:hAnsi="Times New Roman"/>
          <w:sz w:val="32"/>
          <w:szCs w:val="32"/>
        </w:rPr>
      </w:pPr>
      <w:r w:rsidRPr="00AE31CE">
        <w:rPr>
          <w:rFonts w:ascii="方正仿宋_GBK" w:eastAsia="方正仿宋_GBK" w:hAnsi="Times New Roman" w:hint="eastAsia"/>
          <w:sz w:val="32"/>
          <w:szCs w:val="32"/>
        </w:rPr>
        <w:t>（试行）</w:t>
      </w:r>
    </w:p>
    <w:p w14:paraId="0C268A54" w14:textId="77777777" w:rsidR="00AE31CE" w:rsidRPr="00AE31CE" w:rsidRDefault="00AE31CE" w:rsidP="00711CAA">
      <w:pPr>
        <w:spacing w:line="560" w:lineRule="exact"/>
        <w:ind w:firstLineChars="200" w:firstLine="640"/>
        <w:contextualSpacing/>
        <w:rPr>
          <w:rFonts w:ascii="方正仿宋_GBK" w:eastAsia="方正仿宋_GBK" w:hAnsi="Times New Roman"/>
          <w:sz w:val="32"/>
          <w:szCs w:val="32"/>
        </w:rPr>
      </w:pPr>
    </w:p>
    <w:p w14:paraId="1D203801" w14:textId="77777777" w:rsidR="00684CE4" w:rsidRPr="00BE1983" w:rsidRDefault="00684CE4" w:rsidP="00711CAA">
      <w:pPr>
        <w:spacing w:line="560" w:lineRule="exact"/>
        <w:ind w:firstLineChars="200" w:firstLine="640"/>
        <w:contextualSpacing/>
        <w:rPr>
          <w:rFonts w:ascii="Times New Roman" w:eastAsia="方正仿宋_GBK" w:hAnsi="Times New Roman"/>
          <w:sz w:val="32"/>
          <w:szCs w:val="32"/>
        </w:rPr>
      </w:pPr>
      <w:r w:rsidRPr="00BE1983">
        <w:rPr>
          <w:rFonts w:ascii="Times New Roman" w:eastAsia="方正黑体_GBK" w:hAnsi="Times New Roman"/>
          <w:sz w:val="32"/>
          <w:szCs w:val="32"/>
        </w:rPr>
        <w:t>第一条</w:t>
      </w:r>
      <w:r w:rsidRPr="00BE1983">
        <w:rPr>
          <w:rFonts w:ascii="Times New Roman" w:eastAsia="方正黑体_GBK" w:hAnsi="Times New Roman"/>
          <w:sz w:val="32"/>
          <w:szCs w:val="32"/>
        </w:rPr>
        <w:t xml:space="preserve"> </w:t>
      </w:r>
      <w:r w:rsidRPr="00BE1983">
        <w:rPr>
          <w:rFonts w:ascii="Times New Roman" w:eastAsia="方正黑体_GBK" w:hAnsi="Times New Roman"/>
          <w:sz w:val="32"/>
          <w:szCs w:val="32"/>
        </w:rPr>
        <w:t>【</w:t>
      </w:r>
      <w:r w:rsidRPr="00BE1983">
        <w:rPr>
          <w:rFonts w:ascii="Times New Roman" w:eastAsia="楷体" w:hAnsi="Times New Roman"/>
          <w:sz w:val="32"/>
          <w:szCs w:val="32"/>
        </w:rPr>
        <w:t>制定依据</w:t>
      </w:r>
      <w:r w:rsidRPr="00BE1983">
        <w:rPr>
          <w:rFonts w:ascii="Times New Roman" w:eastAsia="方正黑体_GBK" w:hAnsi="Times New Roman"/>
          <w:sz w:val="32"/>
          <w:szCs w:val="32"/>
        </w:rPr>
        <w:t>】</w:t>
      </w:r>
      <w:r w:rsidRPr="00BE1983">
        <w:rPr>
          <w:rFonts w:ascii="Times New Roman" w:eastAsia="方正黑体_GBK" w:hAnsi="Times New Roman"/>
          <w:sz w:val="32"/>
          <w:szCs w:val="32"/>
        </w:rPr>
        <w:t xml:space="preserve"> </w:t>
      </w:r>
      <w:r w:rsidRPr="00BE1983">
        <w:rPr>
          <w:rFonts w:ascii="Times New Roman" w:eastAsia="方正仿宋_GBK" w:hAnsi="Times New Roman"/>
          <w:sz w:val="32"/>
          <w:szCs w:val="32"/>
        </w:rPr>
        <w:t>为推进安全生产领域治理体系和治理能力现代化，进一步健全完善信用体系，推动生产经营单位落实安全生产主体责任，根据《中华人民共和国安全生产法》《江苏省社会信用条例》《无锡市安全生产条例》</w:t>
      </w:r>
      <w:r w:rsidR="000039E2" w:rsidRPr="00BE1983">
        <w:rPr>
          <w:rFonts w:ascii="Times New Roman" w:eastAsia="方正仿宋_GBK" w:hAnsi="Times New Roman"/>
          <w:sz w:val="32"/>
          <w:szCs w:val="32"/>
        </w:rPr>
        <w:t>等</w:t>
      </w:r>
      <w:r w:rsidRPr="00BE1983">
        <w:rPr>
          <w:rFonts w:ascii="Times New Roman" w:eastAsia="方正仿宋_GBK" w:hAnsi="Times New Roman"/>
          <w:sz w:val="32"/>
          <w:szCs w:val="32"/>
        </w:rPr>
        <w:t>有关规定，结合本市实际，制定本办法。</w:t>
      </w:r>
    </w:p>
    <w:p w14:paraId="78112FF6" w14:textId="77777777" w:rsidR="00684CE4" w:rsidRPr="00BE1983" w:rsidRDefault="00684CE4" w:rsidP="00711CAA">
      <w:pPr>
        <w:spacing w:line="560" w:lineRule="exact"/>
        <w:ind w:firstLineChars="200" w:firstLine="640"/>
        <w:contextualSpacing/>
        <w:rPr>
          <w:rFonts w:ascii="Times New Roman" w:eastAsia="方正仿宋_GBK" w:hAnsi="Times New Roman"/>
          <w:sz w:val="32"/>
          <w:szCs w:val="32"/>
        </w:rPr>
      </w:pPr>
      <w:r w:rsidRPr="00BE1983">
        <w:rPr>
          <w:rFonts w:ascii="Times New Roman" w:eastAsia="方正黑体_GBK" w:hAnsi="Times New Roman"/>
          <w:sz w:val="32"/>
          <w:szCs w:val="32"/>
        </w:rPr>
        <w:t>第二条</w:t>
      </w:r>
      <w:r w:rsidRPr="00BE1983">
        <w:rPr>
          <w:rFonts w:ascii="Times New Roman" w:eastAsia="方正黑体_GBK" w:hAnsi="Times New Roman"/>
          <w:sz w:val="32"/>
          <w:szCs w:val="32"/>
        </w:rPr>
        <w:t xml:space="preserve"> </w:t>
      </w:r>
      <w:r w:rsidRPr="00BE1983">
        <w:rPr>
          <w:rFonts w:ascii="Times New Roman" w:eastAsia="方正黑体_GBK" w:hAnsi="Times New Roman"/>
          <w:sz w:val="32"/>
          <w:szCs w:val="32"/>
        </w:rPr>
        <w:t>【</w:t>
      </w:r>
      <w:r w:rsidRPr="00BE1983">
        <w:rPr>
          <w:rFonts w:ascii="Times New Roman" w:eastAsia="楷体" w:hAnsi="Times New Roman"/>
          <w:sz w:val="32"/>
          <w:szCs w:val="32"/>
        </w:rPr>
        <w:t>适用范围</w:t>
      </w:r>
      <w:r w:rsidRPr="00BE1983">
        <w:rPr>
          <w:rFonts w:ascii="Times New Roman" w:eastAsia="方正黑体_GBK" w:hAnsi="Times New Roman"/>
          <w:sz w:val="32"/>
          <w:szCs w:val="32"/>
        </w:rPr>
        <w:t>】</w:t>
      </w:r>
      <w:r w:rsidRPr="00BE1983">
        <w:rPr>
          <w:rFonts w:ascii="Times New Roman" w:eastAsia="方正黑体_GBK" w:hAnsi="Times New Roman"/>
          <w:sz w:val="32"/>
          <w:szCs w:val="32"/>
        </w:rPr>
        <w:t xml:space="preserve"> </w:t>
      </w:r>
      <w:r w:rsidRPr="00BE1983">
        <w:rPr>
          <w:rFonts w:ascii="Times New Roman" w:eastAsia="方正仿宋_GBK" w:hAnsi="Times New Roman"/>
          <w:sz w:val="32"/>
          <w:szCs w:val="32"/>
        </w:rPr>
        <w:t>本市范围内的下列生产经营单位适用本办法。</w:t>
      </w:r>
    </w:p>
    <w:p w14:paraId="4669FA03" w14:textId="77777777" w:rsidR="00684CE4" w:rsidRPr="00BE1983" w:rsidRDefault="00684CE4" w:rsidP="00711CAA">
      <w:pPr>
        <w:spacing w:line="560" w:lineRule="exact"/>
        <w:ind w:firstLineChars="200" w:firstLine="640"/>
        <w:contextualSpacing/>
        <w:rPr>
          <w:rFonts w:ascii="Times New Roman" w:eastAsia="方正仿宋_GBK" w:hAnsi="Times New Roman"/>
          <w:sz w:val="32"/>
          <w:szCs w:val="32"/>
        </w:rPr>
      </w:pPr>
      <w:r w:rsidRPr="00BE1983">
        <w:rPr>
          <w:rFonts w:ascii="Times New Roman" w:eastAsia="方正仿宋_GBK" w:hAnsi="Times New Roman"/>
          <w:sz w:val="32"/>
          <w:szCs w:val="32"/>
        </w:rPr>
        <w:t>（一）钢铁冶金、深井铸造（铝加工）企业。</w:t>
      </w:r>
    </w:p>
    <w:p w14:paraId="6AA9127D" w14:textId="77777777" w:rsidR="00684CE4" w:rsidRPr="00BE1983" w:rsidRDefault="00684CE4" w:rsidP="00711CAA">
      <w:pPr>
        <w:spacing w:line="560" w:lineRule="exact"/>
        <w:ind w:firstLineChars="200" w:firstLine="640"/>
        <w:contextualSpacing/>
        <w:rPr>
          <w:rFonts w:ascii="Times New Roman" w:eastAsia="方正仿宋_GBK" w:hAnsi="Times New Roman"/>
          <w:sz w:val="32"/>
          <w:szCs w:val="32"/>
        </w:rPr>
      </w:pPr>
      <w:r w:rsidRPr="00BE1983">
        <w:rPr>
          <w:rFonts w:ascii="Times New Roman" w:eastAsia="方正仿宋_GBK" w:hAnsi="Times New Roman"/>
          <w:sz w:val="32"/>
          <w:szCs w:val="32"/>
        </w:rPr>
        <w:t>（二）</w:t>
      </w:r>
      <w:r w:rsidRPr="00BE1983">
        <w:rPr>
          <w:rFonts w:ascii="Times New Roman" w:eastAsia="方正仿宋_GBK" w:hAnsi="Times New Roman"/>
          <w:sz w:val="32"/>
          <w:szCs w:val="32"/>
        </w:rPr>
        <w:t>10</w:t>
      </w:r>
      <w:r w:rsidRPr="00BE1983">
        <w:rPr>
          <w:rFonts w:ascii="Times New Roman" w:eastAsia="方正仿宋_GBK" w:hAnsi="Times New Roman"/>
          <w:sz w:val="32"/>
          <w:szCs w:val="32"/>
        </w:rPr>
        <w:t>人以上的金属、木质粉尘企业。</w:t>
      </w:r>
    </w:p>
    <w:p w14:paraId="73373799" w14:textId="77777777" w:rsidR="004E02D4" w:rsidRPr="00BE1983" w:rsidRDefault="00684CE4" w:rsidP="00711CAA">
      <w:pPr>
        <w:spacing w:line="560" w:lineRule="exact"/>
        <w:ind w:firstLineChars="200" w:firstLine="640"/>
        <w:contextualSpacing/>
        <w:rPr>
          <w:rFonts w:ascii="Times New Roman" w:eastAsia="方正仿宋_GBK" w:hAnsi="Times New Roman"/>
          <w:sz w:val="32"/>
          <w:szCs w:val="32"/>
        </w:rPr>
      </w:pPr>
      <w:r w:rsidRPr="00BE1983">
        <w:rPr>
          <w:rFonts w:ascii="Times New Roman" w:eastAsia="方正仿宋_GBK" w:hAnsi="Times New Roman"/>
          <w:sz w:val="32"/>
          <w:szCs w:val="32"/>
        </w:rPr>
        <w:t>（三）构成重大危险源的</w:t>
      </w:r>
      <w:r w:rsidR="001655D2" w:rsidRPr="00BE1983">
        <w:rPr>
          <w:rFonts w:ascii="Times New Roman" w:eastAsia="方正仿宋_GBK" w:hAnsi="Times New Roman"/>
          <w:sz w:val="32"/>
          <w:szCs w:val="32"/>
        </w:rPr>
        <w:t>冶金等工贸</w:t>
      </w:r>
      <w:r w:rsidRPr="00BE1983">
        <w:rPr>
          <w:rFonts w:ascii="Times New Roman" w:eastAsia="方正仿宋_GBK" w:hAnsi="Times New Roman"/>
          <w:sz w:val="32"/>
          <w:szCs w:val="32"/>
        </w:rPr>
        <w:t>企业。</w:t>
      </w:r>
    </w:p>
    <w:p w14:paraId="285CE1E5" w14:textId="77777777" w:rsidR="00684CE4" w:rsidRPr="00BE1983" w:rsidRDefault="004E02D4" w:rsidP="00711CAA">
      <w:pPr>
        <w:spacing w:line="560" w:lineRule="exact"/>
        <w:ind w:firstLineChars="200" w:firstLine="640"/>
        <w:contextualSpacing/>
        <w:rPr>
          <w:rFonts w:ascii="Times New Roman" w:eastAsia="方正仿宋_GBK" w:hAnsi="Times New Roman"/>
          <w:sz w:val="32"/>
          <w:szCs w:val="32"/>
        </w:rPr>
      </w:pPr>
      <w:r w:rsidRPr="00BE1983">
        <w:rPr>
          <w:rFonts w:ascii="Times New Roman" w:eastAsia="方正仿宋_GBK" w:hAnsi="Times New Roman"/>
          <w:sz w:val="32"/>
          <w:szCs w:val="32"/>
        </w:rPr>
        <w:t>（四）构成重大危险源的使用危险化学品的化工企业。</w:t>
      </w:r>
    </w:p>
    <w:p w14:paraId="0E52C4AB" w14:textId="77777777" w:rsidR="00684CE4" w:rsidRPr="00BE1983" w:rsidRDefault="00684CE4" w:rsidP="00711CAA">
      <w:pPr>
        <w:spacing w:line="560" w:lineRule="exact"/>
        <w:ind w:firstLineChars="200" w:firstLine="640"/>
        <w:contextualSpacing/>
        <w:rPr>
          <w:rFonts w:ascii="Times New Roman" w:eastAsia="方正仿宋_GBK" w:hAnsi="Times New Roman"/>
          <w:sz w:val="32"/>
          <w:szCs w:val="32"/>
        </w:rPr>
      </w:pPr>
      <w:r w:rsidRPr="00BE1983">
        <w:rPr>
          <w:rFonts w:ascii="Times New Roman" w:eastAsia="方正仿宋_GBK" w:hAnsi="Times New Roman"/>
          <w:sz w:val="32"/>
          <w:szCs w:val="32"/>
        </w:rPr>
        <w:t>（</w:t>
      </w:r>
      <w:r w:rsidR="004E02D4" w:rsidRPr="00BE1983">
        <w:rPr>
          <w:rFonts w:ascii="Times New Roman" w:eastAsia="方正仿宋_GBK" w:hAnsi="Times New Roman"/>
          <w:sz w:val="32"/>
          <w:szCs w:val="32"/>
        </w:rPr>
        <w:t>五</w:t>
      </w:r>
      <w:r w:rsidRPr="00BE1983">
        <w:rPr>
          <w:rFonts w:ascii="Times New Roman" w:eastAsia="方正仿宋_GBK" w:hAnsi="Times New Roman"/>
          <w:sz w:val="32"/>
          <w:szCs w:val="32"/>
        </w:rPr>
        <w:t>）构成重大危险源的危险化学品生产、储存、经营企业。</w:t>
      </w:r>
    </w:p>
    <w:p w14:paraId="184F899F" w14:textId="35F4B3FB" w:rsidR="00684CE4" w:rsidRDefault="00684CE4" w:rsidP="00711CAA">
      <w:pPr>
        <w:spacing w:line="560" w:lineRule="exact"/>
        <w:ind w:firstLineChars="200" w:firstLine="640"/>
        <w:contextualSpacing/>
        <w:rPr>
          <w:rFonts w:ascii="Times New Roman" w:eastAsia="方正仿宋_GBK" w:hAnsi="Times New Roman"/>
          <w:sz w:val="32"/>
          <w:szCs w:val="32"/>
        </w:rPr>
      </w:pPr>
      <w:r w:rsidRPr="00BE1983">
        <w:rPr>
          <w:rFonts w:ascii="Times New Roman" w:eastAsia="方正仿宋_GBK" w:hAnsi="Times New Roman"/>
          <w:sz w:val="32"/>
          <w:szCs w:val="32"/>
        </w:rPr>
        <w:t>（</w:t>
      </w:r>
      <w:r w:rsidR="004E02D4" w:rsidRPr="00BE1983">
        <w:rPr>
          <w:rFonts w:ascii="Times New Roman" w:eastAsia="方正仿宋_GBK" w:hAnsi="Times New Roman"/>
          <w:sz w:val="32"/>
          <w:szCs w:val="32"/>
        </w:rPr>
        <w:t>六</w:t>
      </w:r>
      <w:r w:rsidRPr="00BE1983">
        <w:rPr>
          <w:rFonts w:ascii="Times New Roman" w:eastAsia="方正仿宋_GBK" w:hAnsi="Times New Roman"/>
          <w:sz w:val="32"/>
          <w:szCs w:val="32"/>
        </w:rPr>
        <w:t>）涉及重点监管危险化工工艺的企业。</w:t>
      </w:r>
    </w:p>
    <w:p w14:paraId="07A980A6" w14:textId="4610009F" w:rsidR="00711CAA" w:rsidRPr="00711CAA" w:rsidRDefault="00711CAA" w:rsidP="00711CAA">
      <w:pPr>
        <w:spacing w:line="560" w:lineRule="exact"/>
        <w:ind w:firstLineChars="200" w:firstLine="640"/>
        <w:contextualSpacing/>
        <w:rPr>
          <w:rFonts w:ascii="Times New Roman" w:eastAsia="方正仿宋_GBK" w:hAnsi="Times New Roman" w:hint="eastAsia"/>
          <w:sz w:val="32"/>
          <w:szCs w:val="32"/>
        </w:rPr>
      </w:pPr>
      <w:r>
        <w:rPr>
          <w:rFonts w:ascii="Times New Roman" w:eastAsia="方正仿宋_GBK" w:hAnsi="Times New Roman" w:hint="eastAsia"/>
          <w:sz w:val="32"/>
          <w:szCs w:val="32"/>
        </w:rPr>
        <w:t>根据我市安全生产工作实际需要，</w:t>
      </w:r>
      <w:r>
        <w:rPr>
          <w:rFonts w:ascii="Times New Roman" w:eastAsia="方正仿宋_GBK" w:hAnsi="Times New Roman" w:hint="eastAsia"/>
          <w:sz w:val="32"/>
          <w:szCs w:val="32"/>
        </w:rPr>
        <w:t>《无锡市安全生产领域信用管理暂行办法》</w:t>
      </w:r>
      <w:r>
        <w:rPr>
          <w:rFonts w:ascii="Times New Roman" w:eastAsia="方正仿宋_GBK" w:hAnsi="Times New Roman" w:hint="eastAsia"/>
          <w:sz w:val="32"/>
          <w:szCs w:val="32"/>
        </w:rPr>
        <w:t>对生产经营范围适用范围将适时调整。</w:t>
      </w:r>
      <w:bookmarkStart w:id="0" w:name="_GoBack"/>
      <w:bookmarkEnd w:id="0"/>
    </w:p>
    <w:p w14:paraId="3E5F66C3" w14:textId="77777777" w:rsidR="00684CE4" w:rsidRPr="00BE1983" w:rsidRDefault="00684CE4" w:rsidP="00711CAA">
      <w:pPr>
        <w:spacing w:line="560" w:lineRule="exact"/>
        <w:ind w:firstLineChars="200" w:firstLine="640"/>
        <w:contextualSpacing/>
        <w:rPr>
          <w:rFonts w:ascii="Times New Roman" w:eastAsia="方正仿宋_GBK" w:hAnsi="Times New Roman"/>
          <w:sz w:val="32"/>
          <w:szCs w:val="32"/>
        </w:rPr>
      </w:pPr>
      <w:r w:rsidRPr="00BE1983">
        <w:rPr>
          <w:rFonts w:ascii="Times New Roman" w:eastAsia="方正黑体_GBK" w:hAnsi="Times New Roman"/>
          <w:sz w:val="32"/>
          <w:szCs w:val="32"/>
        </w:rPr>
        <w:t>第三条</w:t>
      </w:r>
      <w:r w:rsidRPr="00BE1983">
        <w:rPr>
          <w:rFonts w:ascii="Times New Roman" w:eastAsia="方正黑体_GBK" w:hAnsi="Times New Roman"/>
          <w:sz w:val="32"/>
          <w:szCs w:val="32"/>
        </w:rPr>
        <w:t xml:space="preserve"> </w:t>
      </w:r>
      <w:r w:rsidRPr="00BE1983">
        <w:rPr>
          <w:rFonts w:ascii="Times New Roman" w:eastAsia="方正黑体_GBK" w:hAnsi="Times New Roman"/>
          <w:sz w:val="32"/>
          <w:szCs w:val="32"/>
        </w:rPr>
        <w:t>【</w:t>
      </w:r>
      <w:r w:rsidRPr="00BE1983">
        <w:rPr>
          <w:rFonts w:ascii="Times New Roman" w:eastAsia="楷体" w:hAnsi="Times New Roman"/>
          <w:sz w:val="32"/>
          <w:szCs w:val="32"/>
        </w:rPr>
        <w:t>实施主体</w:t>
      </w:r>
      <w:r w:rsidRPr="00BE1983">
        <w:rPr>
          <w:rFonts w:ascii="Times New Roman" w:eastAsia="方正黑体_GBK" w:hAnsi="Times New Roman"/>
          <w:sz w:val="32"/>
          <w:szCs w:val="32"/>
        </w:rPr>
        <w:t>】</w:t>
      </w:r>
      <w:r w:rsidRPr="00BE1983">
        <w:rPr>
          <w:rFonts w:ascii="Times New Roman" w:eastAsia="方正黑体_GBK" w:hAnsi="Times New Roman"/>
          <w:sz w:val="32"/>
          <w:szCs w:val="32"/>
        </w:rPr>
        <w:t xml:space="preserve"> </w:t>
      </w:r>
      <w:r w:rsidRPr="00BE1983">
        <w:rPr>
          <w:rFonts w:ascii="Times New Roman" w:eastAsia="方正仿宋_GBK" w:hAnsi="Times New Roman"/>
          <w:sz w:val="32"/>
          <w:szCs w:val="32"/>
        </w:rPr>
        <w:t>安全生产领域守信和失信行为的认定管理，按照分类分级、属地管理的原则，由县（市、区）级以上应急管理部门具体组织实施。</w:t>
      </w:r>
    </w:p>
    <w:p w14:paraId="6CF6240C" w14:textId="77777777" w:rsidR="00684CE4" w:rsidRPr="00AE31CE" w:rsidRDefault="00684CE4" w:rsidP="00711CAA">
      <w:pPr>
        <w:spacing w:line="560" w:lineRule="exact"/>
        <w:ind w:firstLineChars="200" w:firstLine="640"/>
        <w:rPr>
          <w:rFonts w:ascii="Times New Roman" w:eastAsia="方正仿宋_GBK" w:hAnsi="Times New Roman"/>
          <w:sz w:val="32"/>
          <w:szCs w:val="32"/>
        </w:rPr>
      </w:pPr>
      <w:r w:rsidRPr="00AE31CE">
        <w:rPr>
          <w:rFonts w:ascii="Times New Roman" w:eastAsia="方正黑体_GBK" w:hAnsi="Times New Roman"/>
          <w:sz w:val="32"/>
          <w:szCs w:val="32"/>
        </w:rPr>
        <w:t>第四条</w:t>
      </w:r>
      <w:r w:rsidRPr="00AE31CE">
        <w:rPr>
          <w:rFonts w:ascii="Times New Roman" w:eastAsia="方正黑体_GBK" w:hAnsi="Times New Roman"/>
          <w:sz w:val="32"/>
          <w:szCs w:val="32"/>
        </w:rPr>
        <w:t xml:space="preserve"> </w:t>
      </w:r>
      <w:r w:rsidRPr="00AE31CE">
        <w:rPr>
          <w:rFonts w:ascii="方正楷体_GBK" w:eastAsia="方正楷体_GBK" w:hAnsi="Times New Roman" w:hint="eastAsia"/>
          <w:sz w:val="32"/>
          <w:szCs w:val="32"/>
        </w:rPr>
        <w:t>【激励对象】</w:t>
      </w:r>
      <w:r w:rsidRPr="00AE31CE">
        <w:rPr>
          <w:rFonts w:ascii="Times New Roman" w:eastAsia="方正黑体_GBK" w:hAnsi="Times New Roman"/>
          <w:sz w:val="32"/>
          <w:szCs w:val="32"/>
        </w:rPr>
        <w:t xml:space="preserve"> </w:t>
      </w:r>
      <w:r w:rsidRPr="00AE31CE">
        <w:rPr>
          <w:rFonts w:ascii="Times New Roman" w:eastAsia="方正仿宋_GBK" w:hAnsi="Times New Roman"/>
          <w:sz w:val="32"/>
          <w:szCs w:val="32"/>
        </w:rPr>
        <w:t>纳入安全生产守信联合激励对象的生产经营单位，须同时符合下列条件：</w:t>
      </w:r>
    </w:p>
    <w:p w14:paraId="39D1DF10" w14:textId="77777777" w:rsidR="00684CE4" w:rsidRPr="00AE31CE" w:rsidRDefault="00684CE4" w:rsidP="00711CAA">
      <w:pPr>
        <w:spacing w:line="560" w:lineRule="exact"/>
        <w:ind w:firstLineChars="200" w:firstLine="640"/>
        <w:rPr>
          <w:rFonts w:ascii="Times New Roman" w:eastAsia="方正仿宋_GBK" w:hAnsi="Times New Roman"/>
          <w:sz w:val="32"/>
          <w:szCs w:val="32"/>
        </w:rPr>
      </w:pPr>
      <w:r w:rsidRPr="00AE31CE">
        <w:rPr>
          <w:rFonts w:ascii="Times New Roman" w:eastAsia="方正仿宋_GBK" w:hAnsi="Times New Roman"/>
          <w:sz w:val="32"/>
          <w:szCs w:val="32"/>
        </w:rPr>
        <w:t>（一）生产经营单位</w:t>
      </w:r>
      <w:r w:rsidRPr="00AE31CE">
        <w:rPr>
          <w:rFonts w:ascii="Times New Roman" w:eastAsia="方正仿宋_GBK" w:hAnsi="Times New Roman"/>
          <w:sz w:val="32"/>
          <w:szCs w:val="32"/>
        </w:rPr>
        <w:t>3</w:t>
      </w:r>
      <w:r w:rsidRPr="00AE31CE">
        <w:rPr>
          <w:rFonts w:ascii="Times New Roman" w:eastAsia="方正仿宋_GBK" w:hAnsi="Times New Roman"/>
          <w:sz w:val="32"/>
          <w:szCs w:val="32"/>
        </w:rPr>
        <w:t>年内</w:t>
      </w:r>
      <w:r w:rsidR="00CE51C1" w:rsidRPr="00AE31CE">
        <w:rPr>
          <w:rFonts w:ascii="Times New Roman" w:eastAsia="方正仿宋_GBK" w:hAnsi="Times New Roman" w:hint="eastAsia"/>
          <w:sz w:val="32"/>
          <w:szCs w:val="32"/>
        </w:rPr>
        <w:t>未发生</w:t>
      </w:r>
      <w:r w:rsidRPr="00AE31CE">
        <w:rPr>
          <w:rFonts w:ascii="Times New Roman" w:eastAsia="方正仿宋_GBK" w:hAnsi="Times New Roman"/>
          <w:sz w:val="32"/>
          <w:szCs w:val="32"/>
        </w:rPr>
        <w:t>安全生产失信行为。</w:t>
      </w:r>
    </w:p>
    <w:p w14:paraId="436748A5" w14:textId="77777777" w:rsidR="00684CE4" w:rsidRPr="00AE31CE" w:rsidRDefault="00684CE4" w:rsidP="00711CAA">
      <w:pPr>
        <w:spacing w:line="560" w:lineRule="exact"/>
        <w:ind w:firstLineChars="200" w:firstLine="640"/>
        <w:rPr>
          <w:rFonts w:ascii="Times New Roman" w:eastAsia="方正仿宋_GBK" w:hAnsi="Times New Roman"/>
          <w:sz w:val="32"/>
          <w:szCs w:val="32"/>
        </w:rPr>
      </w:pPr>
      <w:r w:rsidRPr="00AE31CE">
        <w:rPr>
          <w:rFonts w:ascii="Times New Roman" w:eastAsia="方正仿宋_GBK" w:hAnsi="Times New Roman"/>
          <w:sz w:val="32"/>
          <w:szCs w:val="32"/>
        </w:rPr>
        <w:lastRenderedPageBreak/>
        <w:t>（二）生产经营单位</w:t>
      </w:r>
      <w:r w:rsidRPr="00AE31CE">
        <w:rPr>
          <w:rFonts w:ascii="Times New Roman" w:eastAsia="方正仿宋_GBK" w:hAnsi="Times New Roman"/>
          <w:sz w:val="32"/>
          <w:szCs w:val="32"/>
        </w:rPr>
        <w:t>3</w:t>
      </w:r>
      <w:r w:rsidRPr="00AE31CE">
        <w:rPr>
          <w:rFonts w:ascii="Times New Roman" w:eastAsia="方正仿宋_GBK" w:hAnsi="Times New Roman"/>
          <w:sz w:val="32"/>
          <w:szCs w:val="32"/>
        </w:rPr>
        <w:t>年内未受到应急管理部门</w:t>
      </w:r>
      <w:proofErr w:type="gramStart"/>
      <w:r w:rsidRPr="00AE31CE">
        <w:rPr>
          <w:rFonts w:ascii="Times New Roman" w:eastAsia="方正仿宋_GBK" w:hAnsi="Times New Roman"/>
          <w:sz w:val="32"/>
          <w:szCs w:val="32"/>
        </w:rPr>
        <w:t>作出</w:t>
      </w:r>
      <w:proofErr w:type="gramEnd"/>
      <w:r w:rsidRPr="00AE31CE">
        <w:rPr>
          <w:rFonts w:ascii="Times New Roman" w:eastAsia="方正仿宋_GBK" w:hAnsi="Times New Roman"/>
          <w:sz w:val="32"/>
          <w:szCs w:val="32"/>
        </w:rPr>
        <w:t>的行政处罚。</w:t>
      </w:r>
    </w:p>
    <w:p w14:paraId="6C5AC7FE" w14:textId="77777777" w:rsidR="00684CE4" w:rsidRPr="00AE31CE" w:rsidRDefault="00684CE4" w:rsidP="00711CAA">
      <w:pPr>
        <w:spacing w:line="560" w:lineRule="exact"/>
        <w:ind w:firstLineChars="200" w:firstLine="640"/>
        <w:rPr>
          <w:rFonts w:ascii="Times New Roman" w:eastAsia="方正仿宋_GBK" w:hAnsi="Times New Roman"/>
          <w:sz w:val="32"/>
          <w:szCs w:val="32"/>
        </w:rPr>
      </w:pPr>
      <w:r w:rsidRPr="00AE31CE">
        <w:rPr>
          <w:rFonts w:ascii="Times New Roman" w:eastAsia="方正仿宋_GBK" w:hAnsi="Times New Roman"/>
          <w:sz w:val="32"/>
          <w:szCs w:val="32"/>
        </w:rPr>
        <w:t>（三）</w:t>
      </w:r>
      <w:r w:rsidRPr="00AE31CE">
        <w:rPr>
          <w:rFonts w:ascii="Times New Roman" w:eastAsia="方正仿宋_GBK" w:hAnsi="Times New Roman"/>
          <w:sz w:val="32"/>
          <w:szCs w:val="32"/>
        </w:rPr>
        <w:t>3</w:t>
      </w:r>
      <w:r w:rsidRPr="00AE31CE">
        <w:rPr>
          <w:rFonts w:ascii="Times New Roman" w:eastAsia="方正仿宋_GBK" w:hAnsi="Times New Roman"/>
          <w:sz w:val="32"/>
          <w:szCs w:val="32"/>
        </w:rPr>
        <w:t>年内未发生</w:t>
      </w:r>
      <w:r w:rsidR="00B10229" w:rsidRPr="00AE31CE">
        <w:rPr>
          <w:rFonts w:ascii="Times New Roman" w:eastAsia="方正仿宋_GBK" w:hAnsi="Times New Roman" w:hint="eastAsia"/>
          <w:sz w:val="32"/>
          <w:szCs w:val="32"/>
        </w:rPr>
        <w:t>亡人</w:t>
      </w:r>
      <w:r w:rsidRPr="00AE31CE">
        <w:rPr>
          <w:rFonts w:ascii="Times New Roman" w:eastAsia="方正仿宋_GBK" w:hAnsi="Times New Roman"/>
          <w:sz w:val="32"/>
          <w:szCs w:val="32"/>
        </w:rPr>
        <w:t>生产安全责任事故。</w:t>
      </w:r>
    </w:p>
    <w:p w14:paraId="71B7443F" w14:textId="6A6AC86F" w:rsidR="00684CE4" w:rsidRPr="00AE31CE" w:rsidRDefault="00684CE4" w:rsidP="00711CAA">
      <w:pPr>
        <w:spacing w:line="560" w:lineRule="exact"/>
        <w:ind w:firstLineChars="200" w:firstLine="640"/>
        <w:rPr>
          <w:rFonts w:ascii="Times New Roman" w:eastAsia="方正仿宋_GBK" w:hAnsi="Times New Roman"/>
          <w:sz w:val="32"/>
          <w:szCs w:val="32"/>
        </w:rPr>
      </w:pPr>
      <w:r w:rsidRPr="00AE31CE">
        <w:rPr>
          <w:rFonts w:ascii="Times New Roman" w:eastAsia="方正仿宋_GBK" w:hAnsi="Times New Roman"/>
          <w:sz w:val="32"/>
          <w:szCs w:val="32"/>
        </w:rPr>
        <w:t>（四）安全生产标准化</w:t>
      </w:r>
      <w:r w:rsidR="002A545A" w:rsidRPr="00AE31CE">
        <w:rPr>
          <w:rFonts w:ascii="Times New Roman" w:eastAsia="方正仿宋_GBK" w:hAnsi="Times New Roman" w:hint="eastAsia"/>
          <w:sz w:val="32"/>
          <w:szCs w:val="32"/>
        </w:rPr>
        <w:t>等级</w:t>
      </w:r>
      <w:r w:rsidR="009309A1" w:rsidRPr="00AE31CE">
        <w:rPr>
          <w:rFonts w:ascii="Times New Roman" w:eastAsia="方正仿宋_GBK" w:hAnsi="Times New Roman"/>
          <w:sz w:val="32"/>
          <w:szCs w:val="32"/>
        </w:rPr>
        <w:t>达到二级及以上水平</w:t>
      </w:r>
      <w:r w:rsidRPr="00AE31CE">
        <w:rPr>
          <w:rFonts w:ascii="Times New Roman" w:eastAsia="方正仿宋_GBK" w:hAnsi="Times New Roman"/>
          <w:sz w:val="32"/>
          <w:szCs w:val="32"/>
        </w:rPr>
        <w:t>且持续进行安全生产标准化运行的</w:t>
      </w:r>
      <w:r w:rsidR="009309A1" w:rsidRPr="00AE31CE">
        <w:rPr>
          <w:rFonts w:ascii="Times New Roman" w:eastAsia="方正仿宋_GBK" w:hAnsi="Times New Roman" w:hint="eastAsia"/>
          <w:sz w:val="32"/>
          <w:szCs w:val="32"/>
        </w:rPr>
        <w:t>，</w:t>
      </w:r>
      <w:r w:rsidRPr="00AE31CE">
        <w:rPr>
          <w:rFonts w:ascii="Times New Roman" w:eastAsia="方正仿宋_GBK" w:hAnsi="Times New Roman"/>
          <w:sz w:val="32"/>
          <w:szCs w:val="32"/>
        </w:rPr>
        <w:t>或者</w:t>
      </w:r>
      <w:r w:rsidR="00D07890" w:rsidRPr="00AE31CE">
        <w:rPr>
          <w:rFonts w:ascii="Times New Roman" w:eastAsia="方正仿宋_GBK" w:hAnsi="Times New Roman"/>
          <w:sz w:val="32"/>
          <w:szCs w:val="32"/>
        </w:rPr>
        <w:t>经</w:t>
      </w:r>
      <w:r w:rsidR="007F02CC" w:rsidRPr="00AE31CE">
        <w:rPr>
          <w:rFonts w:ascii="Times New Roman" w:eastAsia="方正仿宋_GBK" w:hAnsi="Times New Roman"/>
          <w:sz w:val="32"/>
          <w:szCs w:val="32"/>
        </w:rPr>
        <w:t>无锡市应急管理局</w:t>
      </w:r>
      <w:r w:rsidR="00D07890" w:rsidRPr="00AE31CE">
        <w:rPr>
          <w:rFonts w:ascii="Times New Roman" w:eastAsia="方正仿宋_GBK" w:hAnsi="Times New Roman"/>
          <w:sz w:val="32"/>
          <w:szCs w:val="32"/>
        </w:rPr>
        <w:t>考核</w:t>
      </w:r>
      <w:r w:rsidR="00CC69EA" w:rsidRPr="00AE31CE">
        <w:rPr>
          <w:rFonts w:ascii="Times New Roman" w:eastAsia="方正仿宋_GBK" w:hAnsi="Times New Roman" w:hint="eastAsia"/>
          <w:sz w:val="32"/>
          <w:szCs w:val="32"/>
        </w:rPr>
        <w:t>评分排名靠前一定</w:t>
      </w:r>
      <w:proofErr w:type="gramStart"/>
      <w:r w:rsidR="00CC69EA" w:rsidRPr="00AE31CE">
        <w:rPr>
          <w:rFonts w:ascii="Times New Roman" w:eastAsia="方正仿宋_GBK" w:hAnsi="Times New Roman" w:hint="eastAsia"/>
          <w:sz w:val="32"/>
          <w:szCs w:val="32"/>
        </w:rPr>
        <w:t>比列</w:t>
      </w:r>
      <w:proofErr w:type="gramEnd"/>
      <w:r w:rsidR="00CC69EA" w:rsidRPr="00AE31CE">
        <w:rPr>
          <w:rFonts w:ascii="Times New Roman" w:eastAsia="方正仿宋_GBK" w:hAnsi="Times New Roman" w:hint="eastAsia"/>
          <w:sz w:val="32"/>
          <w:szCs w:val="32"/>
        </w:rPr>
        <w:t>的</w:t>
      </w:r>
      <w:r w:rsidRPr="00AE31CE">
        <w:rPr>
          <w:rFonts w:ascii="Times New Roman" w:eastAsia="方正仿宋_GBK" w:hAnsi="Times New Roman"/>
          <w:sz w:val="32"/>
          <w:szCs w:val="32"/>
        </w:rPr>
        <w:t>。</w:t>
      </w:r>
    </w:p>
    <w:p w14:paraId="1EC21129" w14:textId="77777777" w:rsidR="00684CE4" w:rsidRPr="00BE1983" w:rsidRDefault="00684CE4" w:rsidP="00711CAA">
      <w:pPr>
        <w:spacing w:line="560" w:lineRule="exact"/>
        <w:ind w:firstLineChars="200" w:firstLine="640"/>
        <w:contextualSpacing/>
        <w:rPr>
          <w:rFonts w:ascii="Times New Roman" w:eastAsia="方正仿宋_GBK" w:hAnsi="Times New Roman"/>
          <w:sz w:val="32"/>
          <w:szCs w:val="32"/>
        </w:rPr>
      </w:pPr>
      <w:r w:rsidRPr="00BE1983">
        <w:rPr>
          <w:rFonts w:ascii="Times New Roman" w:eastAsia="方正黑体_GBK" w:hAnsi="Times New Roman"/>
          <w:sz w:val="32"/>
          <w:szCs w:val="32"/>
        </w:rPr>
        <w:t>第五条</w:t>
      </w:r>
      <w:r w:rsidRPr="00BE1983">
        <w:rPr>
          <w:rFonts w:ascii="Times New Roman" w:eastAsia="方正黑体_GBK" w:hAnsi="Times New Roman"/>
          <w:sz w:val="32"/>
          <w:szCs w:val="32"/>
        </w:rPr>
        <w:t xml:space="preserve"> </w:t>
      </w:r>
      <w:r w:rsidRPr="00BE1983">
        <w:rPr>
          <w:rFonts w:ascii="Times New Roman" w:eastAsia="方正黑体_GBK" w:hAnsi="Times New Roman"/>
          <w:sz w:val="32"/>
          <w:szCs w:val="32"/>
        </w:rPr>
        <w:t>【</w:t>
      </w:r>
      <w:r w:rsidRPr="00BE1983">
        <w:rPr>
          <w:rFonts w:ascii="Times New Roman" w:eastAsia="楷体" w:hAnsi="Times New Roman"/>
          <w:sz w:val="32"/>
          <w:szCs w:val="32"/>
        </w:rPr>
        <w:t>激励措施</w:t>
      </w:r>
      <w:r w:rsidR="00A26D98" w:rsidRPr="00BE1983">
        <w:rPr>
          <w:rFonts w:ascii="Times New Roman" w:eastAsia="楷体" w:hAnsi="Times New Roman"/>
          <w:sz w:val="32"/>
          <w:szCs w:val="32"/>
        </w:rPr>
        <w:t>1</w:t>
      </w:r>
      <w:r w:rsidRPr="00BE1983">
        <w:rPr>
          <w:rFonts w:ascii="Times New Roman" w:eastAsia="方正黑体_GBK" w:hAnsi="Times New Roman"/>
          <w:sz w:val="32"/>
          <w:szCs w:val="32"/>
        </w:rPr>
        <w:t>】</w:t>
      </w:r>
      <w:r w:rsidRPr="00BE1983">
        <w:rPr>
          <w:rFonts w:ascii="Times New Roman" w:eastAsia="方正黑体_GBK" w:hAnsi="Times New Roman"/>
          <w:sz w:val="32"/>
          <w:szCs w:val="32"/>
        </w:rPr>
        <w:t xml:space="preserve"> </w:t>
      </w:r>
      <w:r w:rsidRPr="00BE1983">
        <w:rPr>
          <w:rFonts w:ascii="Times New Roman" w:eastAsia="方正仿宋_GBK" w:hAnsi="Times New Roman"/>
          <w:sz w:val="32"/>
          <w:szCs w:val="32"/>
        </w:rPr>
        <w:t>县（市、区）级以上应急管理部门对纳入守信联合激励对象的生产经营单位可以采取下列激励措施：</w:t>
      </w:r>
    </w:p>
    <w:p w14:paraId="16191781" w14:textId="77777777" w:rsidR="00684CE4" w:rsidRPr="00BE1983" w:rsidRDefault="00684CE4" w:rsidP="00711CAA">
      <w:pPr>
        <w:spacing w:line="560" w:lineRule="exact"/>
        <w:ind w:firstLineChars="200" w:firstLine="640"/>
        <w:contextualSpacing/>
        <w:rPr>
          <w:rFonts w:ascii="Times New Roman" w:eastAsia="方正仿宋_GBK" w:hAnsi="Times New Roman"/>
          <w:sz w:val="32"/>
          <w:szCs w:val="32"/>
        </w:rPr>
      </w:pPr>
      <w:r w:rsidRPr="00BE1983">
        <w:rPr>
          <w:rFonts w:ascii="Times New Roman" w:eastAsia="方正仿宋_GBK" w:hAnsi="Times New Roman"/>
          <w:sz w:val="32"/>
          <w:szCs w:val="32"/>
        </w:rPr>
        <w:t>（一）在制定执法检查计划时，减少</w:t>
      </w:r>
      <w:r w:rsidR="008460F7" w:rsidRPr="00BE1983">
        <w:rPr>
          <w:rFonts w:ascii="Times New Roman" w:eastAsia="方正仿宋_GBK" w:hAnsi="Times New Roman"/>
          <w:sz w:val="32"/>
          <w:szCs w:val="32"/>
        </w:rPr>
        <w:t>执法检查</w:t>
      </w:r>
      <w:r w:rsidRPr="00BE1983">
        <w:rPr>
          <w:rFonts w:ascii="Times New Roman" w:eastAsia="方正仿宋_GBK" w:hAnsi="Times New Roman"/>
          <w:sz w:val="32"/>
          <w:szCs w:val="32"/>
        </w:rPr>
        <w:t>频次。</w:t>
      </w:r>
    </w:p>
    <w:p w14:paraId="5BA77FE3" w14:textId="101BC842" w:rsidR="00684CE4" w:rsidRPr="00BE1983" w:rsidRDefault="00684CE4" w:rsidP="00711CAA">
      <w:pPr>
        <w:spacing w:line="560" w:lineRule="exact"/>
        <w:ind w:firstLineChars="200" w:firstLine="640"/>
        <w:contextualSpacing/>
        <w:rPr>
          <w:rFonts w:ascii="Times New Roman" w:eastAsia="方正仿宋_GBK" w:hAnsi="Times New Roman"/>
          <w:sz w:val="32"/>
          <w:szCs w:val="32"/>
        </w:rPr>
      </w:pPr>
      <w:r w:rsidRPr="00BE1983">
        <w:rPr>
          <w:rFonts w:ascii="Times New Roman" w:eastAsia="方正仿宋_GBK" w:hAnsi="Times New Roman"/>
          <w:sz w:val="32"/>
          <w:szCs w:val="32"/>
        </w:rPr>
        <w:t>（二）根据安全生产风险水平，</w:t>
      </w:r>
      <w:r w:rsidR="00B94CCE" w:rsidRPr="00BE1983">
        <w:rPr>
          <w:rFonts w:ascii="Times New Roman" w:eastAsia="方正仿宋_GBK" w:hAnsi="Times New Roman"/>
          <w:sz w:val="32"/>
          <w:szCs w:val="32"/>
        </w:rPr>
        <w:t>下</w:t>
      </w:r>
      <w:r w:rsidR="00AE31CE">
        <w:rPr>
          <w:rFonts w:ascii="Times New Roman" w:eastAsia="方正仿宋_GBK" w:hAnsi="Times New Roman" w:hint="eastAsia"/>
          <w:sz w:val="32"/>
          <w:szCs w:val="32"/>
        </w:rPr>
        <w:t>调</w:t>
      </w:r>
      <w:r w:rsidRPr="00BE1983">
        <w:rPr>
          <w:rFonts w:ascii="Times New Roman" w:eastAsia="方正仿宋_GBK" w:hAnsi="Times New Roman"/>
          <w:sz w:val="32"/>
          <w:szCs w:val="32"/>
        </w:rPr>
        <w:t>安全生产责任保险费率。</w:t>
      </w:r>
    </w:p>
    <w:p w14:paraId="43E20101" w14:textId="77777777" w:rsidR="00684CE4" w:rsidRPr="00BE1983" w:rsidRDefault="00B75127" w:rsidP="00711CAA">
      <w:pPr>
        <w:spacing w:line="560" w:lineRule="exact"/>
        <w:ind w:firstLineChars="200" w:firstLine="640"/>
        <w:contextualSpacing/>
        <w:rPr>
          <w:rFonts w:ascii="Times New Roman" w:eastAsia="方正仿宋_GBK" w:hAnsi="Times New Roman"/>
          <w:sz w:val="32"/>
          <w:szCs w:val="32"/>
        </w:rPr>
      </w:pPr>
      <w:r w:rsidRPr="00BE1983">
        <w:rPr>
          <w:rFonts w:ascii="Times New Roman" w:eastAsia="方正仿宋_GBK" w:hAnsi="Times New Roman"/>
          <w:sz w:val="32"/>
          <w:szCs w:val="32"/>
        </w:rPr>
        <w:t>（三）在申请安全生产政策性资金、评先评优活动中，</w:t>
      </w:r>
      <w:r w:rsidR="00261FF6">
        <w:rPr>
          <w:rFonts w:ascii="Times New Roman" w:eastAsia="方正仿宋_GBK" w:hAnsi="Times New Roman"/>
          <w:sz w:val="32"/>
          <w:szCs w:val="32"/>
        </w:rPr>
        <w:t>予以</w:t>
      </w:r>
      <w:r w:rsidR="00793642" w:rsidRPr="00BE1983">
        <w:rPr>
          <w:rFonts w:ascii="Times New Roman" w:eastAsia="方正仿宋_GBK" w:hAnsi="Times New Roman"/>
          <w:sz w:val="32"/>
          <w:szCs w:val="32"/>
        </w:rPr>
        <w:t>支持</w:t>
      </w:r>
      <w:r w:rsidR="00684CE4" w:rsidRPr="00BE1983">
        <w:rPr>
          <w:rFonts w:ascii="Times New Roman" w:eastAsia="方正仿宋_GBK" w:hAnsi="Times New Roman"/>
          <w:sz w:val="32"/>
          <w:szCs w:val="32"/>
        </w:rPr>
        <w:t>。</w:t>
      </w:r>
    </w:p>
    <w:p w14:paraId="504D5F86" w14:textId="77777777" w:rsidR="00684CE4" w:rsidRPr="00BE1983" w:rsidRDefault="00684CE4" w:rsidP="00711CAA">
      <w:pPr>
        <w:spacing w:line="560" w:lineRule="exact"/>
        <w:ind w:firstLineChars="200" w:firstLine="640"/>
        <w:contextualSpacing/>
        <w:rPr>
          <w:rFonts w:ascii="Times New Roman" w:eastAsia="方正仿宋_GBK" w:hAnsi="Times New Roman"/>
          <w:sz w:val="32"/>
          <w:szCs w:val="32"/>
        </w:rPr>
      </w:pPr>
      <w:r w:rsidRPr="00BE1983">
        <w:rPr>
          <w:rFonts w:ascii="Times New Roman" w:eastAsia="方正仿宋_GBK" w:hAnsi="Times New Roman"/>
          <w:sz w:val="32"/>
          <w:szCs w:val="32"/>
        </w:rPr>
        <w:t>（四）作为安全生产典型示范企业加以宣传推广。</w:t>
      </w:r>
    </w:p>
    <w:p w14:paraId="4356818E" w14:textId="77777777" w:rsidR="00684CE4" w:rsidRPr="00BE1983" w:rsidRDefault="00684CE4" w:rsidP="00711CAA">
      <w:pPr>
        <w:spacing w:line="560" w:lineRule="exact"/>
        <w:ind w:firstLineChars="200" w:firstLine="640"/>
        <w:contextualSpacing/>
        <w:rPr>
          <w:rFonts w:ascii="Times New Roman" w:eastAsia="方正仿宋_GBK" w:hAnsi="Times New Roman"/>
          <w:sz w:val="32"/>
          <w:szCs w:val="32"/>
        </w:rPr>
      </w:pPr>
      <w:r w:rsidRPr="00BE1983">
        <w:rPr>
          <w:rFonts w:ascii="Times New Roman" w:eastAsia="方正仿宋_GBK" w:hAnsi="Times New Roman"/>
          <w:sz w:val="32"/>
          <w:szCs w:val="32"/>
        </w:rPr>
        <w:t>（五）依法依规采取</w:t>
      </w:r>
      <w:r w:rsidR="00940DE5" w:rsidRPr="00BE1983">
        <w:rPr>
          <w:rFonts w:ascii="Times New Roman" w:eastAsia="方正仿宋_GBK" w:hAnsi="Times New Roman"/>
          <w:sz w:val="32"/>
          <w:szCs w:val="32"/>
        </w:rPr>
        <w:t>的</w:t>
      </w:r>
      <w:r w:rsidRPr="00BE1983">
        <w:rPr>
          <w:rFonts w:ascii="Times New Roman" w:eastAsia="方正仿宋_GBK" w:hAnsi="Times New Roman"/>
          <w:sz w:val="32"/>
          <w:szCs w:val="32"/>
        </w:rPr>
        <w:t>其他激励措施。</w:t>
      </w:r>
    </w:p>
    <w:p w14:paraId="68B4F14F" w14:textId="77777777" w:rsidR="00684CE4" w:rsidRPr="00BE1983" w:rsidRDefault="00684CE4" w:rsidP="00711CAA">
      <w:pPr>
        <w:spacing w:line="560" w:lineRule="exact"/>
        <w:ind w:firstLineChars="200" w:firstLine="640"/>
        <w:contextualSpacing/>
        <w:rPr>
          <w:rFonts w:ascii="Times New Roman" w:eastAsia="方正仿宋_GBK" w:hAnsi="Times New Roman"/>
          <w:sz w:val="32"/>
          <w:szCs w:val="32"/>
        </w:rPr>
      </w:pPr>
      <w:r w:rsidRPr="00BE1983">
        <w:rPr>
          <w:rFonts w:ascii="Times New Roman" w:eastAsia="方正黑体_GBK" w:hAnsi="Times New Roman"/>
          <w:sz w:val="32"/>
          <w:szCs w:val="32"/>
        </w:rPr>
        <w:t>第六条</w:t>
      </w:r>
      <w:r w:rsidRPr="00BE1983">
        <w:rPr>
          <w:rFonts w:ascii="Times New Roman" w:eastAsia="方正黑体_GBK" w:hAnsi="Times New Roman"/>
          <w:sz w:val="32"/>
          <w:szCs w:val="32"/>
        </w:rPr>
        <w:t xml:space="preserve"> </w:t>
      </w:r>
      <w:r w:rsidRPr="00BE1983">
        <w:rPr>
          <w:rFonts w:ascii="Times New Roman" w:eastAsia="方正黑体_GBK" w:hAnsi="Times New Roman"/>
          <w:sz w:val="32"/>
          <w:szCs w:val="32"/>
        </w:rPr>
        <w:t>【</w:t>
      </w:r>
      <w:r w:rsidRPr="00BE1983">
        <w:rPr>
          <w:rFonts w:ascii="Times New Roman" w:eastAsia="楷体" w:hAnsi="Times New Roman"/>
          <w:sz w:val="32"/>
          <w:szCs w:val="32"/>
        </w:rPr>
        <w:t>激励措施</w:t>
      </w:r>
      <w:r w:rsidR="00A26D98" w:rsidRPr="00BE1983">
        <w:rPr>
          <w:rFonts w:ascii="Times New Roman" w:eastAsia="楷体" w:hAnsi="Times New Roman"/>
          <w:sz w:val="32"/>
          <w:szCs w:val="32"/>
        </w:rPr>
        <w:t>2</w:t>
      </w:r>
      <w:r w:rsidRPr="00BE1983">
        <w:rPr>
          <w:rFonts w:ascii="Times New Roman" w:eastAsia="方正黑体_GBK" w:hAnsi="Times New Roman"/>
          <w:sz w:val="32"/>
          <w:szCs w:val="32"/>
        </w:rPr>
        <w:t>】</w:t>
      </w:r>
      <w:r w:rsidRPr="00BE1983">
        <w:rPr>
          <w:rFonts w:ascii="Times New Roman" w:eastAsia="方正黑体_GBK" w:hAnsi="Times New Roman"/>
          <w:sz w:val="32"/>
          <w:szCs w:val="32"/>
        </w:rPr>
        <w:t xml:space="preserve"> </w:t>
      </w:r>
      <w:r w:rsidRPr="00BE1983">
        <w:rPr>
          <w:rFonts w:ascii="Times New Roman" w:eastAsia="方正仿宋_GBK" w:hAnsi="Times New Roman"/>
          <w:sz w:val="32"/>
          <w:szCs w:val="32"/>
        </w:rPr>
        <w:t>县（市、区）级以上应急管理部门对纳入守信联合激励对象的生产经营单位，应通报</w:t>
      </w:r>
      <w:r w:rsidR="00B75127" w:rsidRPr="00BE1983">
        <w:rPr>
          <w:rFonts w:ascii="Times New Roman" w:eastAsia="方正仿宋_GBK" w:hAnsi="Times New Roman"/>
          <w:sz w:val="32"/>
          <w:szCs w:val="32"/>
        </w:rPr>
        <w:t>发展和改革</w:t>
      </w:r>
      <w:r w:rsidRPr="00BE1983">
        <w:rPr>
          <w:rFonts w:ascii="Times New Roman" w:eastAsia="方正仿宋_GBK" w:hAnsi="Times New Roman"/>
          <w:sz w:val="32"/>
          <w:szCs w:val="32"/>
        </w:rPr>
        <w:t>、</w:t>
      </w:r>
      <w:r w:rsidR="003D00C1">
        <w:rPr>
          <w:rFonts w:ascii="Times New Roman" w:eastAsia="方正仿宋_GBK" w:hAnsi="Times New Roman"/>
          <w:sz w:val="32"/>
          <w:szCs w:val="32"/>
        </w:rPr>
        <w:t>科技、工业和信息化、财政、人力资源社会保障、行政审批部门、</w:t>
      </w:r>
      <w:r w:rsidR="00B75127" w:rsidRPr="00BE1983">
        <w:rPr>
          <w:rFonts w:ascii="Times New Roman" w:eastAsia="方正仿宋_GBK" w:hAnsi="Times New Roman"/>
          <w:sz w:val="32"/>
          <w:szCs w:val="32"/>
        </w:rPr>
        <w:t>工会</w:t>
      </w:r>
      <w:r w:rsidR="003D00C1">
        <w:rPr>
          <w:rFonts w:ascii="Times New Roman" w:eastAsia="方正仿宋_GBK" w:hAnsi="Times New Roman" w:hint="eastAsia"/>
          <w:sz w:val="32"/>
          <w:szCs w:val="32"/>
        </w:rPr>
        <w:t>组织</w:t>
      </w:r>
      <w:r w:rsidR="00B75127" w:rsidRPr="00BE1983">
        <w:rPr>
          <w:rFonts w:ascii="Times New Roman" w:eastAsia="方正仿宋_GBK" w:hAnsi="Times New Roman"/>
          <w:sz w:val="32"/>
          <w:szCs w:val="32"/>
        </w:rPr>
        <w:t>、</w:t>
      </w:r>
      <w:r w:rsidRPr="00BE1983">
        <w:rPr>
          <w:rFonts w:ascii="Times New Roman" w:eastAsia="方正仿宋_GBK" w:hAnsi="Times New Roman"/>
          <w:sz w:val="32"/>
          <w:szCs w:val="32"/>
        </w:rPr>
        <w:t>证券监督管理机构以及有关金融机构，经上述部门</w:t>
      </w:r>
      <w:r w:rsidR="003D00C1">
        <w:rPr>
          <w:rFonts w:ascii="Times New Roman" w:eastAsia="方正仿宋_GBK" w:hAnsi="Times New Roman" w:hint="eastAsia"/>
          <w:sz w:val="32"/>
          <w:szCs w:val="32"/>
        </w:rPr>
        <w:t>、组织、</w:t>
      </w:r>
      <w:r w:rsidRPr="00BE1983">
        <w:rPr>
          <w:rFonts w:ascii="Times New Roman" w:eastAsia="方正仿宋_GBK" w:hAnsi="Times New Roman"/>
          <w:sz w:val="32"/>
          <w:szCs w:val="32"/>
        </w:rPr>
        <w:t>机构认定后，按照相关规定享受下列激励措施：</w:t>
      </w:r>
    </w:p>
    <w:p w14:paraId="009A63E8" w14:textId="77777777" w:rsidR="00684CE4" w:rsidRPr="00BE1983" w:rsidRDefault="00684CE4" w:rsidP="00711CAA">
      <w:pPr>
        <w:spacing w:line="560" w:lineRule="exact"/>
        <w:ind w:firstLineChars="200" w:firstLine="640"/>
        <w:contextualSpacing/>
        <w:rPr>
          <w:rFonts w:ascii="Times New Roman" w:eastAsia="方正仿宋_GBK" w:hAnsi="Times New Roman"/>
          <w:sz w:val="32"/>
          <w:szCs w:val="32"/>
        </w:rPr>
      </w:pPr>
      <w:r w:rsidRPr="00BE1983">
        <w:rPr>
          <w:rFonts w:ascii="Times New Roman" w:eastAsia="方正仿宋_GBK" w:hAnsi="Times New Roman"/>
          <w:sz w:val="32"/>
          <w:szCs w:val="32"/>
        </w:rPr>
        <w:t>（一）在政府投资补助、项目贴息、项目审批、项目核准等方面</w:t>
      </w:r>
      <w:r w:rsidR="00B75127" w:rsidRPr="00BE1983">
        <w:rPr>
          <w:rFonts w:ascii="Times New Roman" w:eastAsia="方正仿宋_GBK" w:hAnsi="Times New Roman"/>
          <w:sz w:val="32"/>
          <w:szCs w:val="32"/>
        </w:rPr>
        <w:t>，</w:t>
      </w:r>
      <w:r w:rsidR="00261FF6">
        <w:rPr>
          <w:rFonts w:ascii="Times New Roman" w:eastAsia="方正仿宋_GBK" w:hAnsi="Times New Roman"/>
          <w:sz w:val="32"/>
          <w:szCs w:val="32"/>
        </w:rPr>
        <w:t>予以</w:t>
      </w:r>
      <w:r w:rsidRPr="00BE1983">
        <w:rPr>
          <w:rFonts w:ascii="Times New Roman" w:eastAsia="方正仿宋_GBK" w:hAnsi="Times New Roman"/>
          <w:sz w:val="32"/>
          <w:szCs w:val="32"/>
        </w:rPr>
        <w:t>支持</w:t>
      </w:r>
      <w:r w:rsidR="008D08DD" w:rsidRPr="00BE1983">
        <w:rPr>
          <w:rFonts w:ascii="Times New Roman" w:eastAsia="方正仿宋_GBK" w:hAnsi="Times New Roman"/>
          <w:sz w:val="32"/>
          <w:szCs w:val="32"/>
        </w:rPr>
        <w:t>。</w:t>
      </w:r>
    </w:p>
    <w:p w14:paraId="3DF76697" w14:textId="77777777" w:rsidR="00684CE4" w:rsidRPr="00BE1983" w:rsidRDefault="00684CE4" w:rsidP="00711CAA">
      <w:pPr>
        <w:spacing w:line="560" w:lineRule="exact"/>
        <w:ind w:firstLineChars="200" w:firstLine="640"/>
        <w:contextualSpacing/>
        <w:rPr>
          <w:rFonts w:ascii="Times New Roman" w:eastAsia="方正仿宋_GBK" w:hAnsi="Times New Roman"/>
          <w:sz w:val="32"/>
          <w:szCs w:val="32"/>
        </w:rPr>
      </w:pPr>
      <w:r w:rsidRPr="00BE1983">
        <w:rPr>
          <w:rFonts w:ascii="Times New Roman" w:eastAsia="方正仿宋_GBK" w:hAnsi="Times New Roman"/>
          <w:sz w:val="32"/>
          <w:szCs w:val="32"/>
        </w:rPr>
        <w:t>（二）参与政府投资或者政府与社会资本合作的建设项目，</w:t>
      </w:r>
      <w:r w:rsidR="00261FF6">
        <w:rPr>
          <w:rFonts w:ascii="Times New Roman" w:eastAsia="方正仿宋_GBK" w:hAnsi="Times New Roman"/>
          <w:sz w:val="32"/>
          <w:szCs w:val="32"/>
        </w:rPr>
        <w:t>予以</w:t>
      </w:r>
      <w:r w:rsidRPr="00BE1983">
        <w:rPr>
          <w:rFonts w:ascii="Times New Roman" w:eastAsia="方正仿宋_GBK" w:hAnsi="Times New Roman"/>
          <w:sz w:val="32"/>
          <w:szCs w:val="32"/>
        </w:rPr>
        <w:t>一定优惠措施和信用加分</w:t>
      </w:r>
      <w:r w:rsidR="008D08DD" w:rsidRPr="00BE1983">
        <w:rPr>
          <w:rFonts w:ascii="Times New Roman" w:eastAsia="方正仿宋_GBK" w:hAnsi="Times New Roman"/>
          <w:sz w:val="32"/>
          <w:szCs w:val="32"/>
        </w:rPr>
        <w:t>。</w:t>
      </w:r>
    </w:p>
    <w:p w14:paraId="5727883F" w14:textId="77777777" w:rsidR="00684CE4" w:rsidRPr="00BE1983" w:rsidRDefault="00684CE4" w:rsidP="00711CAA">
      <w:pPr>
        <w:spacing w:line="560" w:lineRule="exact"/>
        <w:ind w:firstLineChars="200" w:firstLine="640"/>
        <w:contextualSpacing/>
        <w:rPr>
          <w:rFonts w:ascii="Times New Roman" w:eastAsia="方正仿宋_GBK" w:hAnsi="Times New Roman"/>
          <w:sz w:val="32"/>
          <w:szCs w:val="32"/>
        </w:rPr>
      </w:pPr>
      <w:r w:rsidRPr="00BE1983">
        <w:rPr>
          <w:rFonts w:ascii="Times New Roman" w:eastAsia="方正仿宋_GBK" w:hAnsi="Times New Roman"/>
          <w:sz w:val="32"/>
          <w:szCs w:val="32"/>
        </w:rPr>
        <w:lastRenderedPageBreak/>
        <w:t>（三）在各类科技奖励的申报等方面，</w:t>
      </w:r>
      <w:r w:rsidR="00261FF6">
        <w:rPr>
          <w:rFonts w:ascii="Times New Roman" w:eastAsia="方正仿宋_GBK" w:hAnsi="Times New Roman"/>
          <w:sz w:val="32"/>
          <w:szCs w:val="32"/>
        </w:rPr>
        <w:t>予以</w:t>
      </w:r>
      <w:r w:rsidR="00B75127" w:rsidRPr="00BE1983">
        <w:rPr>
          <w:rFonts w:ascii="Times New Roman" w:eastAsia="方正仿宋_GBK" w:hAnsi="Times New Roman"/>
          <w:sz w:val="32"/>
          <w:szCs w:val="32"/>
        </w:rPr>
        <w:t>支持</w:t>
      </w:r>
      <w:r w:rsidR="008D08DD" w:rsidRPr="00BE1983">
        <w:rPr>
          <w:rFonts w:ascii="Times New Roman" w:eastAsia="方正仿宋_GBK" w:hAnsi="Times New Roman"/>
          <w:sz w:val="32"/>
          <w:szCs w:val="32"/>
        </w:rPr>
        <w:t>。</w:t>
      </w:r>
    </w:p>
    <w:p w14:paraId="22A2B294" w14:textId="77777777" w:rsidR="00684CE4" w:rsidRPr="00BE1983" w:rsidRDefault="00684CE4" w:rsidP="00711CAA">
      <w:pPr>
        <w:spacing w:line="560" w:lineRule="exact"/>
        <w:ind w:firstLineChars="200" w:firstLine="640"/>
        <w:contextualSpacing/>
        <w:rPr>
          <w:rFonts w:ascii="Times New Roman" w:eastAsia="方正仿宋_GBK" w:hAnsi="Times New Roman"/>
          <w:sz w:val="32"/>
          <w:szCs w:val="32"/>
        </w:rPr>
      </w:pPr>
      <w:r w:rsidRPr="00BE1983">
        <w:rPr>
          <w:rFonts w:ascii="Times New Roman" w:eastAsia="方正仿宋_GBK" w:hAnsi="Times New Roman"/>
          <w:sz w:val="32"/>
          <w:szCs w:val="32"/>
        </w:rPr>
        <w:t>（四）在财政性资金补助、创业扶持等政府优惠政策实施中，</w:t>
      </w:r>
      <w:r w:rsidR="00261FF6">
        <w:rPr>
          <w:rFonts w:ascii="Times New Roman" w:eastAsia="方正仿宋_GBK" w:hAnsi="Times New Roman"/>
          <w:sz w:val="32"/>
          <w:szCs w:val="32"/>
        </w:rPr>
        <w:t>予以</w:t>
      </w:r>
      <w:r w:rsidRPr="00BE1983">
        <w:rPr>
          <w:rFonts w:ascii="Times New Roman" w:eastAsia="方正仿宋_GBK" w:hAnsi="Times New Roman"/>
          <w:sz w:val="32"/>
          <w:szCs w:val="32"/>
        </w:rPr>
        <w:t>支持</w:t>
      </w:r>
      <w:r w:rsidR="008D08DD" w:rsidRPr="00BE1983">
        <w:rPr>
          <w:rFonts w:ascii="Times New Roman" w:eastAsia="方正仿宋_GBK" w:hAnsi="Times New Roman"/>
          <w:sz w:val="32"/>
          <w:szCs w:val="32"/>
        </w:rPr>
        <w:t>。</w:t>
      </w:r>
    </w:p>
    <w:p w14:paraId="56A99B80" w14:textId="626AB1A2" w:rsidR="00E437FD" w:rsidRPr="00BE1983" w:rsidRDefault="00E437FD" w:rsidP="00711CAA">
      <w:pPr>
        <w:spacing w:line="560" w:lineRule="exact"/>
        <w:ind w:firstLineChars="200" w:firstLine="640"/>
        <w:contextualSpacing/>
        <w:rPr>
          <w:rFonts w:ascii="Times New Roman" w:eastAsia="方正仿宋_GBK" w:hAnsi="Times New Roman"/>
          <w:sz w:val="32"/>
          <w:szCs w:val="32"/>
        </w:rPr>
      </w:pPr>
      <w:r w:rsidRPr="00BE1983">
        <w:rPr>
          <w:rFonts w:ascii="Times New Roman" w:eastAsia="方正仿宋_GBK" w:hAnsi="Times New Roman"/>
          <w:sz w:val="32"/>
          <w:szCs w:val="32"/>
        </w:rPr>
        <w:t>（五）下</w:t>
      </w:r>
      <w:r w:rsidR="00AE31CE">
        <w:rPr>
          <w:rFonts w:ascii="Times New Roman" w:eastAsia="方正仿宋_GBK" w:hAnsi="Times New Roman" w:hint="eastAsia"/>
          <w:sz w:val="32"/>
          <w:szCs w:val="32"/>
        </w:rPr>
        <w:t>调</w:t>
      </w:r>
      <w:r w:rsidR="009F2EAB">
        <w:rPr>
          <w:rFonts w:ascii="Times New Roman" w:eastAsia="方正仿宋_GBK" w:hAnsi="Times New Roman"/>
          <w:sz w:val="32"/>
          <w:szCs w:val="32"/>
        </w:rPr>
        <w:t>工伤保险费率</w:t>
      </w:r>
      <w:r w:rsidRPr="00BE1983">
        <w:rPr>
          <w:rFonts w:ascii="Times New Roman" w:eastAsia="方正仿宋_GBK" w:hAnsi="Times New Roman"/>
          <w:sz w:val="32"/>
          <w:szCs w:val="32"/>
        </w:rPr>
        <w:t>。</w:t>
      </w:r>
    </w:p>
    <w:p w14:paraId="43BF5F22" w14:textId="77777777" w:rsidR="006E76D1" w:rsidRPr="00BE1983" w:rsidRDefault="006E76D1" w:rsidP="00711CAA">
      <w:pPr>
        <w:spacing w:line="560" w:lineRule="exact"/>
        <w:ind w:firstLineChars="200" w:firstLine="640"/>
        <w:contextualSpacing/>
        <w:rPr>
          <w:rFonts w:ascii="Times New Roman" w:eastAsia="方正仿宋_GBK" w:hAnsi="Times New Roman"/>
          <w:sz w:val="32"/>
          <w:szCs w:val="32"/>
        </w:rPr>
      </w:pPr>
      <w:r w:rsidRPr="00BE1983">
        <w:rPr>
          <w:rFonts w:ascii="Times New Roman" w:eastAsia="方正仿宋_GBK" w:hAnsi="Times New Roman"/>
          <w:sz w:val="32"/>
          <w:szCs w:val="32"/>
        </w:rPr>
        <w:t>（六）</w:t>
      </w:r>
      <w:r w:rsidR="0090481E" w:rsidRPr="00BE1983">
        <w:rPr>
          <w:rFonts w:ascii="Times New Roman" w:eastAsia="方正仿宋_GBK" w:hAnsi="Times New Roman"/>
          <w:sz w:val="32"/>
          <w:szCs w:val="32"/>
        </w:rPr>
        <w:t>在颁发</w:t>
      </w:r>
      <w:r w:rsidRPr="00BE1983">
        <w:rPr>
          <w:rFonts w:ascii="Times New Roman" w:eastAsia="方正仿宋_GBK" w:hAnsi="Times New Roman"/>
          <w:sz w:val="32"/>
          <w:szCs w:val="32"/>
        </w:rPr>
        <w:t>荣誉证书、嘉奖和</w:t>
      </w:r>
      <w:r w:rsidR="0090481E" w:rsidRPr="00BE1983">
        <w:rPr>
          <w:rFonts w:ascii="Times New Roman" w:eastAsia="方正仿宋_GBK" w:hAnsi="Times New Roman"/>
          <w:sz w:val="32"/>
          <w:szCs w:val="32"/>
        </w:rPr>
        <w:t>表彰等荣誉性称号时，</w:t>
      </w:r>
      <w:r w:rsidR="00261FF6">
        <w:rPr>
          <w:rFonts w:ascii="Times New Roman" w:eastAsia="方正仿宋_GBK" w:hAnsi="Times New Roman"/>
          <w:sz w:val="32"/>
          <w:szCs w:val="32"/>
        </w:rPr>
        <w:t>予以</w:t>
      </w:r>
      <w:r w:rsidR="0090481E" w:rsidRPr="00BE1983">
        <w:rPr>
          <w:rFonts w:ascii="Times New Roman" w:eastAsia="方正仿宋_GBK" w:hAnsi="Times New Roman"/>
          <w:sz w:val="32"/>
          <w:szCs w:val="32"/>
        </w:rPr>
        <w:t>支持。</w:t>
      </w:r>
    </w:p>
    <w:p w14:paraId="1FB168D4" w14:textId="77777777" w:rsidR="00684CE4" w:rsidRPr="00BE1983" w:rsidRDefault="00B75127" w:rsidP="00711CAA">
      <w:pPr>
        <w:spacing w:line="560" w:lineRule="exact"/>
        <w:ind w:firstLineChars="200" w:firstLine="640"/>
        <w:contextualSpacing/>
        <w:rPr>
          <w:rFonts w:ascii="Times New Roman" w:eastAsia="方正仿宋_GBK" w:hAnsi="Times New Roman"/>
          <w:sz w:val="32"/>
          <w:szCs w:val="32"/>
        </w:rPr>
      </w:pPr>
      <w:r w:rsidRPr="00BE1983">
        <w:rPr>
          <w:rFonts w:ascii="Times New Roman" w:eastAsia="方正仿宋_GBK" w:hAnsi="Times New Roman"/>
          <w:sz w:val="32"/>
          <w:szCs w:val="32"/>
        </w:rPr>
        <w:t>（</w:t>
      </w:r>
      <w:r w:rsidR="006E76D1" w:rsidRPr="00BE1983">
        <w:rPr>
          <w:rFonts w:ascii="Times New Roman" w:eastAsia="方正仿宋_GBK" w:hAnsi="Times New Roman"/>
          <w:sz w:val="32"/>
          <w:szCs w:val="32"/>
        </w:rPr>
        <w:t>七</w:t>
      </w:r>
      <w:r w:rsidRPr="00BE1983">
        <w:rPr>
          <w:rFonts w:ascii="Times New Roman" w:eastAsia="方正仿宋_GBK" w:hAnsi="Times New Roman"/>
          <w:sz w:val="32"/>
          <w:szCs w:val="32"/>
        </w:rPr>
        <w:t>）审核证券上市交易方面</w:t>
      </w:r>
      <w:r w:rsidR="00684CE4" w:rsidRPr="00BE1983">
        <w:rPr>
          <w:rFonts w:ascii="Times New Roman" w:eastAsia="方正仿宋_GBK" w:hAnsi="Times New Roman"/>
          <w:sz w:val="32"/>
          <w:szCs w:val="32"/>
        </w:rPr>
        <w:t>，</w:t>
      </w:r>
      <w:r w:rsidR="00261FF6">
        <w:rPr>
          <w:rFonts w:ascii="Times New Roman" w:eastAsia="方正仿宋_GBK" w:hAnsi="Times New Roman"/>
          <w:sz w:val="32"/>
          <w:szCs w:val="32"/>
        </w:rPr>
        <w:t>予以</w:t>
      </w:r>
      <w:r w:rsidR="00684CE4" w:rsidRPr="00BE1983">
        <w:rPr>
          <w:rFonts w:ascii="Times New Roman" w:eastAsia="方正仿宋_GBK" w:hAnsi="Times New Roman"/>
          <w:sz w:val="32"/>
          <w:szCs w:val="32"/>
        </w:rPr>
        <w:t>支持。</w:t>
      </w:r>
    </w:p>
    <w:p w14:paraId="740F5FCF" w14:textId="4F7ABC9C" w:rsidR="00684CE4" w:rsidRDefault="00684CE4" w:rsidP="00711CAA">
      <w:pPr>
        <w:spacing w:line="560" w:lineRule="exact"/>
        <w:ind w:firstLineChars="200" w:firstLine="640"/>
        <w:contextualSpacing/>
        <w:rPr>
          <w:rFonts w:ascii="Times New Roman" w:eastAsia="方正仿宋_GBK" w:hAnsi="Times New Roman"/>
          <w:sz w:val="32"/>
          <w:szCs w:val="32"/>
        </w:rPr>
      </w:pPr>
      <w:r w:rsidRPr="00BE1983">
        <w:rPr>
          <w:rFonts w:ascii="Times New Roman" w:eastAsia="方正仿宋_GBK" w:hAnsi="Times New Roman"/>
          <w:sz w:val="32"/>
          <w:szCs w:val="32"/>
        </w:rPr>
        <w:t>（</w:t>
      </w:r>
      <w:r w:rsidR="006E76D1" w:rsidRPr="00BE1983">
        <w:rPr>
          <w:rFonts w:ascii="Times New Roman" w:eastAsia="方正仿宋_GBK" w:hAnsi="Times New Roman"/>
          <w:sz w:val="32"/>
          <w:szCs w:val="32"/>
        </w:rPr>
        <w:t>八</w:t>
      </w:r>
      <w:r w:rsidRPr="00BE1983">
        <w:rPr>
          <w:rFonts w:ascii="Times New Roman" w:eastAsia="方正仿宋_GBK" w:hAnsi="Times New Roman"/>
          <w:sz w:val="32"/>
          <w:szCs w:val="32"/>
        </w:rPr>
        <w:t>）合理优化授信审批流程，在风险可控、商业可持续的原则下</w:t>
      </w:r>
      <w:r w:rsidR="0090481E" w:rsidRPr="00BE1983">
        <w:rPr>
          <w:rFonts w:ascii="Times New Roman" w:eastAsia="方正仿宋_GBK" w:hAnsi="Times New Roman"/>
          <w:sz w:val="32"/>
          <w:szCs w:val="32"/>
        </w:rPr>
        <w:t>提高授信评级和</w:t>
      </w:r>
      <w:proofErr w:type="gramStart"/>
      <w:r w:rsidR="0090481E" w:rsidRPr="00BE1983">
        <w:rPr>
          <w:rFonts w:ascii="Times New Roman" w:eastAsia="方正仿宋_GBK" w:hAnsi="Times New Roman"/>
          <w:sz w:val="32"/>
          <w:szCs w:val="32"/>
        </w:rPr>
        <w:t>授信</w:t>
      </w:r>
      <w:proofErr w:type="gramEnd"/>
      <w:r w:rsidR="0090481E" w:rsidRPr="00BE1983">
        <w:rPr>
          <w:rFonts w:ascii="Times New Roman" w:eastAsia="方正仿宋_GBK" w:hAnsi="Times New Roman"/>
          <w:sz w:val="32"/>
          <w:szCs w:val="32"/>
        </w:rPr>
        <w:t>额度</w:t>
      </w:r>
      <w:r w:rsidRPr="00BE1983">
        <w:rPr>
          <w:rFonts w:ascii="Times New Roman" w:eastAsia="方正仿宋_GBK" w:hAnsi="Times New Roman"/>
          <w:sz w:val="32"/>
          <w:szCs w:val="32"/>
        </w:rPr>
        <w:t>。</w:t>
      </w:r>
    </w:p>
    <w:p w14:paraId="32A2889C" w14:textId="6E9A62FA" w:rsidR="00A34D00" w:rsidRPr="00A34D00" w:rsidRDefault="00A34D00" w:rsidP="00711CAA">
      <w:pPr>
        <w:spacing w:line="560" w:lineRule="exact"/>
        <w:ind w:firstLineChars="200" w:firstLine="640"/>
        <w:contextualSpacing/>
        <w:rPr>
          <w:rFonts w:ascii="Times New Roman" w:eastAsia="方正仿宋_GBK" w:hAnsi="Times New Roman"/>
          <w:sz w:val="32"/>
          <w:szCs w:val="32"/>
        </w:rPr>
      </w:pPr>
      <w:r w:rsidRPr="00BE1983">
        <w:rPr>
          <w:rFonts w:ascii="Times New Roman" w:eastAsia="方正仿宋_GBK" w:hAnsi="Times New Roman"/>
          <w:sz w:val="32"/>
          <w:szCs w:val="32"/>
        </w:rPr>
        <w:t>（</w:t>
      </w:r>
      <w:r>
        <w:rPr>
          <w:rFonts w:ascii="Times New Roman" w:eastAsia="方正仿宋_GBK" w:hAnsi="Times New Roman" w:hint="eastAsia"/>
          <w:sz w:val="32"/>
          <w:szCs w:val="32"/>
        </w:rPr>
        <w:t>九</w:t>
      </w:r>
      <w:r w:rsidRPr="00BE1983">
        <w:rPr>
          <w:rFonts w:ascii="Times New Roman" w:eastAsia="方正仿宋_GBK" w:hAnsi="Times New Roman"/>
          <w:sz w:val="32"/>
          <w:szCs w:val="32"/>
        </w:rPr>
        <w:t>）依法依规采取的其他激励措施。</w:t>
      </w:r>
    </w:p>
    <w:p w14:paraId="0CDB7D64" w14:textId="77777777" w:rsidR="00684CE4" w:rsidRPr="00BE1983" w:rsidRDefault="00684CE4" w:rsidP="00711CAA">
      <w:pPr>
        <w:spacing w:line="560" w:lineRule="exact"/>
        <w:ind w:firstLineChars="200" w:firstLine="640"/>
        <w:contextualSpacing/>
        <w:rPr>
          <w:rFonts w:ascii="Times New Roman" w:eastAsia="方正仿宋_GBK" w:hAnsi="Times New Roman"/>
          <w:sz w:val="32"/>
          <w:szCs w:val="32"/>
        </w:rPr>
      </w:pPr>
      <w:r w:rsidRPr="00BE1983">
        <w:rPr>
          <w:rFonts w:ascii="Times New Roman" w:eastAsia="方正黑体_GBK" w:hAnsi="Times New Roman"/>
          <w:sz w:val="32"/>
          <w:szCs w:val="32"/>
        </w:rPr>
        <w:t>第七条</w:t>
      </w:r>
      <w:r w:rsidRPr="00BE1983">
        <w:rPr>
          <w:rFonts w:ascii="Times New Roman" w:eastAsia="方正黑体_GBK" w:hAnsi="Times New Roman"/>
          <w:sz w:val="32"/>
          <w:szCs w:val="32"/>
        </w:rPr>
        <w:t xml:space="preserve"> </w:t>
      </w:r>
      <w:r w:rsidRPr="00BE1983">
        <w:rPr>
          <w:rFonts w:ascii="Times New Roman" w:eastAsia="方正黑体_GBK" w:hAnsi="Times New Roman"/>
          <w:sz w:val="32"/>
          <w:szCs w:val="32"/>
        </w:rPr>
        <w:t>【</w:t>
      </w:r>
      <w:r w:rsidRPr="00BE1983">
        <w:rPr>
          <w:rFonts w:ascii="Times New Roman" w:eastAsia="楷体" w:hAnsi="Times New Roman"/>
          <w:sz w:val="32"/>
          <w:szCs w:val="32"/>
        </w:rPr>
        <w:t>惩戒对象</w:t>
      </w:r>
      <w:r w:rsidRPr="00BE1983">
        <w:rPr>
          <w:rFonts w:ascii="Times New Roman" w:eastAsia="方正黑体_GBK" w:hAnsi="Times New Roman"/>
          <w:sz w:val="32"/>
          <w:szCs w:val="32"/>
        </w:rPr>
        <w:t>】</w:t>
      </w:r>
      <w:r w:rsidRPr="00BE1983">
        <w:rPr>
          <w:rFonts w:ascii="Times New Roman" w:eastAsia="方正仿宋_GBK" w:hAnsi="Times New Roman"/>
          <w:sz w:val="32"/>
          <w:szCs w:val="32"/>
        </w:rPr>
        <w:t>生产经营单位存在下列</w:t>
      </w:r>
      <w:r w:rsidR="00C02AC2">
        <w:rPr>
          <w:rFonts w:ascii="Times New Roman" w:eastAsia="方正仿宋_GBK" w:hAnsi="Times New Roman" w:hint="eastAsia"/>
          <w:sz w:val="32"/>
          <w:szCs w:val="32"/>
        </w:rPr>
        <w:t>失信</w:t>
      </w:r>
      <w:r w:rsidRPr="00BE1983">
        <w:rPr>
          <w:rFonts w:ascii="Times New Roman" w:eastAsia="方正仿宋_GBK" w:hAnsi="Times New Roman"/>
          <w:sz w:val="32"/>
          <w:szCs w:val="32"/>
        </w:rPr>
        <w:t>行为之一的，应纳入失信联合惩戒对象：</w:t>
      </w:r>
    </w:p>
    <w:p w14:paraId="5B661C19" w14:textId="77777777" w:rsidR="00684CE4" w:rsidRPr="00BE1983" w:rsidRDefault="00684CE4" w:rsidP="00711CAA">
      <w:pPr>
        <w:spacing w:line="560" w:lineRule="exact"/>
        <w:ind w:firstLineChars="200" w:firstLine="640"/>
        <w:contextualSpacing/>
        <w:rPr>
          <w:rFonts w:ascii="Times New Roman" w:eastAsia="方正仿宋_GBK" w:hAnsi="Times New Roman"/>
          <w:sz w:val="32"/>
          <w:szCs w:val="32"/>
        </w:rPr>
      </w:pPr>
      <w:r w:rsidRPr="00BE1983">
        <w:rPr>
          <w:rFonts w:ascii="Times New Roman" w:eastAsia="方正仿宋_GBK" w:hAnsi="Times New Roman"/>
          <w:sz w:val="32"/>
          <w:szCs w:val="32"/>
        </w:rPr>
        <w:t>（一）发生</w:t>
      </w:r>
      <w:r w:rsidR="00604E30">
        <w:rPr>
          <w:rFonts w:ascii="Times New Roman" w:eastAsia="方正仿宋_GBK" w:hAnsi="Times New Roman" w:hint="eastAsia"/>
          <w:sz w:val="32"/>
          <w:szCs w:val="32"/>
        </w:rPr>
        <w:t>亡人</w:t>
      </w:r>
      <w:r w:rsidRPr="00BE1983">
        <w:rPr>
          <w:rFonts w:ascii="Times New Roman" w:eastAsia="方正仿宋_GBK" w:hAnsi="Times New Roman"/>
          <w:sz w:val="32"/>
          <w:szCs w:val="32"/>
        </w:rPr>
        <w:t>生产</w:t>
      </w:r>
      <w:r w:rsidR="00604E30">
        <w:rPr>
          <w:rFonts w:ascii="Times New Roman" w:eastAsia="方正仿宋_GBK" w:hAnsi="Times New Roman" w:hint="eastAsia"/>
          <w:sz w:val="32"/>
          <w:szCs w:val="32"/>
        </w:rPr>
        <w:t>安全</w:t>
      </w:r>
      <w:r w:rsidRPr="00BE1983">
        <w:rPr>
          <w:rFonts w:ascii="Times New Roman" w:eastAsia="方正仿宋_GBK" w:hAnsi="Times New Roman"/>
          <w:sz w:val="32"/>
          <w:szCs w:val="32"/>
        </w:rPr>
        <w:t>责任事故的。</w:t>
      </w:r>
    </w:p>
    <w:p w14:paraId="7750E2D0" w14:textId="77777777" w:rsidR="00684CE4" w:rsidRPr="00BE1983" w:rsidRDefault="00684CE4" w:rsidP="00711CAA">
      <w:pPr>
        <w:spacing w:line="560" w:lineRule="exact"/>
        <w:ind w:firstLineChars="200" w:firstLine="640"/>
        <w:contextualSpacing/>
        <w:rPr>
          <w:rFonts w:ascii="Times New Roman" w:eastAsia="方正仿宋_GBK" w:hAnsi="Times New Roman"/>
          <w:sz w:val="32"/>
          <w:szCs w:val="32"/>
        </w:rPr>
      </w:pPr>
      <w:r w:rsidRPr="00BE1983">
        <w:rPr>
          <w:rFonts w:ascii="Times New Roman" w:eastAsia="方正仿宋_GBK" w:hAnsi="Times New Roman"/>
          <w:sz w:val="32"/>
          <w:szCs w:val="32"/>
        </w:rPr>
        <w:t>（二）生产经营单位主要负责人、分管负责人</w:t>
      </w:r>
      <w:r w:rsidR="00AA4E87">
        <w:rPr>
          <w:rFonts w:ascii="Times New Roman" w:eastAsia="方正仿宋_GBK" w:hAnsi="Times New Roman" w:hint="eastAsia"/>
          <w:sz w:val="32"/>
          <w:szCs w:val="32"/>
        </w:rPr>
        <w:t>和相关</w:t>
      </w:r>
      <w:r w:rsidR="00DD1F70">
        <w:rPr>
          <w:rFonts w:ascii="Times New Roman" w:eastAsia="方正仿宋_GBK" w:hAnsi="Times New Roman" w:hint="eastAsia"/>
          <w:sz w:val="32"/>
          <w:szCs w:val="32"/>
        </w:rPr>
        <w:t>责任</w:t>
      </w:r>
      <w:r w:rsidR="00AA4E87">
        <w:rPr>
          <w:rFonts w:ascii="Times New Roman" w:eastAsia="方正仿宋_GBK" w:hAnsi="Times New Roman" w:hint="eastAsia"/>
          <w:sz w:val="32"/>
          <w:szCs w:val="32"/>
        </w:rPr>
        <w:t>人员</w:t>
      </w:r>
      <w:r w:rsidR="00DD1F70" w:rsidRPr="00DD1F70">
        <w:rPr>
          <w:rFonts w:ascii="Times New Roman" w:eastAsia="方正仿宋_GBK" w:hAnsi="Times New Roman" w:hint="eastAsia"/>
          <w:sz w:val="32"/>
          <w:szCs w:val="32"/>
        </w:rPr>
        <w:t>涉嫌安全生产犯罪</w:t>
      </w:r>
      <w:r w:rsidRPr="00BE1983">
        <w:rPr>
          <w:rFonts w:ascii="Times New Roman" w:eastAsia="方正仿宋_GBK" w:hAnsi="Times New Roman"/>
          <w:sz w:val="32"/>
          <w:szCs w:val="32"/>
        </w:rPr>
        <w:t>，被移送公安机关</w:t>
      </w:r>
      <w:r w:rsidR="00B75FC0">
        <w:rPr>
          <w:rFonts w:ascii="Times New Roman" w:eastAsia="方正仿宋_GBK" w:hAnsi="Times New Roman" w:hint="eastAsia"/>
          <w:sz w:val="32"/>
          <w:szCs w:val="32"/>
        </w:rPr>
        <w:t>立案</w:t>
      </w:r>
      <w:r w:rsidR="00096AA2">
        <w:rPr>
          <w:rFonts w:ascii="Times New Roman" w:eastAsia="方正仿宋_GBK" w:hAnsi="Times New Roman" w:hint="eastAsia"/>
          <w:sz w:val="32"/>
          <w:szCs w:val="32"/>
        </w:rPr>
        <w:t>查处</w:t>
      </w:r>
      <w:r w:rsidRPr="00BE1983">
        <w:rPr>
          <w:rFonts w:ascii="Times New Roman" w:eastAsia="方正仿宋_GBK" w:hAnsi="Times New Roman"/>
          <w:sz w:val="32"/>
          <w:szCs w:val="32"/>
        </w:rPr>
        <w:t>的。</w:t>
      </w:r>
    </w:p>
    <w:p w14:paraId="751A4FCD" w14:textId="77777777" w:rsidR="00684CE4" w:rsidRPr="00BE1983" w:rsidRDefault="00684CE4" w:rsidP="00711CAA">
      <w:pPr>
        <w:spacing w:line="560" w:lineRule="exact"/>
        <w:ind w:firstLineChars="200" w:firstLine="640"/>
        <w:contextualSpacing/>
        <w:rPr>
          <w:rFonts w:ascii="Times New Roman" w:eastAsia="方正仿宋_GBK" w:hAnsi="Times New Roman"/>
          <w:sz w:val="32"/>
          <w:szCs w:val="32"/>
        </w:rPr>
      </w:pPr>
      <w:r w:rsidRPr="00BE1983">
        <w:rPr>
          <w:rFonts w:ascii="Times New Roman" w:eastAsia="方正仿宋_GBK" w:hAnsi="Times New Roman"/>
          <w:sz w:val="32"/>
          <w:szCs w:val="32"/>
        </w:rPr>
        <w:t>（三）一年内受到</w:t>
      </w:r>
      <w:r w:rsidRPr="00BE1983">
        <w:rPr>
          <w:rFonts w:ascii="Times New Roman" w:eastAsia="方正仿宋_GBK" w:hAnsi="Times New Roman"/>
          <w:sz w:val="32"/>
          <w:szCs w:val="32"/>
        </w:rPr>
        <w:t>2</w:t>
      </w:r>
      <w:r w:rsidRPr="00BE1983">
        <w:rPr>
          <w:rFonts w:ascii="Times New Roman" w:eastAsia="方正仿宋_GBK" w:hAnsi="Times New Roman"/>
          <w:sz w:val="32"/>
          <w:szCs w:val="32"/>
        </w:rPr>
        <w:t>次及以上安全生产重大行政处罚的。</w:t>
      </w:r>
    </w:p>
    <w:p w14:paraId="0D7470A0" w14:textId="77777777" w:rsidR="00554914" w:rsidRPr="00BE1983" w:rsidRDefault="00554914" w:rsidP="00711CAA">
      <w:pPr>
        <w:spacing w:line="560" w:lineRule="exact"/>
        <w:ind w:firstLineChars="200" w:firstLine="640"/>
        <w:contextualSpacing/>
        <w:rPr>
          <w:rFonts w:ascii="Times New Roman" w:eastAsia="方正仿宋_GBK" w:hAnsi="Times New Roman"/>
          <w:sz w:val="32"/>
          <w:szCs w:val="32"/>
        </w:rPr>
      </w:pPr>
      <w:r w:rsidRPr="00BE1983">
        <w:rPr>
          <w:rFonts w:ascii="Times New Roman" w:eastAsia="方正仿宋_GBK" w:hAnsi="Times New Roman"/>
          <w:sz w:val="32"/>
          <w:szCs w:val="32"/>
        </w:rPr>
        <w:t>（</w:t>
      </w:r>
      <w:r>
        <w:rPr>
          <w:rFonts w:ascii="Times New Roman" w:eastAsia="方正仿宋_GBK" w:hAnsi="Times New Roman" w:hint="eastAsia"/>
          <w:sz w:val="32"/>
          <w:szCs w:val="32"/>
        </w:rPr>
        <w:t>四</w:t>
      </w:r>
      <w:r>
        <w:rPr>
          <w:rFonts w:ascii="Times New Roman" w:eastAsia="方正仿宋_GBK" w:hAnsi="Times New Roman"/>
          <w:sz w:val="32"/>
          <w:szCs w:val="32"/>
        </w:rPr>
        <w:t>）存在</w:t>
      </w:r>
      <w:r w:rsidRPr="00BE1983">
        <w:rPr>
          <w:rFonts w:ascii="Times New Roman" w:eastAsia="方正仿宋_GBK" w:hAnsi="Times New Roman"/>
          <w:sz w:val="32"/>
          <w:szCs w:val="32"/>
        </w:rPr>
        <w:t>重大事故隐患逾期未完成整改的。</w:t>
      </w:r>
    </w:p>
    <w:p w14:paraId="4711550F" w14:textId="77777777" w:rsidR="00554914" w:rsidRPr="00C23736" w:rsidRDefault="00C23736" w:rsidP="00711CAA">
      <w:pPr>
        <w:spacing w:line="560" w:lineRule="exact"/>
        <w:ind w:firstLineChars="200" w:firstLine="640"/>
        <w:contextualSpacing/>
        <w:rPr>
          <w:rFonts w:ascii="Times New Roman" w:eastAsia="方正仿宋_GBK" w:hAnsi="Times New Roman"/>
          <w:sz w:val="32"/>
          <w:szCs w:val="32"/>
        </w:rPr>
      </w:pPr>
      <w:r w:rsidRPr="00BE1983">
        <w:rPr>
          <w:rFonts w:ascii="Times New Roman" w:eastAsia="方正仿宋_GBK" w:hAnsi="Times New Roman"/>
          <w:sz w:val="32"/>
          <w:szCs w:val="32"/>
        </w:rPr>
        <w:t>（</w:t>
      </w:r>
      <w:r>
        <w:rPr>
          <w:rFonts w:ascii="Times New Roman" w:eastAsia="方正仿宋_GBK" w:hAnsi="Times New Roman" w:hint="eastAsia"/>
          <w:sz w:val="32"/>
          <w:szCs w:val="32"/>
        </w:rPr>
        <w:t>五</w:t>
      </w:r>
      <w:r w:rsidRPr="00BE1983">
        <w:rPr>
          <w:rFonts w:ascii="Times New Roman" w:eastAsia="方正仿宋_GBK" w:hAnsi="Times New Roman"/>
          <w:sz w:val="32"/>
          <w:szCs w:val="32"/>
        </w:rPr>
        <w:t>）拒不执行应急管理部门</w:t>
      </w:r>
      <w:proofErr w:type="gramStart"/>
      <w:r w:rsidRPr="00BE1983">
        <w:rPr>
          <w:rFonts w:ascii="Times New Roman" w:eastAsia="方正仿宋_GBK" w:hAnsi="Times New Roman"/>
          <w:sz w:val="32"/>
          <w:szCs w:val="32"/>
        </w:rPr>
        <w:t>作出</w:t>
      </w:r>
      <w:proofErr w:type="gramEnd"/>
      <w:r w:rsidRPr="00BE1983">
        <w:rPr>
          <w:rFonts w:ascii="Times New Roman" w:eastAsia="方正仿宋_GBK" w:hAnsi="Times New Roman"/>
          <w:sz w:val="32"/>
          <w:szCs w:val="32"/>
        </w:rPr>
        <w:t>的现场处理措施决定的。</w:t>
      </w:r>
    </w:p>
    <w:p w14:paraId="7EF8FD5B" w14:textId="77777777" w:rsidR="00D05CBB" w:rsidRDefault="0071438D" w:rsidP="00711CAA">
      <w:pPr>
        <w:spacing w:line="560" w:lineRule="exact"/>
        <w:ind w:firstLineChars="200" w:firstLine="640"/>
        <w:contextualSpacing/>
        <w:rPr>
          <w:rFonts w:ascii="Times New Roman" w:eastAsia="方正仿宋_GBK" w:hAnsi="Times New Roman"/>
          <w:sz w:val="32"/>
          <w:szCs w:val="32"/>
        </w:rPr>
      </w:pPr>
      <w:r>
        <w:rPr>
          <w:rFonts w:ascii="Times New Roman" w:eastAsia="方正仿宋_GBK" w:hAnsi="Times New Roman" w:hint="eastAsia"/>
          <w:sz w:val="32"/>
          <w:szCs w:val="32"/>
        </w:rPr>
        <w:t>（六）</w:t>
      </w:r>
      <w:r w:rsidR="00D05CBB">
        <w:rPr>
          <w:rFonts w:ascii="Times New Roman" w:eastAsia="方正仿宋_GBK" w:hAnsi="Times New Roman" w:hint="eastAsia"/>
          <w:sz w:val="32"/>
          <w:szCs w:val="32"/>
        </w:rPr>
        <w:t>新建、改建、扩建的项目没有按照规定进行安全评价、安全设计审查、安全设施验收的。</w:t>
      </w:r>
    </w:p>
    <w:p w14:paraId="311C9541" w14:textId="77777777" w:rsidR="00DC090B" w:rsidRPr="00DC090B" w:rsidRDefault="00DC090B" w:rsidP="00711CAA">
      <w:pPr>
        <w:spacing w:line="560" w:lineRule="exact"/>
        <w:ind w:firstLineChars="200" w:firstLine="640"/>
        <w:contextualSpacing/>
        <w:rPr>
          <w:rFonts w:ascii="Times New Roman" w:eastAsia="方正仿宋_GBK" w:hAnsi="Times New Roman"/>
          <w:sz w:val="32"/>
          <w:szCs w:val="32"/>
        </w:rPr>
      </w:pPr>
      <w:r w:rsidRPr="00BE1983">
        <w:rPr>
          <w:rFonts w:ascii="Times New Roman" w:eastAsia="方正仿宋_GBK" w:hAnsi="Times New Roman"/>
          <w:sz w:val="32"/>
          <w:szCs w:val="32"/>
        </w:rPr>
        <w:t>（</w:t>
      </w:r>
      <w:r w:rsidR="0071438D">
        <w:rPr>
          <w:rFonts w:ascii="Times New Roman" w:eastAsia="方正仿宋_GBK" w:hAnsi="Times New Roman" w:hint="eastAsia"/>
          <w:sz w:val="32"/>
          <w:szCs w:val="32"/>
        </w:rPr>
        <w:t>七</w:t>
      </w:r>
      <w:r w:rsidRPr="00BE1983">
        <w:rPr>
          <w:rFonts w:ascii="Times New Roman" w:eastAsia="方正仿宋_GBK" w:hAnsi="Times New Roman"/>
          <w:sz w:val="32"/>
          <w:szCs w:val="32"/>
        </w:rPr>
        <w:t>）在被责令停产停业整顿</w:t>
      </w:r>
      <w:r w:rsidR="004E2ED4">
        <w:rPr>
          <w:rFonts w:ascii="Times New Roman" w:eastAsia="方正仿宋_GBK" w:hAnsi="Times New Roman" w:hint="eastAsia"/>
          <w:sz w:val="32"/>
          <w:szCs w:val="32"/>
        </w:rPr>
        <w:t>或者</w:t>
      </w:r>
      <w:r w:rsidRPr="00BE1983">
        <w:rPr>
          <w:rFonts w:ascii="Times New Roman" w:eastAsia="方正仿宋_GBK" w:hAnsi="Times New Roman"/>
          <w:sz w:val="32"/>
          <w:szCs w:val="32"/>
        </w:rPr>
        <w:t>暂扣许可证期间，仍然从事生产经营活动的。</w:t>
      </w:r>
    </w:p>
    <w:p w14:paraId="3096A892" w14:textId="77777777" w:rsidR="00684CE4" w:rsidRPr="00BE1983" w:rsidRDefault="0071438D" w:rsidP="00711CAA">
      <w:pPr>
        <w:spacing w:line="560" w:lineRule="exact"/>
        <w:ind w:firstLineChars="200" w:firstLine="640"/>
        <w:contextualSpacing/>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hint="eastAsia"/>
          <w:sz w:val="32"/>
          <w:szCs w:val="32"/>
        </w:rPr>
        <w:t>八</w:t>
      </w:r>
      <w:r w:rsidR="00BF7297">
        <w:rPr>
          <w:rFonts w:ascii="Times New Roman" w:eastAsia="方正仿宋_GBK" w:hAnsi="Times New Roman"/>
          <w:sz w:val="32"/>
          <w:szCs w:val="32"/>
        </w:rPr>
        <w:t>）</w:t>
      </w:r>
      <w:r w:rsidR="00684CE4" w:rsidRPr="00BE1983">
        <w:rPr>
          <w:rFonts w:ascii="Times New Roman" w:eastAsia="方正仿宋_GBK" w:hAnsi="Times New Roman"/>
          <w:sz w:val="32"/>
          <w:szCs w:val="32"/>
        </w:rPr>
        <w:t>取得危险化学品安全生产许可证、安全使用许可证、经营许可证后</w:t>
      </w:r>
      <w:r w:rsidR="00CC4E2D">
        <w:rPr>
          <w:rFonts w:ascii="Times New Roman" w:eastAsia="方正仿宋_GBK" w:hAnsi="Times New Roman" w:hint="eastAsia"/>
          <w:sz w:val="32"/>
          <w:szCs w:val="32"/>
        </w:rPr>
        <w:t>，</w:t>
      </w:r>
      <w:r w:rsidR="00684CE4" w:rsidRPr="00BE1983">
        <w:rPr>
          <w:rFonts w:ascii="Times New Roman" w:eastAsia="方正仿宋_GBK" w:hAnsi="Times New Roman"/>
          <w:sz w:val="32"/>
          <w:szCs w:val="32"/>
        </w:rPr>
        <w:t>发现其不具备安全生产条件，仍然从事生产经营</w:t>
      </w:r>
      <w:r w:rsidR="00684CE4" w:rsidRPr="00BE1983">
        <w:rPr>
          <w:rFonts w:ascii="Times New Roman" w:eastAsia="方正仿宋_GBK" w:hAnsi="Times New Roman"/>
          <w:sz w:val="32"/>
          <w:szCs w:val="32"/>
        </w:rPr>
        <w:lastRenderedPageBreak/>
        <w:t>活动的。</w:t>
      </w:r>
    </w:p>
    <w:p w14:paraId="1ECDA73B" w14:textId="77777777" w:rsidR="00684CE4" w:rsidRPr="00BE1983" w:rsidRDefault="00CC4E2D" w:rsidP="00711CAA">
      <w:pPr>
        <w:spacing w:line="560" w:lineRule="exact"/>
        <w:ind w:firstLineChars="200" w:firstLine="640"/>
        <w:contextualSpacing/>
        <w:rPr>
          <w:rFonts w:ascii="Times New Roman" w:eastAsia="方正仿宋_GBK" w:hAnsi="Times New Roman"/>
          <w:sz w:val="32"/>
          <w:szCs w:val="32"/>
        </w:rPr>
      </w:pPr>
      <w:r>
        <w:rPr>
          <w:rFonts w:ascii="Times New Roman" w:eastAsia="方正仿宋_GBK" w:hAnsi="Times New Roman"/>
          <w:sz w:val="32"/>
          <w:szCs w:val="32"/>
        </w:rPr>
        <w:t>（</w:t>
      </w:r>
      <w:r w:rsidR="0071438D">
        <w:rPr>
          <w:rFonts w:ascii="Times New Roman" w:eastAsia="方正仿宋_GBK" w:hAnsi="Times New Roman" w:hint="eastAsia"/>
          <w:sz w:val="32"/>
          <w:szCs w:val="32"/>
        </w:rPr>
        <w:t>九</w:t>
      </w:r>
      <w:r>
        <w:rPr>
          <w:rFonts w:ascii="Times New Roman" w:eastAsia="方正仿宋_GBK" w:hAnsi="Times New Roman"/>
          <w:sz w:val="32"/>
          <w:szCs w:val="32"/>
        </w:rPr>
        <w:t>）存在其他严重违反安全生产法律法规行为，或者</w:t>
      </w:r>
      <w:r w:rsidR="00684CE4" w:rsidRPr="00BE1983">
        <w:rPr>
          <w:rFonts w:ascii="Times New Roman" w:eastAsia="方正仿宋_GBK" w:hAnsi="Times New Roman"/>
          <w:sz w:val="32"/>
          <w:szCs w:val="32"/>
        </w:rPr>
        <w:t>造成</w:t>
      </w:r>
      <w:r>
        <w:rPr>
          <w:rFonts w:ascii="Times New Roman" w:eastAsia="方正仿宋_GBK" w:hAnsi="Times New Roman" w:hint="eastAsia"/>
          <w:sz w:val="32"/>
          <w:szCs w:val="32"/>
        </w:rPr>
        <w:t>较大</w:t>
      </w:r>
      <w:r>
        <w:rPr>
          <w:rFonts w:ascii="Times New Roman" w:eastAsia="方正仿宋_GBK" w:hAnsi="Times New Roman"/>
          <w:sz w:val="32"/>
          <w:szCs w:val="32"/>
        </w:rPr>
        <w:t>社会影响</w:t>
      </w:r>
      <w:r>
        <w:rPr>
          <w:rFonts w:ascii="Times New Roman" w:eastAsia="方正仿宋_GBK" w:hAnsi="Times New Roman" w:hint="eastAsia"/>
          <w:sz w:val="32"/>
          <w:szCs w:val="32"/>
        </w:rPr>
        <w:t>的</w:t>
      </w:r>
      <w:r w:rsidR="00684CE4" w:rsidRPr="00BE1983">
        <w:rPr>
          <w:rFonts w:ascii="Times New Roman" w:eastAsia="方正仿宋_GBK" w:hAnsi="Times New Roman"/>
          <w:sz w:val="32"/>
          <w:szCs w:val="32"/>
        </w:rPr>
        <w:t>。</w:t>
      </w:r>
    </w:p>
    <w:p w14:paraId="52955321" w14:textId="041C3A5D" w:rsidR="00684CE4" w:rsidRPr="00BE1983" w:rsidRDefault="00684CE4" w:rsidP="00711CAA">
      <w:pPr>
        <w:spacing w:line="560" w:lineRule="exact"/>
        <w:ind w:firstLineChars="200" w:firstLine="640"/>
        <w:contextualSpacing/>
        <w:rPr>
          <w:rFonts w:ascii="Times New Roman" w:eastAsia="方正仿宋_GBK" w:hAnsi="Times New Roman"/>
          <w:sz w:val="32"/>
          <w:szCs w:val="32"/>
        </w:rPr>
      </w:pPr>
      <w:r w:rsidRPr="00BE1983">
        <w:rPr>
          <w:rFonts w:ascii="Times New Roman" w:eastAsia="方正黑体_GBK" w:hAnsi="Times New Roman"/>
          <w:sz w:val="32"/>
          <w:szCs w:val="32"/>
        </w:rPr>
        <w:t>第八条</w:t>
      </w:r>
      <w:r w:rsidRPr="00BE1983">
        <w:rPr>
          <w:rFonts w:ascii="Times New Roman" w:eastAsia="方正黑体_GBK" w:hAnsi="Times New Roman"/>
          <w:sz w:val="32"/>
          <w:szCs w:val="32"/>
        </w:rPr>
        <w:t xml:space="preserve"> </w:t>
      </w:r>
      <w:r w:rsidRPr="00BE1983">
        <w:rPr>
          <w:rFonts w:ascii="Times New Roman" w:eastAsia="方正黑体_GBK" w:hAnsi="Times New Roman"/>
          <w:sz w:val="32"/>
          <w:szCs w:val="32"/>
        </w:rPr>
        <w:t>【</w:t>
      </w:r>
      <w:r w:rsidRPr="00BE1983">
        <w:rPr>
          <w:rFonts w:ascii="Times New Roman" w:eastAsia="楷体" w:hAnsi="Times New Roman"/>
          <w:sz w:val="32"/>
          <w:szCs w:val="32"/>
        </w:rPr>
        <w:t>惩戒措施</w:t>
      </w:r>
      <w:r w:rsidR="00B53368">
        <w:rPr>
          <w:rFonts w:ascii="Times New Roman" w:eastAsia="楷体" w:hAnsi="Times New Roman" w:hint="eastAsia"/>
          <w:sz w:val="32"/>
          <w:szCs w:val="32"/>
        </w:rPr>
        <w:t>1</w:t>
      </w:r>
      <w:r w:rsidRPr="00BE1983">
        <w:rPr>
          <w:rFonts w:ascii="Times New Roman" w:eastAsia="方正黑体_GBK" w:hAnsi="Times New Roman"/>
          <w:sz w:val="32"/>
          <w:szCs w:val="32"/>
        </w:rPr>
        <w:t>】</w:t>
      </w:r>
      <w:r w:rsidRPr="00BE1983">
        <w:rPr>
          <w:rFonts w:ascii="Times New Roman" w:eastAsia="方正黑体_GBK" w:hAnsi="Times New Roman"/>
          <w:sz w:val="32"/>
          <w:szCs w:val="32"/>
        </w:rPr>
        <w:t xml:space="preserve"> </w:t>
      </w:r>
      <w:r w:rsidRPr="00BE1983">
        <w:rPr>
          <w:rFonts w:ascii="Times New Roman" w:eastAsia="方正仿宋_GBK" w:hAnsi="Times New Roman"/>
          <w:sz w:val="32"/>
          <w:szCs w:val="32"/>
        </w:rPr>
        <w:t>失信联合惩戒对象属于本办法第七条第</w:t>
      </w:r>
      <w:r w:rsidR="00443E6B">
        <w:rPr>
          <w:rFonts w:ascii="Times New Roman" w:eastAsia="方正仿宋_GBK" w:hAnsi="Times New Roman" w:hint="eastAsia"/>
          <w:sz w:val="32"/>
          <w:szCs w:val="32"/>
        </w:rPr>
        <w:t>五</w:t>
      </w:r>
      <w:r w:rsidRPr="00BE1983">
        <w:rPr>
          <w:rFonts w:ascii="Times New Roman" w:eastAsia="方正仿宋_GBK" w:hAnsi="Times New Roman"/>
          <w:sz w:val="32"/>
          <w:szCs w:val="32"/>
        </w:rPr>
        <w:t>项至第</w:t>
      </w:r>
      <w:r w:rsidR="00932659">
        <w:rPr>
          <w:rFonts w:ascii="Times New Roman" w:eastAsia="方正仿宋_GBK" w:hAnsi="Times New Roman" w:hint="eastAsia"/>
          <w:sz w:val="32"/>
          <w:szCs w:val="32"/>
        </w:rPr>
        <w:t>八</w:t>
      </w:r>
      <w:r w:rsidRPr="00BE1983">
        <w:rPr>
          <w:rFonts w:ascii="Times New Roman" w:eastAsia="方正仿宋_GBK" w:hAnsi="Times New Roman"/>
          <w:sz w:val="32"/>
          <w:szCs w:val="32"/>
        </w:rPr>
        <w:t>项情形的，县（市、区）级以上应急管理部门应采取下列惩戒措施：</w:t>
      </w:r>
    </w:p>
    <w:p w14:paraId="45A30AE1" w14:textId="77777777" w:rsidR="00684CE4" w:rsidRPr="00BE1983" w:rsidRDefault="00684CE4" w:rsidP="00711CAA">
      <w:pPr>
        <w:widowControl/>
        <w:spacing w:line="560" w:lineRule="exact"/>
        <w:ind w:firstLineChars="200" w:firstLine="640"/>
        <w:contextualSpacing/>
        <w:rPr>
          <w:rFonts w:ascii="Times New Roman" w:eastAsia="方正仿宋_GBK" w:hAnsi="Times New Roman"/>
          <w:sz w:val="32"/>
          <w:szCs w:val="32"/>
        </w:rPr>
      </w:pPr>
      <w:r w:rsidRPr="00BE1983">
        <w:rPr>
          <w:rFonts w:ascii="Times New Roman" w:eastAsia="方正仿宋_GBK" w:hAnsi="Times New Roman"/>
          <w:sz w:val="32"/>
          <w:szCs w:val="32"/>
        </w:rPr>
        <w:t>（一）在信用信息公示系统上公示行政处罚信息，延长信用修复时间。</w:t>
      </w:r>
    </w:p>
    <w:p w14:paraId="1AE5372D" w14:textId="77777777" w:rsidR="00684CE4" w:rsidRPr="00BE1983" w:rsidRDefault="00684CE4" w:rsidP="00711CAA">
      <w:pPr>
        <w:widowControl/>
        <w:spacing w:line="560" w:lineRule="exact"/>
        <w:ind w:firstLineChars="200" w:firstLine="640"/>
        <w:contextualSpacing/>
        <w:rPr>
          <w:rFonts w:ascii="Times New Roman" w:eastAsia="方正仿宋_GBK" w:hAnsi="Times New Roman"/>
          <w:sz w:val="32"/>
          <w:szCs w:val="32"/>
        </w:rPr>
      </w:pPr>
      <w:r w:rsidRPr="00BE1983">
        <w:rPr>
          <w:rFonts w:ascii="Times New Roman" w:eastAsia="方正仿宋_GBK" w:hAnsi="Times New Roman"/>
          <w:sz w:val="32"/>
          <w:szCs w:val="32"/>
        </w:rPr>
        <w:t>（二）列入年度重点监管企业，加大执法检查频次。</w:t>
      </w:r>
    </w:p>
    <w:p w14:paraId="6682803A" w14:textId="29F12DB1" w:rsidR="00684CE4" w:rsidRPr="00BE1983" w:rsidRDefault="00684CE4" w:rsidP="00711CAA">
      <w:pPr>
        <w:spacing w:line="560" w:lineRule="exact"/>
        <w:ind w:firstLineChars="200" w:firstLine="640"/>
        <w:contextualSpacing/>
        <w:rPr>
          <w:rFonts w:ascii="Times New Roman" w:eastAsia="方正仿宋_GBK" w:hAnsi="Times New Roman"/>
          <w:sz w:val="32"/>
          <w:szCs w:val="32"/>
        </w:rPr>
      </w:pPr>
      <w:r w:rsidRPr="00BE1983">
        <w:rPr>
          <w:rFonts w:ascii="Times New Roman" w:eastAsia="方正黑体_GBK" w:hAnsi="Times New Roman"/>
          <w:color w:val="000000"/>
          <w:sz w:val="32"/>
          <w:szCs w:val="32"/>
        </w:rPr>
        <w:t>第九条</w:t>
      </w:r>
      <w:r w:rsidRPr="00BE1983">
        <w:rPr>
          <w:rFonts w:ascii="Times New Roman" w:eastAsia="方正黑体_GBK" w:hAnsi="Times New Roman"/>
          <w:color w:val="000000"/>
          <w:sz w:val="32"/>
          <w:szCs w:val="32"/>
        </w:rPr>
        <w:t xml:space="preserve"> </w:t>
      </w:r>
      <w:r w:rsidRPr="00BE1983">
        <w:rPr>
          <w:rFonts w:ascii="Times New Roman" w:eastAsia="方正黑体_GBK" w:hAnsi="Times New Roman"/>
          <w:sz w:val="32"/>
          <w:szCs w:val="32"/>
        </w:rPr>
        <w:t>【</w:t>
      </w:r>
      <w:r w:rsidRPr="00BE1983">
        <w:rPr>
          <w:rFonts w:ascii="Times New Roman" w:eastAsia="楷体" w:hAnsi="Times New Roman"/>
          <w:sz w:val="32"/>
          <w:szCs w:val="32"/>
        </w:rPr>
        <w:t>惩戒措施</w:t>
      </w:r>
      <w:r w:rsidR="00B53368">
        <w:rPr>
          <w:rFonts w:ascii="Times New Roman" w:eastAsia="楷体" w:hAnsi="Times New Roman" w:hint="eastAsia"/>
          <w:sz w:val="32"/>
          <w:szCs w:val="32"/>
        </w:rPr>
        <w:t>2</w:t>
      </w:r>
      <w:r w:rsidRPr="00BE1983">
        <w:rPr>
          <w:rFonts w:ascii="Times New Roman" w:eastAsia="方正黑体_GBK" w:hAnsi="Times New Roman"/>
          <w:sz w:val="32"/>
          <w:szCs w:val="32"/>
        </w:rPr>
        <w:t>】</w:t>
      </w:r>
      <w:r w:rsidRPr="00BE1983">
        <w:rPr>
          <w:rFonts w:ascii="Times New Roman" w:eastAsia="方正黑体_GBK" w:hAnsi="Times New Roman"/>
          <w:sz w:val="32"/>
          <w:szCs w:val="32"/>
        </w:rPr>
        <w:t xml:space="preserve"> </w:t>
      </w:r>
      <w:r w:rsidRPr="00BE1983">
        <w:rPr>
          <w:rFonts w:ascii="Times New Roman" w:eastAsia="方正仿宋_GBK" w:hAnsi="Times New Roman"/>
          <w:sz w:val="32"/>
          <w:szCs w:val="32"/>
        </w:rPr>
        <w:t>失信联合惩戒对象属于本办法第七条第</w:t>
      </w:r>
      <w:r w:rsidR="00943BF3">
        <w:rPr>
          <w:rFonts w:ascii="Times New Roman" w:eastAsia="方正仿宋_GBK" w:hAnsi="Times New Roman" w:hint="eastAsia"/>
          <w:sz w:val="32"/>
          <w:szCs w:val="32"/>
        </w:rPr>
        <w:t>一项至第四项和</w:t>
      </w:r>
      <w:r w:rsidRPr="00BE1983">
        <w:rPr>
          <w:rFonts w:ascii="Times New Roman" w:eastAsia="方正仿宋_GBK" w:hAnsi="Times New Roman"/>
          <w:sz w:val="32"/>
          <w:szCs w:val="32"/>
        </w:rPr>
        <w:t>第</w:t>
      </w:r>
      <w:r w:rsidR="002C3B2E">
        <w:rPr>
          <w:rFonts w:ascii="Times New Roman" w:eastAsia="方正仿宋_GBK" w:hAnsi="Times New Roman" w:hint="eastAsia"/>
          <w:sz w:val="32"/>
          <w:szCs w:val="32"/>
        </w:rPr>
        <w:t>九</w:t>
      </w:r>
      <w:r w:rsidRPr="00BE1983">
        <w:rPr>
          <w:rFonts w:ascii="Times New Roman" w:eastAsia="方正仿宋_GBK" w:hAnsi="Times New Roman"/>
          <w:sz w:val="32"/>
          <w:szCs w:val="32"/>
        </w:rPr>
        <w:t>项情形的，县（市、区）级以上应急管理部门除应采取本办法第八条规定的惩戒措施外，还应采取下列惩戒措施：</w:t>
      </w:r>
    </w:p>
    <w:p w14:paraId="377E2AD4" w14:textId="77777777" w:rsidR="00684CE4" w:rsidRPr="00BE1983" w:rsidRDefault="00684CE4" w:rsidP="00711CAA">
      <w:pPr>
        <w:spacing w:line="560" w:lineRule="exact"/>
        <w:ind w:firstLineChars="200" w:firstLine="640"/>
        <w:contextualSpacing/>
        <w:rPr>
          <w:rFonts w:ascii="Times New Roman" w:eastAsia="方正仿宋_GBK" w:hAnsi="Times New Roman"/>
          <w:sz w:val="32"/>
          <w:szCs w:val="32"/>
        </w:rPr>
      </w:pPr>
      <w:r w:rsidRPr="00BE1983">
        <w:rPr>
          <w:rFonts w:ascii="Times New Roman" w:eastAsia="方正仿宋_GBK" w:hAnsi="Times New Roman"/>
          <w:sz w:val="32"/>
          <w:szCs w:val="32"/>
        </w:rPr>
        <w:t>（一）根据安全生产风险水平，</w:t>
      </w:r>
      <w:r w:rsidR="00F82EBB">
        <w:rPr>
          <w:rFonts w:ascii="Times New Roman" w:eastAsia="方正仿宋_GBK" w:hAnsi="Times New Roman" w:hint="eastAsia"/>
          <w:sz w:val="32"/>
          <w:szCs w:val="32"/>
        </w:rPr>
        <w:t>上浮</w:t>
      </w:r>
      <w:r w:rsidRPr="00BE1983">
        <w:rPr>
          <w:rFonts w:ascii="Times New Roman" w:eastAsia="方正仿宋_GBK" w:hAnsi="Times New Roman"/>
          <w:sz w:val="32"/>
          <w:szCs w:val="32"/>
        </w:rPr>
        <w:t>安全生产责任保险费率。</w:t>
      </w:r>
    </w:p>
    <w:p w14:paraId="7E3DE738" w14:textId="77777777" w:rsidR="00F82EBB" w:rsidRDefault="00684CE4" w:rsidP="00711CAA">
      <w:pPr>
        <w:spacing w:line="560" w:lineRule="exact"/>
        <w:ind w:firstLineChars="200" w:firstLine="640"/>
        <w:contextualSpacing/>
        <w:rPr>
          <w:rFonts w:ascii="Times New Roman" w:eastAsia="方正仿宋_GBK" w:hAnsi="Times New Roman"/>
          <w:sz w:val="32"/>
          <w:szCs w:val="32"/>
        </w:rPr>
      </w:pPr>
      <w:r w:rsidRPr="00BE1983">
        <w:rPr>
          <w:rFonts w:ascii="Times New Roman" w:eastAsia="方正仿宋_GBK" w:hAnsi="Times New Roman"/>
          <w:sz w:val="32"/>
          <w:szCs w:val="32"/>
        </w:rPr>
        <w:t>（二）</w:t>
      </w:r>
      <w:r w:rsidR="00F82EBB">
        <w:rPr>
          <w:rFonts w:ascii="Times New Roman" w:eastAsia="方正仿宋_GBK" w:hAnsi="Times New Roman" w:hint="eastAsia"/>
          <w:sz w:val="32"/>
          <w:szCs w:val="32"/>
        </w:rPr>
        <w:t>对正在申请安全生产标准化定级的，终止认定</w:t>
      </w:r>
      <w:r w:rsidRPr="00BE1983">
        <w:rPr>
          <w:rFonts w:ascii="Times New Roman" w:eastAsia="方正仿宋_GBK" w:hAnsi="Times New Roman"/>
          <w:sz w:val="32"/>
          <w:szCs w:val="32"/>
        </w:rPr>
        <w:t>标准化</w:t>
      </w:r>
      <w:r w:rsidR="00F82EBB">
        <w:rPr>
          <w:rFonts w:ascii="Times New Roman" w:eastAsia="方正仿宋_GBK" w:hAnsi="Times New Roman" w:hint="eastAsia"/>
          <w:sz w:val="32"/>
          <w:szCs w:val="32"/>
        </w:rPr>
        <w:t>等级；对已经认定安全生产标准化等级的，</w:t>
      </w:r>
      <w:r w:rsidR="00F82EBB" w:rsidRPr="00BE1983">
        <w:rPr>
          <w:rFonts w:ascii="Times New Roman" w:eastAsia="方正仿宋_GBK" w:hAnsi="Times New Roman"/>
          <w:sz w:val="32"/>
          <w:szCs w:val="32"/>
        </w:rPr>
        <w:t>撤销标准化等级证书</w:t>
      </w:r>
      <w:r w:rsidR="00F82EBB">
        <w:rPr>
          <w:rFonts w:ascii="Times New Roman" w:eastAsia="方正仿宋_GBK" w:hAnsi="Times New Roman" w:hint="eastAsia"/>
          <w:sz w:val="32"/>
          <w:szCs w:val="32"/>
        </w:rPr>
        <w:t>。</w:t>
      </w:r>
    </w:p>
    <w:p w14:paraId="27DC583D" w14:textId="03D0175B" w:rsidR="00684CE4" w:rsidRPr="00BE1983" w:rsidRDefault="00684CE4" w:rsidP="00711CAA">
      <w:pPr>
        <w:spacing w:line="560" w:lineRule="exact"/>
        <w:ind w:firstLineChars="200" w:firstLine="640"/>
        <w:contextualSpacing/>
        <w:rPr>
          <w:rFonts w:ascii="Times New Roman" w:eastAsia="方正仿宋_GBK" w:hAnsi="Times New Roman"/>
          <w:sz w:val="32"/>
          <w:szCs w:val="32"/>
        </w:rPr>
      </w:pPr>
      <w:r w:rsidRPr="00BE1983">
        <w:rPr>
          <w:rFonts w:ascii="Times New Roman" w:eastAsia="方正黑体_GBK" w:hAnsi="Times New Roman"/>
          <w:sz w:val="32"/>
          <w:szCs w:val="32"/>
        </w:rPr>
        <w:t>第十条</w:t>
      </w:r>
      <w:r w:rsidRPr="00BE1983">
        <w:rPr>
          <w:rFonts w:ascii="Times New Roman" w:eastAsia="方正黑体_GBK" w:hAnsi="Times New Roman"/>
          <w:sz w:val="32"/>
          <w:szCs w:val="32"/>
        </w:rPr>
        <w:t xml:space="preserve"> </w:t>
      </w:r>
      <w:r w:rsidRPr="00BE1983">
        <w:rPr>
          <w:rFonts w:ascii="Times New Roman" w:eastAsia="方正黑体_GBK" w:hAnsi="Times New Roman"/>
          <w:sz w:val="32"/>
          <w:szCs w:val="32"/>
        </w:rPr>
        <w:t>【</w:t>
      </w:r>
      <w:r w:rsidRPr="00BE1983">
        <w:rPr>
          <w:rFonts w:ascii="Times New Roman" w:eastAsia="楷体" w:hAnsi="Times New Roman"/>
          <w:sz w:val="32"/>
          <w:szCs w:val="32"/>
        </w:rPr>
        <w:t>惩戒措施</w:t>
      </w:r>
      <w:r w:rsidR="00CF52FE">
        <w:rPr>
          <w:rFonts w:ascii="Times New Roman" w:eastAsia="楷体" w:hAnsi="Times New Roman" w:hint="eastAsia"/>
          <w:sz w:val="32"/>
          <w:szCs w:val="32"/>
        </w:rPr>
        <w:t>3</w:t>
      </w:r>
      <w:r w:rsidRPr="00BE1983">
        <w:rPr>
          <w:rFonts w:ascii="Times New Roman" w:eastAsia="方正黑体_GBK" w:hAnsi="Times New Roman"/>
          <w:sz w:val="32"/>
          <w:szCs w:val="32"/>
        </w:rPr>
        <w:t>】</w:t>
      </w:r>
      <w:r w:rsidR="00B257DC">
        <w:rPr>
          <w:rFonts w:ascii="Times New Roman" w:eastAsia="方正黑体_GBK" w:hAnsi="Times New Roman" w:hint="eastAsia"/>
          <w:sz w:val="32"/>
          <w:szCs w:val="32"/>
        </w:rPr>
        <w:t xml:space="preserve"> </w:t>
      </w:r>
      <w:r w:rsidRPr="00BE1983">
        <w:rPr>
          <w:rFonts w:ascii="Times New Roman" w:eastAsia="方正仿宋_GBK" w:hAnsi="Times New Roman"/>
          <w:sz w:val="32"/>
          <w:szCs w:val="32"/>
        </w:rPr>
        <w:t>失信联合惩戒对象属于本办法第七条</w:t>
      </w:r>
      <w:r w:rsidR="004F112B" w:rsidRPr="00BE1983">
        <w:rPr>
          <w:rFonts w:ascii="Times New Roman" w:eastAsia="方正仿宋_GBK" w:hAnsi="Times New Roman"/>
          <w:sz w:val="32"/>
          <w:szCs w:val="32"/>
        </w:rPr>
        <w:t>第</w:t>
      </w:r>
      <w:r w:rsidR="004F112B">
        <w:rPr>
          <w:rFonts w:ascii="Times New Roman" w:eastAsia="方正仿宋_GBK" w:hAnsi="Times New Roman" w:hint="eastAsia"/>
          <w:sz w:val="32"/>
          <w:szCs w:val="32"/>
        </w:rPr>
        <w:t>一项至第四项和</w:t>
      </w:r>
      <w:r w:rsidR="004F112B" w:rsidRPr="00BE1983">
        <w:rPr>
          <w:rFonts w:ascii="Times New Roman" w:eastAsia="方正仿宋_GBK" w:hAnsi="Times New Roman"/>
          <w:sz w:val="32"/>
          <w:szCs w:val="32"/>
        </w:rPr>
        <w:t>第</w:t>
      </w:r>
      <w:r w:rsidR="00C14E70">
        <w:rPr>
          <w:rFonts w:ascii="Times New Roman" w:eastAsia="方正仿宋_GBK" w:hAnsi="Times New Roman" w:hint="eastAsia"/>
          <w:sz w:val="32"/>
          <w:szCs w:val="32"/>
        </w:rPr>
        <w:t>九</w:t>
      </w:r>
      <w:r w:rsidR="004F112B" w:rsidRPr="00BE1983">
        <w:rPr>
          <w:rFonts w:ascii="Times New Roman" w:eastAsia="方正仿宋_GBK" w:hAnsi="Times New Roman"/>
          <w:sz w:val="32"/>
          <w:szCs w:val="32"/>
        </w:rPr>
        <w:t>项</w:t>
      </w:r>
      <w:r w:rsidRPr="00BE1983">
        <w:rPr>
          <w:rFonts w:ascii="Times New Roman" w:eastAsia="方正仿宋_GBK" w:hAnsi="Times New Roman"/>
          <w:sz w:val="32"/>
          <w:szCs w:val="32"/>
        </w:rPr>
        <w:t>情形的，县（市、区）级以上应急管理部门应通报</w:t>
      </w:r>
      <w:r w:rsidR="008963DF" w:rsidRPr="00BE1983">
        <w:rPr>
          <w:rFonts w:ascii="Times New Roman" w:eastAsia="方正仿宋_GBK" w:hAnsi="Times New Roman"/>
          <w:sz w:val="32"/>
          <w:szCs w:val="32"/>
        </w:rPr>
        <w:t>发展和改革、</w:t>
      </w:r>
      <w:r w:rsidR="008963DF">
        <w:rPr>
          <w:rFonts w:ascii="Times New Roman" w:eastAsia="方正仿宋_GBK" w:hAnsi="Times New Roman"/>
          <w:sz w:val="32"/>
          <w:szCs w:val="32"/>
        </w:rPr>
        <w:t>科技、工业和信息化、财政、人力资源社会保障、行政审批部门、</w:t>
      </w:r>
      <w:r w:rsidR="008963DF" w:rsidRPr="00BE1983">
        <w:rPr>
          <w:rFonts w:ascii="Times New Roman" w:eastAsia="方正仿宋_GBK" w:hAnsi="Times New Roman"/>
          <w:sz w:val="32"/>
          <w:szCs w:val="32"/>
        </w:rPr>
        <w:t>工会</w:t>
      </w:r>
      <w:r w:rsidR="008963DF">
        <w:rPr>
          <w:rFonts w:ascii="Times New Roman" w:eastAsia="方正仿宋_GBK" w:hAnsi="Times New Roman" w:hint="eastAsia"/>
          <w:sz w:val="32"/>
          <w:szCs w:val="32"/>
        </w:rPr>
        <w:t>组织</w:t>
      </w:r>
      <w:r w:rsidR="008963DF" w:rsidRPr="00BE1983">
        <w:rPr>
          <w:rFonts w:ascii="Times New Roman" w:eastAsia="方正仿宋_GBK" w:hAnsi="Times New Roman"/>
          <w:sz w:val="32"/>
          <w:szCs w:val="32"/>
        </w:rPr>
        <w:t>、证券监督管理机构以及有关金融机构</w:t>
      </w:r>
      <w:r w:rsidRPr="00BE1983">
        <w:rPr>
          <w:rFonts w:ascii="Times New Roman" w:eastAsia="方正仿宋_GBK" w:hAnsi="Times New Roman"/>
          <w:sz w:val="32"/>
          <w:szCs w:val="32"/>
        </w:rPr>
        <w:t>，由上述部门</w:t>
      </w:r>
      <w:r w:rsidR="008963DF">
        <w:rPr>
          <w:rFonts w:ascii="Times New Roman" w:eastAsia="方正仿宋_GBK" w:hAnsi="Times New Roman" w:hint="eastAsia"/>
          <w:sz w:val="32"/>
          <w:szCs w:val="32"/>
        </w:rPr>
        <w:t>、组织、</w:t>
      </w:r>
      <w:r w:rsidRPr="00BE1983">
        <w:rPr>
          <w:rFonts w:ascii="Times New Roman" w:eastAsia="方正仿宋_GBK" w:hAnsi="Times New Roman"/>
          <w:sz w:val="32"/>
          <w:szCs w:val="32"/>
        </w:rPr>
        <w:t>机构按照相关规定采取下列惩戒措施：</w:t>
      </w:r>
    </w:p>
    <w:p w14:paraId="4B31F09B" w14:textId="77777777" w:rsidR="00684CE4" w:rsidRPr="00BE1983" w:rsidRDefault="00684CE4" w:rsidP="00711CAA">
      <w:pPr>
        <w:spacing w:line="560" w:lineRule="exact"/>
        <w:ind w:firstLineChars="200" w:firstLine="640"/>
        <w:contextualSpacing/>
        <w:rPr>
          <w:rFonts w:ascii="Times New Roman" w:eastAsia="方正仿宋_GBK" w:hAnsi="Times New Roman"/>
          <w:sz w:val="32"/>
          <w:szCs w:val="32"/>
        </w:rPr>
      </w:pPr>
      <w:r w:rsidRPr="00BE1983">
        <w:rPr>
          <w:rFonts w:ascii="Times New Roman" w:eastAsia="方正仿宋_GBK" w:hAnsi="Times New Roman"/>
          <w:sz w:val="32"/>
          <w:szCs w:val="32"/>
        </w:rPr>
        <w:t>（一）依法暂停审批其新的重大项目申报，核减、停止拨付</w:t>
      </w:r>
      <w:r w:rsidR="004E2ED4">
        <w:rPr>
          <w:rFonts w:ascii="Times New Roman" w:eastAsia="方正仿宋_GBK" w:hAnsi="Times New Roman" w:hint="eastAsia"/>
          <w:sz w:val="32"/>
          <w:szCs w:val="32"/>
        </w:rPr>
        <w:t>或者</w:t>
      </w:r>
      <w:r w:rsidRPr="00BE1983">
        <w:rPr>
          <w:rFonts w:ascii="Times New Roman" w:eastAsia="方正仿宋_GBK" w:hAnsi="Times New Roman"/>
          <w:sz w:val="32"/>
          <w:szCs w:val="32"/>
        </w:rPr>
        <w:t>收回政府补贴资金。</w:t>
      </w:r>
    </w:p>
    <w:p w14:paraId="55E838FB" w14:textId="77777777" w:rsidR="00684CE4" w:rsidRPr="00BE1983" w:rsidRDefault="00684CE4" w:rsidP="00711CAA">
      <w:pPr>
        <w:spacing w:line="560" w:lineRule="exact"/>
        <w:ind w:firstLineChars="200" w:firstLine="640"/>
        <w:contextualSpacing/>
        <w:rPr>
          <w:rFonts w:ascii="Times New Roman" w:eastAsia="方正仿宋_GBK" w:hAnsi="Times New Roman"/>
          <w:sz w:val="32"/>
          <w:szCs w:val="32"/>
        </w:rPr>
      </w:pPr>
      <w:r w:rsidRPr="00BE1983">
        <w:rPr>
          <w:rFonts w:ascii="Times New Roman" w:eastAsia="方正仿宋_GBK" w:hAnsi="Times New Roman"/>
          <w:sz w:val="32"/>
          <w:szCs w:val="32"/>
        </w:rPr>
        <w:lastRenderedPageBreak/>
        <w:t>（二）依法限制参与政府性投资建设工程招投标。</w:t>
      </w:r>
    </w:p>
    <w:p w14:paraId="48DEEABF" w14:textId="77777777" w:rsidR="00684CE4" w:rsidRPr="00BE1983" w:rsidRDefault="00684CE4" w:rsidP="00711CAA">
      <w:pPr>
        <w:spacing w:line="560" w:lineRule="exact"/>
        <w:ind w:firstLineChars="200" w:firstLine="640"/>
        <w:contextualSpacing/>
        <w:rPr>
          <w:rFonts w:ascii="Times New Roman" w:eastAsia="方正仿宋_GBK" w:hAnsi="Times New Roman"/>
          <w:sz w:val="32"/>
          <w:szCs w:val="32"/>
        </w:rPr>
      </w:pPr>
      <w:r w:rsidRPr="00BE1983">
        <w:rPr>
          <w:rFonts w:ascii="Times New Roman" w:eastAsia="方正仿宋_GBK" w:hAnsi="Times New Roman"/>
          <w:sz w:val="32"/>
          <w:szCs w:val="32"/>
        </w:rPr>
        <w:t>（三）依法限制取得或者取消政府性资金支持。</w:t>
      </w:r>
    </w:p>
    <w:p w14:paraId="2AE07B01" w14:textId="77777777" w:rsidR="00684CE4" w:rsidRPr="00BE1983" w:rsidRDefault="00684CE4" w:rsidP="00711CAA">
      <w:pPr>
        <w:spacing w:line="560" w:lineRule="exact"/>
        <w:ind w:firstLineChars="200" w:firstLine="640"/>
        <w:contextualSpacing/>
        <w:rPr>
          <w:rFonts w:ascii="Times New Roman" w:eastAsia="方正仿宋_GBK" w:hAnsi="Times New Roman"/>
          <w:sz w:val="32"/>
          <w:szCs w:val="32"/>
        </w:rPr>
      </w:pPr>
      <w:r w:rsidRPr="00BE1983">
        <w:rPr>
          <w:rFonts w:ascii="Times New Roman" w:eastAsia="方正仿宋_GBK" w:hAnsi="Times New Roman"/>
          <w:sz w:val="32"/>
          <w:szCs w:val="32"/>
        </w:rPr>
        <w:t>（四）暂停科技项目审批。</w:t>
      </w:r>
    </w:p>
    <w:p w14:paraId="00DB9222" w14:textId="77777777" w:rsidR="00684CE4" w:rsidRPr="00BE1983" w:rsidRDefault="00684CE4" w:rsidP="00711CAA">
      <w:pPr>
        <w:spacing w:line="560" w:lineRule="exact"/>
        <w:ind w:firstLineChars="200" w:firstLine="640"/>
        <w:contextualSpacing/>
        <w:rPr>
          <w:rFonts w:ascii="Times New Roman" w:eastAsia="方正仿宋_GBK" w:hAnsi="Times New Roman"/>
          <w:sz w:val="32"/>
          <w:szCs w:val="32"/>
        </w:rPr>
      </w:pPr>
      <w:r w:rsidRPr="00BE1983">
        <w:rPr>
          <w:rFonts w:ascii="Times New Roman" w:eastAsia="方正仿宋_GBK" w:hAnsi="Times New Roman"/>
          <w:sz w:val="32"/>
          <w:szCs w:val="32"/>
        </w:rPr>
        <w:t>（五）依法限制参与政府采购活动。</w:t>
      </w:r>
    </w:p>
    <w:p w14:paraId="0281E1BF" w14:textId="77777777" w:rsidR="00684CE4" w:rsidRDefault="00684CE4" w:rsidP="00711CAA">
      <w:pPr>
        <w:spacing w:line="560" w:lineRule="exact"/>
        <w:ind w:firstLineChars="200" w:firstLine="640"/>
        <w:contextualSpacing/>
        <w:rPr>
          <w:rFonts w:ascii="Times New Roman" w:eastAsia="方正仿宋_GBK" w:hAnsi="Times New Roman"/>
          <w:sz w:val="32"/>
          <w:szCs w:val="32"/>
        </w:rPr>
      </w:pPr>
      <w:r w:rsidRPr="00BE1983">
        <w:rPr>
          <w:rFonts w:ascii="Times New Roman" w:eastAsia="方正仿宋_GBK" w:hAnsi="Times New Roman"/>
          <w:sz w:val="32"/>
          <w:szCs w:val="32"/>
        </w:rPr>
        <w:t>（六）上浮</w:t>
      </w:r>
      <w:r w:rsidR="009F2EAB">
        <w:rPr>
          <w:rFonts w:ascii="Times New Roman" w:eastAsia="方正仿宋_GBK" w:hAnsi="Times New Roman"/>
          <w:sz w:val="32"/>
          <w:szCs w:val="32"/>
        </w:rPr>
        <w:t>工伤保险费率</w:t>
      </w:r>
      <w:r w:rsidRPr="00BE1983">
        <w:rPr>
          <w:rFonts w:ascii="Times New Roman" w:eastAsia="方正仿宋_GBK" w:hAnsi="Times New Roman"/>
          <w:sz w:val="32"/>
          <w:szCs w:val="32"/>
        </w:rPr>
        <w:t>。</w:t>
      </w:r>
    </w:p>
    <w:p w14:paraId="4BBE0320" w14:textId="77777777" w:rsidR="0085708A" w:rsidRPr="0085708A" w:rsidRDefault="00850C82" w:rsidP="00711CAA">
      <w:pPr>
        <w:spacing w:line="560" w:lineRule="exact"/>
        <w:ind w:firstLineChars="200" w:firstLine="640"/>
        <w:contextualSpacing/>
        <w:rPr>
          <w:rFonts w:ascii="Times New Roman" w:eastAsia="方正仿宋_GBK" w:hAnsi="Times New Roman"/>
          <w:sz w:val="32"/>
          <w:szCs w:val="32"/>
        </w:rPr>
      </w:pPr>
      <w:r>
        <w:rPr>
          <w:rFonts w:ascii="Times New Roman" w:eastAsia="方正仿宋_GBK" w:hAnsi="Times New Roman" w:hint="eastAsia"/>
          <w:sz w:val="32"/>
          <w:szCs w:val="32"/>
        </w:rPr>
        <w:t>（七）</w:t>
      </w:r>
      <w:r w:rsidR="0085708A">
        <w:rPr>
          <w:rFonts w:ascii="Times New Roman" w:eastAsia="方正仿宋_GBK" w:hAnsi="Times New Roman" w:hint="eastAsia"/>
          <w:sz w:val="32"/>
          <w:szCs w:val="32"/>
        </w:rPr>
        <w:t>在颁发荣誉证书、嘉奖和表彰等荣誉性称号时</w:t>
      </w:r>
      <w:r w:rsidRPr="00850C82">
        <w:rPr>
          <w:rFonts w:ascii="Times New Roman" w:eastAsia="方正仿宋_GBK" w:hAnsi="Times New Roman" w:hint="eastAsia"/>
          <w:sz w:val="32"/>
          <w:szCs w:val="32"/>
        </w:rPr>
        <w:t>，不予颁发</w:t>
      </w:r>
      <w:r>
        <w:rPr>
          <w:rFonts w:ascii="Times New Roman" w:eastAsia="方正仿宋_GBK" w:hAnsi="Times New Roman" w:hint="eastAsia"/>
          <w:sz w:val="32"/>
          <w:szCs w:val="32"/>
        </w:rPr>
        <w:t>。</w:t>
      </w:r>
    </w:p>
    <w:p w14:paraId="538AC471" w14:textId="70D19FBA" w:rsidR="00684CE4" w:rsidRPr="00BE1983" w:rsidRDefault="00850C82" w:rsidP="00711CAA">
      <w:pPr>
        <w:spacing w:line="560" w:lineRule="exact"/>
        <w:ind w:firstLineChars="200" w:firstLine="640"/>
        <w:contextualSpacing/>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hint="eastAsia"/>
          <w:sz w:val="32"/>
          <w:szCs w:val="32"/>
        </w:rPr>
        <w:t>八</w:t>
      </w:r>
      <w:r w:rsidR="00684CE4" w:rsidRPr="00BE1983">
        <w:rPr>
          <w:rFonts w:ascii="Times New Roman" w:eastAsia="方正仿宋_GBK" w:hAnsi="Times New Roman"/>
          <w:sz w:val="32"/>
          <w:szCs w:val="32"/>
        </w:rPr>
        <w:t>）依法限制、暂停企业债券、公司债券和股票发行，</w:t>
      </w:r>
      <w:r w:rsidR="009D52DA">
        <w:rPr>
          <w:rFonts w:ascii="Times New Roman" w:eastAsia="方正仿宋_GBK" w:hAnsi="Times New Roman" w:hint="eastAsia"/>
          <w:sz w:val="32"/>
          <w:szCs w:val="32"/>
        </w:rPr>
        <w:t>纳入</w:t>
      </w:r>
      <w:r w:rsidR="00684CE4" w:rsidRPr="00BE1983">
        <w:rPr>
          <w:rFonts w:ascii="Times New Roman" w:eastAsia="方正仿宋_GBK" w:hAnsi="Times New Roman"/>
          <w:sz w:val="32"/>
          <w:szCs w:val="32"/>
        </w:rPr>
        <w:t>上市企业披露事项。</w:t>
      </w:r>
    </w:p>
    <w:p w14:paraId="0D9EFE2B" w14:textId="77777777" w:rsidR="00684CE4" w:rsidRPr="00BE1983" w:rsidRDefault="00684CE4" w:rsidP="00711CAA">
      <w:pPr>
        <w:spacing w:line="560" w:lineRule="exact"/>
        <w:ind w:firstLineChars="200" w:firstLine="640"/>
        <w:contextualSpacing/>
        <w:rPr>
          <w:rFonts w:ascii="Times New Roman" w:eastAsia="方正仿宋_GBK" w:hAnsi="Times New Roman"/>
          <w:sz w:val="32"/>
          <w:szCs w:val="32"/>
        </w:rPr>
      </w:pPr>
      <w:r w:rsidRPr="00BE1983">
        <w:rPr>
          <w:rFonts w:ascii="Times New Roman" w:eastAsia="方正仿宋_GBK" w:hAnsi="Times New Roman"/>
          <w:sz w:val="32"/>
          <w:szCs w:val="32"/>
        </w:rPr>
        <w:t>（</w:t>
      </w:r>
      <w:r w:rsidR="00850C82">
        <w:rPr>
          <w:rFonts w:ascii="Times New Roman" w:eastAsia="方正仿宋_GBK" w:hAnsi="Times New Roman" w:hint="eastAsia"/>
          <w:sz w:val="32"/>
          <w:szCs w:val="32"/>
        </w:rPr>
        <w:t>九</w:t>
      </w:r>
      <w:r w:rsidRPr="00BE1983">
        <w:rPr>
          <w:rFonts w:ascii="Times New Roman" w:eastAsia="方正仿宋_GBK" w:hAnsi="Times New Roman"/>
          <w:sz w:val="32"/>
          <w:szCs w:val="32"/>
        </w:rPr>
        <w:t>）纳入其评级授信、信贷融资、管理和退出的参考依据。</w:t>
      </w:r>
    </w:p>
    <w:p w14:paraId="2789664E" w14:textId="77777777" w:rsidR="00684CE4" w:rsidRPr="00BE1983" w:rsidRDefault="00850C82" w:rsidP="00711CAA">
      <w:pPr>
        <w:spacing w:line="560" w:lineRule="exact"/>
        <w:ind w:firstLineChars="200" w:firstLine="640"/>
        <w:contextualSpacing/>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hint="eastAsia"/>
          <w:sz w:val="32"/>
          <w:szCs w:val="32"/>
        </w:rPr>
        <w:t>十</w:t>
      </w:r>
      <w:r w:rsidR="00684CE4" w:rsidRPr="00BE1983">
        <w:rPr>
          <w:rFonts w:ascii="Times New Roman" w:eastAsia="方正仿宋_GBK" w:hAnsi="Times New Roman"/>
          <w:sz w:val="32"/>
          <w:szCs w:val="32"/>
        </w:rPr>
        <w:t>）依法依规采取</w:t>
      </w:r>
      <w:r w:rsidR="00C44112">
        <w:rPr>
          <w:rFonts w:ascii="Times New Roman" w:eastAsia="方正仿宋_GBK" w:hAnsi="Times New Roman" w:hint="eastAsia"/>
          <w:sz w:val="32"/>
          <w:szCs w:val="32"/>
        </w:rPr>
        <w:t>的</w:t>
      </w:r>
      <w:r w:rsidR="00684CE4" w:rsidRPr="00BE1983">
        <w:rPr>
          <w:rFonts w:ascii="Times New Roman" w:eastAsia="方正仿宋_GBK" w:hAnsi="Times New Roman"/>
          <w:sz w:val="32"/>
          <w:szCs w:val="32"/>
        </w:rPr>
        <w:t>其他惩戒措施。</w:t>
      </w:r>
    </w:p>
    <w:p w14:paraId="5D267807" w14:textId="77777777" w:rsidR="00684CE4" w:rsidRPr="00BE1983" w:rsidRDefault="00684CE4" w:rsidP="00711CAA">
      <w:pPr>
        <w:spacing w:line="560" w:lineRule="exact"/>
        <w:ind w:firstLineChars="200" w:firstLine="640"/>
        <w:contextualSpacing/>
        <w:rPr>
          <w:rFonts w:ascii="Times New Roman" w:eastAsia="方正仿宋_GBK" w:hAnsi="Times New Roman"/>
          <w:sz w:val="32"/>
          <w:szCs w:val="32"/>
        </w:rPr>
      </w:pPr>
      <w:r w:rsidRPr="00BE1983">
        <w:rPr>
          <w:rFonts w:ascii="Times New Roman" w:eastAsia="方正黑体_GBK" w:hAnsi="Times New Roman"/>
          <w:sz w:val="32"/>
          <w:szCs w:val="32"/>
        </w:rPr>
        <w:t>第十一条</w:t>
      </w:r>
      <w:r w:rsidRPr="00BE1983">
        <w:rPr>
          <w:rFonts w:ascii="Times New Roman" w:eastAsia="方正黑体_GBK" w:hAnsi="Times New Roman"/>
          <w:sz w:val="32"/>
          <w:szCs w:val="32"/>
        </w:rPr>
        <w:t xml:space="preserve"> </w:t>
      </w:r>
      <w:r w:rsidRPr="00BE1983">
        <w:rPr>
          <w:rFonts w:ascii="Times New Roman" w:eastAsia="方正黑体_GBK" w:hAnsi="Times New Roman"/>
          <w:sz w:val="32"/>
          <w:szCs w:val="32"/>
        </w:rPr>
        <w:t>【</w:t>
      </w:r>
      <w:r w:rsidRPr="00BE1983">
        <w:rPr>
          <w:rFonts w:ascii="Times New Roman" w:eastAsia="楷体" w:hAnsi="Times New Roman"/>
          <w:sz w:val="32"/>
          <w:szCs w:val="32"/>
        </w:rPr>
        <w:t>解释部门</w:t>
      </w:r>
      <w:r w:rsidRPr="00BE1983">
        <w:rPr>
          <w:rFonts w:ascii="Times New Roman" w:eastAsia="方正黑体_GBK" w:hAnsi="Times New Roman"/>
          <w:sz w:val="32"/>
          <w:szCs w:val="32"/>
        </w:rPr>
        <w:t>】</w:t>
      </w:r>
      <w:r w:rsidRPr="00BE1983">
        <w:rPr>
          <w:rFonts w:ascii="Times New Roman" w:eastAsia="方正黑体_GBK" w:hAnsi="Times New Roman"/>
          <w:sz w:val="32"/>
          <w:szCs w:val="32"/>
        </w:rPr>
        <w:t xml:space="preserve"> </w:t>
      </w:r>
      <w:r w:rsidRPr="00BE1983">
        <w:rPr>
          <w:rFonts w:ascii="Times New Roman" w:eastAsia="方正仿宋_GBK" w:hAnsi="Times New Roman"/>
          <w:sz w:val="32"/>
          <w:szCs w:val="32"/>
        </w:rPr>
        <w:t>本办法由无锡市应急管理局负责解释，具体实施细则另行制定。</w:t>
      </w:r>
    </w:p>
    <w:p w14:paraId="27D79F81" w14:textId="77777777" w:rsidR="00E35D27" w:rsidRPr="00BE1983" w:rsidRDefault="00684CE4" w:rsidP="00711CAA">
      <w:pPr>
        <w:spacing w:line="560" w:lineRule="exact"/>
        <w:ind w:firstLineChars="200" w:firstLine="640"/>
        <w:contextualSpacing/>
        <w:rPr>
          <w:rFonts w:ascii="Times New Roman" w:eastAsia="方正仿宋_GBK" w:hAnsi="Times New Roman"/>
          <w:sz w:val="32"/>
          <w:szCs w:val="32"/>
        </w:rPr>
      </w:pPr>
      <w:r w:rsidRPr="00BE1983">
        <w:rPr>
          <w:rFonts w:ascii="Times New Roman" w:eastAsia="方正黑体_GBK" w:hAnsi="Times New Roman"/>
          <w:sz w:val="32"/>
          <w:szCs w:val="32"/>
        </w:rPr>
        <w:t>第十二条</w:t>
      </w:r>
      <w:r w:rsidRPr="00BE1983">
        <w:rPr>
          <w:rFonts w:ascii="Times New Roman" w:eastAsia="方正黑体_GBK" w:hAnsi="Times New Roman"/>
          <w:sz w:val="32"/>
          <w:szCs w:val="32"/>
        </w:rPr>
        <w:t xml:space="preserve"> </w:t>
      </w:r>
      <w:r w:rsidRPr="00BE1983">
        <w:rPr>
          <w:rFonts w:ascii="Times New Roman" w:eastAsia="方正黑体_GBK" w:hAnsi="Times New Roman"/>
          <w:sz w:val="32"/>
          <w:szCs w:val="32"/>
        </w:rPr>
        <w:t>【</w:t>
      </w:r>
      <w:r w:rsidRPr="00BE1983">
        <w:rPr>
          <w:rFonts w:ascii="Times New Roman" w:eastAsia="楷体" w:hAnsi="Times New Roman"/>
          <w:sz w:val="32"/>
          <w:szCs w:val="32"/>
        </w:rPr>
        <w:t>实施时间</w:t>
      </w:r>
      <w:r w:rsidRPr="00BE1983">
        <w:rPr>
          <w:rFonts w:ascii="Times New Roman" w:eastAsia="方正黑体_GBK" w:hAnsi="Times New Roman"/>
          <w:sz w:val="32"/>
          <w:szCs w:val="32"/>
        </w:rPr>
        <w:t>】</w:t>
      </w:r>
      <w:r w:rsidRPr="00BE1983">
        <w:rPr>
          <w:rFonts w:ascii="Times New Roman" w:eastAsia="方正黑体_GBK" w:hAnsi="Times New Roman"/>
          <w:sz w:val="32"/>
          <w:szCs w:val="32"/>
        </w:rPr>
        <w:t xml:space="preserve"> </w:t>
      </w:r>
      <w:r w:rsidRPr="00BE1983">
        <w:rPr>
          <w:rFonts w:ascii="Times New Roman" w:eastAsia="方正仿宋_GBK" w:hAnsi="Times New Roman"/>
          <w:sz w:val="32"/>
          <w:szCs w:val="32"/>
        </w:rPr>
        <w:t>本办法自</w:t>
      </w:r>
      <w:r w:rsidRPr="00BE1983">
        <w:rPr>
          <w:rFonts w:ascii="Times New Roman" w:eastAsia="方正仿宋_GBK" w:hAnsi="Times New Roman"/>
          <w:sz w:val="32"/>
          <w:szCs w:val="32"/>
        </w:rPr>
        <w:t>202X</w:t>
      </w:r>
      <w:r w:rsidRPr="00BE1983">
        <w:rPr>
          <w:rFonts w:ascii="Times New Roman" w:eastAsia="方正仿宋_GBK" w:hAnsi="Times New Roman"/>
          <w:sz w:val="32"/>
          <w:szCs w:val="32"/>
        </w:rPr>
        <w:t>年</w:t>
      </w:r>
      <w:r w:rsidRPr="00BE1983">
        <w:rPr>
          <w:rFonts w:ascii="Times New Roman" w:eastAsia="方正仿宋_GBK" w:hAnsi="Times New Roman"/>
          <w:sz w:val="32"/>
          <w:szCs w:val="32"/>
        </w:rPr>
        <w:t>XX</w:t>
      </w:r>
      <w:r w:rsidRPr="00BE1983">
        <w:rPr>
          <w:rFonts w:ascii="Times New Roman" w:eastAsia="方正仿宋_GBK" w:hAnsi="Times New Roman"/>
          <w:sz w:val="32"/>
          <w:szCs w:val="32"/>
        </w:rPr>
        <w:t>月</w:t>
      </w:r>
      <w:r w:rsidRPr="00BE1983">
        <w:rPr>
          <w:rFonts w:ascii="Times New Roman" w:eastAsia="方正仿宋_GBK" w:hAnsi="Times New Roman"/>
          <w:sz w:val="32"/>
          <w:szCs w:val="32"/>
        </w:rPr>
        <w:t>XX</w:t>
      </w:r>
      <w:r w:rsidRPr="00BE1983">
        <w:rPr>
          <w:rFonts w:ascii="Times New Roman" w:eastAsia="方正仿宋_GBK" w:hAnsi="Times New Roman"/>
          <w:sz w:val="32"/>
          <w:szCs w:val="32"/>
        </w:rPr>
        <w:t>日起执行。</w:t>
      </w:r>
    </w:p>
    <w:sectPr w:rsidR="00E35D27" w:rsidRPr="00BE1983" w:rsidSect="00711CAA">
      <w:footerReference w:type="default" r:id="rId6"/>
      <w:pgSz w:w="11906" w:h="16838"/>
      <w:pgMar w:top="1701" w:right="1474" w:bottom="158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04361" w14:textId="77777777" w:rsidR="00C0735D" w:rsidRDefault="00C0735D" w:rsidP="00887220">
      <w:r>
        <w:separator/>
      </w:r>
    </w:p>
  </w:endnote>
  <w:endnote w:type="continuationSeparator" w:id="0">
    <w:p w14:paraId="5A37680D" w14:textId="77777777" w:rsidR="00C0735D" w:rsidRDefault="00C0735D" w:rsidP="00887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36C3C" w14:textId="59B51CC6" w:rsidR="00684CE4" w:rsidRDefault="00C8769B" w:rsidP="00C15E83">
    <w:pPr>
      <w:pStyle w:val="a8"/>
      <w:jc w:val="center"/>
    </w:pPr>
    <w:r>
      <w:fldChar w:fldCharType="begin"/>
    </w:r>
    <w:r>
      <w:instrText>PAGE   \* MERGEFORMAT</w:instrText>
    </w:r>
    <w:r>
      <w:fldChar w:fldCharType="separate"/>
    </w:r>
    <w:r w:rsidR="00711CAA" w:rsidRPr="00711CAA">
      <w:rPr>
        <w:noProof/>
        <w:lang w:val="zh-CN"/>
      </w:rPr>
      <w:t>2</w:t>
    </w:r>
    <w:r>
      <w:rPr>
        <w:noProof/>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D1940" w14:textId="77777777" w:rsidR="00C0735D" w:rsidRDefault="00C0735D" w:rsidP="00887220">
      <w:r>
        <w:separator/>
      </w:r>
    </w:p>
  </w:footnote>
  <w:footnote w:type="continuationSeparator" w:id="0">
    <w:p w14:paraId="71934D12" w14:textId="77777777" w:rsidR="00C0735D" w:rsidRDefault="00C0735D" w:rsidP="008872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7A7"/>
    <w:rsid w:val="00003113"/>
    <w:rsid w:val="000039E2"/>
    <w:rsid w:val="00005F0C"/>
    <w:rsid w:val="0000782E"/>
    <w:rsid w:val="00010409"/>
    <w:rsid w:val="00013046"/>
    <w:rsid w:val="00013143"/>
    <w:rsid w:val="00013893"/>
    <w:rsid w:val="00015542"/>
    <w:rsid w:val="00016644"/>
    <w:rsid w:val="00026607"/>
    <w:rsid w:val="00026643"/>
    <w:rsid w:val="00033514"/>
    <w:rsid w:val="00043C04"/>
    <w:rsid w:val="0004433D"/>
    <w:rsid w:val="00051854"/>
    <w:rsid w:val="000636D4"/>
    <w:rsid w:val="000660F6"/>
    <w:rsid w:val="00077C3C"/>
    <w:rsid w:val="00080D50"/>
    <w:rsid w:val="00090B9E"/>
    <w:rsid w:val="00094484"/>
    <w:rsid w:val="00096AA2"/>
    <w:rsid w:val="000A3220"/>
    <w:rsid w:val="000A33B9"/>
    <w:rsid w:val="000A4BC6"/>
    <w:rsid w:val="000A7763"/>
    <w:rsid w:val="000B2E51"/>
    <w:rsid w:val="000B4B26"/>
    <w:rsid w:val="000C68A3"/>
    <w:rsid w:val="000D78E5"/>
    <w:rsid w:val="000E17B3"/>
    <w:rsid w:val="000E4C28"/>
    <w:rsid w:val="000F4E16"/>
    <w:rsid w:val="000F5146"/>
    <w:rsid w:val="000F559F"/>
    <w:rsid w:val="000F6C1F"/>
    <w:rsid w:val="000F7D8E"/>
    <w:rsid w:val="0010302D"/>
    <w:rsid w:val="001059AB"/>
    <w:rsid w:val="001103FE"/>
    <w:rsid w:val="001158C7"/>
    <w:rsid w:val="0012212C"/>
    <w:rsid w:val="0013064B"/>
    <w:rsid w:val="001318CD"/>
    <w:rsid w:val="00133014"/>
    <w:rsid w:val="00145B17"/>
    <w:rsid w:val="00146045"/>
    <w:rsid w:val="00147F5F"/>
    <w:rsid w:val="00154CB9"/>
    <w:rsid w:val="001651DC"/>
    <w:rsid w:val="001655D2"/>
    <w:rsid w:val="00170659"/>
    <w:rsid w:val="00171097"/>
    <w:rsid w:val="001729F5"/>
    <w:rsid w:val="00172A0A"/>
    <w:rsid w:val="00182F18"/>
    <w:rsid w:val="001836E3"/>
    <w:rsid w:val="00184ACE"/>
    <w:rsid w:val="00186FAD"/>
    <w:rsid w:val="00190BB8"/>
    <w:rsid w:val="0019150E"/>
    <w:rsid w:val="001A4C87"/>
    <w:rsid w:val="001B52B3"/>
    <w:rsid w:val="001B661E"/>
    <w:rsid w:val="001B6A2B"/>
    <w:rsid w:val="001C1728"/>
    <w:rsid w:val="001C337A"/>
    <w:rsid w:val="001C337C"/>
    <w:rsid w:val="001C6B93"/>
    <w:rsid w:val="001D4B6C"/>
    <w:rsid w:val="001D535E"/>
    <w:rsid w:val="001E6CA9"/>
    <w:rsid w:val="001F431C"/>
    <w:rsid w:val="001F6D91"/>
    <w:rsid w:val="00200069"/>
    <w:rsid w:val="002004F2"/>
    <w:rsid w:val="002009CF"/>
    <w:rsid w:val="002115A5"/>
    <w:rsid w:val="002115FB"/>
    <w:rsid w:val="00212B8A"/>
    <w:rsid w:val="00215638"/>
    <w:rsid w:val="00217E2B"/>
    <w:rsid w:val="002218F7"/>
    <w:rsid w:val="00223021"/>
    <w:rsid w:val="00223C09"/>
    <w:rsid w:val="002262FC"/>
    <w:rsid w:val="00231EE3"/>
    <w:rsid w:val="002362E0"/>
    <w:rsid w:val="002402EB"/>
    <w:rsid w:val="0024050E"/>
    <w:rsid w:val="002424F3"/>
    <w:rsid w:val="0024657B"/>
    <w:rsid w:val="0025196C"/>
    <w:rsid w:val="00257D84"/>
    <w:rsid w:val="00261FF6"/>
    <w:rsid w:val="00266877"/>
    <w:rsid w:val="002752FC"/>
    <w:rsid w:val="002769E1"/>
    <w:rsid w:val="002821A4"/>
    <w:rsid w:val="00284B86"/>
    <w:rsid w:val="0028546A"/>
    <w:rsid w:val="002905A6"/>
    <w:rsid w:val="00292826"/>
    <w:rsid w:val="0029364C"/>
    <w:rsid w:val="00296386"/>
    <w:rsid w:val="00297081"/>
    <w:rsid w:val="00297AE8"/>
    <w:rsid w:val="002A21B1"/>
    <w:rsid w:val="002A271C"/>
    <w:rsid w:val="002A3F03"/>
    <w:rsid w:val="002A545A"/>
    <w:rsid w:val="002B0637"/>
    <w:rsid w:val="002B2370"/>
    <w:rsid w:val="002B4C7D"/>
    <w:rsid w:val="002C1067"/>
    <w:rsid w:val="002C1225"/>
    <w:rsid w:val="002C3B2E"/>
    <w:rsid w:val="002C4D69"/>
    <w:rsid w:val="002C7F3A"/>
    <w:rsid w:val="002D3B03"/>
    <w:rsid w:val="002D40C0"/>
    <w:rsid w:val="002E59D2"/>
    <w:rsid w:val="002F6844"/>
    <w:rsid w:val="003035C4"/>
    <w:rsid w:val="0030436B"/>
    <w:rsid w:val="00305B9B"/>
    <w:rsid w:val="00310A03"/>
    <w:rsid w:val="00316EB9"/>
    <w:rsid w:val="003210B7"/>
    <w:rsid w:val="00326F69"/>
    <w:rsid w:val="00330793"/>
    <w:rsid w:val="00336B17"/>
    <w:rsid w:val="003445AD"/>
    <w:rsid w:val="00351E14"/>
    <w:rsid w:val="00352815"/>
    <w:rsid w:val="0036265F"/>
    <w:rsid w:val="0037065C"/>
    <w:rsid w:val="003712AF"/>
    <w:rsid w:val="00381027"/>
    <w:rsid w:val="00390777"/>
    <w:rsid w:val="003A3AB8"/>
    <w:rsid w:val="003A57C9"/>
    <w:rsid w:val="003B01A3"/>
    <w:rsid w:val="003B37D3"/>
    <w:rsid w:val="003B3CED"/>
    <w:rsid w:val="003B5F48"/>
    <w:rsid w:val="003C235C"/>
    <w:rsid w:val="003C2CEC"/>
    <w:rsid w:val="003D00C1"/>
    <w:rsid w:val="003D4132"/>
    <w:rsid w:val="003D7996"/>
    <w:rsid w:val="003E487B"/>
    <w:rsid w:val="003E53ED"/>
    <w:rsid w:val="003E5934"/>
    <w:rsid w:val="003F070F"/>
    <w:rsid w:val="003F400C"/>
    <w:rsid w:val="00407D29"/>
    <w:rsid w:val="0041428A"/>
    <w:rsid w:val="00417501"/>
    <w:rsid w:val="00421A70"/>
    <w:rsid w:val="00423012"/>
    <w:rsid w:val="00424071"/>
    <w:rsid w:val="00424242"/>
    <w:rsid w:val="004258F4"/>
    <w:rsid w:val="00440046"/>
    <w:rsid w:val="00440110"/>
    <w:rsid w:val="00440BA8"/>
    <w:rsid w:val="00443E6B"/>
    <w:rsid w:val="00446D01"/>
    <w:rsid w:val="00457A82"/>
    <w:rsid w:val="004647FC"/>
    <w:rsid w:val="00465811"/>
    <w:rsid w:val="00472F94"/>
    <w:rsid w:val="004769AB"/>
    <w:rsid w:val="00476EB7"/>
    <w:rsid w:val="00477135"/>
    <w:rsid w:val="004807BC"/>
    <w:rsid w:val="0048439E"/>
    <w:rsid w:val="00493AE6"/>
    <w:rsid w:val="00493C59"/>
    <w:rsid w:val="0049671E"/>
    <w:rsid w:val="004B0598"/>
    <w:rsid w:val="004B05E0"/>
    <w:rsid w:val="004B2866"/>
    <w:rsid w:val="004B2C2A"/>
    <w:rsid w:val="004C2034"/>
    <w:rsid w:val="004C300D"/>
    <w:rsid w:val="004C45DA"/>
    <w:rsid w:val="004D4F6F"/>
    <w:rsid w:val="004E02D4"/>
    <w:rsid w:val="004E1CC5"/>
    <w:rsid w:val="004E2039"/>
    <w:rsid w:val="004E2ED4"/>
    <w:rsid w:val="004E780A"/>
    <w:rsid w:val="004F112B"/>
    <w:rsid w:val="004F38EF"/>
    <w:rsid w:val="004F6B65"/>
    <w:rsid w:val="004F7D9F"/>
    <w:rsid w:val="00510778"/>
    <w:rsid w:val="00510E6E"/>
    <w:rsid w:val="00517224"/>
    <w:rsid w:val="005205EB"/>
    <w:rsid w:val="00523C62"/>
    <w:rsid w:val="00533729"/>
    <w:rsid w:val="0054743A"/>
    <w:rsid w:val="0055159B"/>
    <w:rsid w:val="00554914"/>
    <w:rsid w:val="00557F40"/>
    <w:rsid w:val="00561AC4"/>
    <w:rsid w:val="00573683"/>
    <w:rsid w:val="00580D86"/>
    <w:rsid w:val="005A33D3"/>
    <w:rsid w:val="005A4ADA"/>
    <w:rsid w:val="005A52C4"/>
    <w:rsid w:val="005B0C56"/>
    <w:rsid w:val="005B2A86"/>
    <w:rsid w:val="005B58DD"/>
    <w:rsid w:val="005C185E"/>
    <w:rsid w:val="005C3FD1"/>
    <w:rsid w:val="005C527E"/>
    <w:rsid w:val="005D2DD2"/>
    <w:rsid w:val="005D4066"/>
    <w:rsid w:val="005D6899"/>
    <w:rsid w:val="005E01C8"/>
    <w:rsid w:val="005F3F9E"/>
    <w:rsid w:val="005F629C"/>
    <w:rsid w:val="00604E30"/>
    <w:rsid w:val="00612CF2"/>
    <w:rsid w:val="0062686C"/>
    <w:rsid w:val="00631F8A"/>
    <w:rsid w:val="00636F39"/>
    <w:rsid w:val="0063721E"/>
    <w:rsid w:val="00641A75"/>
    <w:rsid w:val="0064336E"/>
    <w:rsid w:val="0064346A"/>
    <w:rsid w:val="0065035E"/>
    <w:rsid w:val="00662720"/>
    <w:rsid w:val="00667286"/>
    <w:rsid w:val="0067335E"/>
    <w:rsid w:val="006812A0"/>
    <w:rsid w:val="00681BA7"/>
    <w:rsid w:val="00684CE4"/>
    <w:rsid w:val="00695220"/>
    <w:rsid w:val="00697A18"/>
    <w:rsid w:val="006A02C9"/>
    <w:rsid w:val="006B1FA5"/>
    <w:rsid w:val="006B2CDD"/>
    <w:rsid w:val="006B3223"/>
    <w:rsid w:val="006B3B14"/>
    <w:rsid w:val="006C6404"/>
    <w:rsid w:val="006C6A74"/>
    <w:rsid w:val="006C6E91"/>
    <w:rsid w:val="006D6D3B"/>
    <w:rsid w:val="006E76D1"/>
    <w:rsid w:val="006F7CC7"/>
    <w:rsid w:val="00703A54"/>
    <w:rsid w:val="00710063"/>
    <w:rsid w:val="00711997"/>
    <w:rsid w:val="00711CAA"/>
    <w:rsid w:val="0071438D"/>
    <w:rsid w:val="007152A9"/>
    <w:rsid w:val="00715EF4"/>
    <w:rsid w:val="00716629"/>
    <w:rsid w:val="00716BA5"/>
    <w:rsid w:val="0072070B"/>
    <w:rsid w:val="007232DD"/>
    <w:rsid w:val="00723791"/>
    <w:rsid w:val="007322D8"/>
    <w:rsid w:val="00733315"/>
    <w:rsid w:val="00734486"/>
    <w:rsid w:val="00740205"/>
    <w:rsid w:val="0074078C"/>
    <w:rsid w:val="00740DB9"/>
    <w:rsid w:val="00742E23"/>
    <w:rsid w:val="00750DC3"/>
    <w:rsid w:val="007516A4"/>
    <w:rsid w:val="0075534C"/>
    <w:rsid w:val="007667F3"/>
    <w:rsid w:val="007708E7"/>
    <w:rsid w:val="007736A3"/>
    <w:rsid w:val="00774897"/>
    <w:rsid w:val="00776E37"/>
    <w:rsid w:val="00782A17"/>
    <w:rsid w:val="00790BBF"/>
    <w:rsid w:val="00793642"/>
    <w:rsid w:val="00796356"/>
    <w:rsid w:val="00797DBB"/>
    <w:rsid w:val="007A1865"/>
    <w:rsid w:val="007A6CEA"/>
    <w:rsid w:val="007B19E4"/>
    <w:rsid w:val="007B3871"/>
    <w:rsid w:val="007B4A76"/>
    <w:rsid w:val="007B4B84"/>
    <w:rsid w:val="007C0287"/>
    <w:rsid w:val="007C2097"/>
    <w:rsid w:val="007C3A52"/>
    <w:rsid w:val="007C630F"/>
    <w:rsid w:val="007D0AA2"/>
    <w:rsid w:val="007D7658"/>
    <w:rsid w:val="007E154A"/>
    <w:rsid w:val="007E6447"/>
    <w:rsid w:val="007E65F8"/>
    <w:rsid w:val="007F02CC"/>
    <w:rsid w:val="007F0842"/>
    <w:rsid w:val="007F1285"/>
    <w:rsid w:val="007F4136"/>
    <w:rsid w:val="007F56B1"/>
    <w:rsid w:val="007F71B3"/>
    <w:rsid w:val="00800932"/>
    <w:rsid w:val="0080268C"/>
    <w:rsid w:val="00804062"/>
    <w:rsid w:val="008056BB"/>
    <w:rsid w:val="00805D6A"/>
    <w:rsid w:val="0080611A"/>
    <w:rsid w:val="00812EF6"/>
    <w:rsid w:val="00815C64"/>
    <w:rsid w:val="0082525B"/>
    <w:rsid w:val="008265B9"/>
    <w:rsid w:val="008271D3"/>
    <w:rsid w:val="00831574"/>
    <w:rsid w:val="00834CED"/>
    <w:rsid w:val="00841B62"/>
    <w:rsid w:val="008460F7"/>
    <w:rsid w:val="0084696B"/>
    <w:rsid w:val="00847E19"/>
    <w:rsid w:val="0085013D"/>
    <w:rsid w:val="00850C82"/>
    <w:rsid w:val="00853E7A"/>
    <w:rsid w:val="0085708A"/>
    <w:rsid w:val="0086090C"/>
    <w:rsid w:val="00863C1A"/>
    <w:rsid w:val="00864CA0"/>
    <w:rsid w:val="00865C78"/>
    <w:rsid w:val="008740D1"/>
    <w:rsid w:val="008778FF"/>
    <w:rsid w:val="00880C09"/>
    <w:rsid w:val="00882A7E"/>
    <w:rsid w:val="00884A14"/>
    <w:rsid w:val="00887220"/>
    <w:rsid w:val="008944BA"/>
    <w:rsid w:val="008963DF"/>
    <w:rsid w:val="008A5AB0"/>
    <w:rsid w:val="008A5C61"/>
    <w:rsid w:val="008A6D68"/>
    <w:rsid w:val="008A72C0"/>
    <w:rsid w:val="008B6BEC"/>
    <w:rsid w:val="008B7B39"/>
    <w:rsid w:val="008C5DEE"/>
    <w:rsid w:val="008C635D"/>
    <w:rsid w:val="008D08DD"/>
    <w:rsid w:val="008D30DA"/>
    <w:rsid w:val="008D3798"/>
    <w:rsid w:val="008D62F0"/>
    <w:rsid w:val="008D7D00"/>
    <w:rsid w:val="008E220D"/>
    <w:rsid w:val="008E2DC3"/>
    <w:rsid w:val="008F7FF3"/>
    <w:rsid w:val="00900C05"/>
    <w:rsid w:val="00903AE1"/>
    <w:rsid w:val="0090481E"/>
    <w:rsid w:val="00912B36"/>
    <w:rsid w:val="00912E31"/>
    <w:rsid w:val="00914E55"/>
    <w:rsid w:val="0092066A"/>
    <w:rsid w:val="0092318A"/>
    <w:rsid w:val="009309A1"/>
    <w:rsid w:val="0093109B"/>
    <w:rsid w:val="00932659"/>
    <w:rsid w:val="00934558"/>
    <w:rsid w:val="00934EF8"/>
    <w:rsid w:val="009366A2"/>
    <w:rsid w:val="009371E4"/>
    <w:rsid w:val="00940345"/>
    <w:rsid w:val="00940DE5"/>
    <w:rsid w:val="009416EA"/>
    <w:rsid w:val="009417BA"/>
    <w:rsid w:val="009430D2"/>
    <w:rsid w:val="00943BF3"/>
    <w:rsid w:val="009455C7"/>
    <w:rsid w:val="00954AB0"/>
    <w:rsid w:val="00954AD0"/>
    <w:rsid w:val="0095763C"/>
    <w:rsid w:val="00962148"/>
    <w:rsid w:val="00966EB1"/>
    <w:rsid w:val="00973688"/>
    <w:rsid w:val="0097387F"/>
    <w:rsid w:val="00975946"/>
    <w:rsid w:val="00977124"/>
    <w:rsid w:val="00981617"/>
    <w:rsid w:val="00985A2C"/>
    <w:rsid w:val="00985AC4"/>
    <w:rsid w:val="009926F5"/>
    <w:rsid w:val="009931F7"/>
    <w:rsid w:val="009A173E"/>
    <w:rsid w:val="009A38C2"/>
    <w:rsid w:val="009A5730"/>
    <w:rsid w:val="009B3879"/>
    <w:rsid w:val="009B6DDC"/>
    <w:rsid w:val="009B6F60"/>
    <w:rsid w:val="009C0D9E"/>
    <w:rsid w:val="009C2618"/>
    <w:rsid w:val="009C402F"/>
    <w:rsid w:val="009C5031"/>
    <w:rsid w:val="009D47DD"/>
    <w:rsid w:val="009D52DA"/>
    <w:rsid w:val="009D75AB"/>
    <w:rsid w:val="009D75AE"/>
    <w:rsid w:val="009E0EFA"/>
    <w:rsid w:val="009E3C29"/>
    <w:rsid w:val="009F24F0"/>
    <w:rsid w:val="009F2EAB"/>
    <w:rsid w:val="009F6055"/>
    <w:rsid w:val="009F7A2C"/>
    <w:rsid w:val="00A03B27"/>
    <w:rsid w:val="00A04303"/>
    <w:rsid w:val="00A129F8"/>
    <w:rsid w:val="00A1602F"/>
    <w:rsid w:val="00A23E3B"/>
    <w:rsid w:val="00A265C6"/>
    <w:rsid w:val="00A26D98"/>
    <w:rsid w:val="00A31512"/>
    <w:rsid w:val="00A31FA4"/>
    <w:rsid w:val="00A34D00"/>
    <w:rsid w:val="00A43A56"/>
    <w:rsid w:val="00A54A9E"/>
    <w:rsid w:val="00A553A5"/>
    <w:rsid w:val="00A60744"/>
    <w:rsid w:val="00A6147E"/>
    <w:rsid w:val="00A621F5"/>
    <w:rsid w:val="00A64D6E"/>
    <w:rsid w:val="00A656C7"/>
    <w:rsid w:val="00A6685A"/>
    <w:rsid w:val="00A72A61"/>
    <w:rsid w:val="00A84BFC"/>
    <w:rsid w:val="00A86512"/>
    <w:rsid w:val="00A947AA"/>
    <w:rsid w:val="00AA4E87"/>
    <w:rsid w:val="00AA5B78"/>
    <w:rsid w:val="00AB0C1C"/>
    <w:rsid w:val="00AB0CF6"/>
    <w:rsid w:val="00AB1F4C"/>
    <w:rsid w:val="00AB5EC4"/>
    <w:rsid w:val="00AC198E"/>
    <w:rsid w:val="00AC1E70"/>
    <w:rsid w:val="00AC337C"/>
    <w:rsid w:val="00AC4226"/>
    <w:rsid w:val="00AD039C"/>
    <w:rsid w:val="00AE31CE"/>
    <w:rsid w:val="00AE74E1"/>
    <w:rsid w:val="00AF06AD"/>
    <w:rsid w:val="00AF0836"/>
    <w:rsid w:val="00AF0DE0"/>
    <w:rsid w:val="00AF0F75"/>
    <w:rsid w:val="00AF2963"/>
    <w:rsid w:val="00AF4A33"/>
    <w:rsid w:val="00B10229"/>
    <w:rsid w:val="00B14007"/>
    <w:rsid w:val="00B1513C"/>
    <w:rsid w:val="00B22910"/>
    <w:rsid w:val="00B257DC"/>
    <w:rsid w:val="00B2681F"/>
    <w:rsid w:val="00B3097E"/>
    <w:rsid w:val="00B36B0F"/>
    <w:rsid w:val="00B37ECF"/>
    <w:rsid w:val="00B4666C"/>
    <w:rsid w:val="00B47909"/>
    <w:rsid w:val="00B53368"/>
    <w:rsid w:val="00B61475"/>
    <w:rsid w:val="00B62606"/>
    <w:rsid w:val="00B63023"/>
    <w:rsid w:val="00B666A2"/>
    <w:rsid w:val="00B70D56"/>
    <w:rsid w:val="00B71534"/>
    <w:rsid w:val="00B734A0"/>
    <w:rsid w:val="00B75127"/>
    <w:rsid w:val="00B75FC0"/>
    <w:rsid w:val="00B7777C"/>
    <w:rsid w:val="00B77A3D"/>
    <w:rsid w:val="00B833B7"/>
    <w:rsid w:val="00B92DCF"/>
    <w:rsid w:val="00B92E3D"/>
    <w:rsid w:val="00B94CCE"/>
    <w:rsid w:val="00B96782"/>
    <w:rsid w:val="00B96AE9"/>
    <w:rsid w:val="00BB0A3E"/>
    <w:rsid w:val="00BB2C68"/>
    <w:rsid w:val="00BB5AAB"/>
    <w:rsid w:val="00BC035A"/>
    <w:rsid w:val="00BC1948"/>
    <w:rsid w:val="00BC6F0A"/>
    <w:rsid w:val="00BC7602"/>
    <w:rsid w:val="00BD19D3"/>
    <w:rsid w:val="00BD7CC6"/>
    <w:rsid w:val="00BE027A"/>
    <w:rsid w:val="00BE1983"/>
    <w:rsid w:val="00BE7299"/>
    <w:rsid w:val="00BF7297"/>
    <w:rsid w:val="00C009E5"/>
    <w:rsid w:val="00C0231A"/>
    <w:rsid w:val="00C02AC2"/>
    <w:rsid w:val="00C0419C"/>
    <w:rsid w:val="00C0449E"/>
    <w:rsid w:val="00C0735D"/>
    <w:rsid w:val="00C1056A"/>
    <w:rsid w:val="00C10771"/>
    <w:rsid w:val="00C10D5F"/>
    <w:rsid w:val="00C11579"/>
    <w:rsid w:val="00C12AC6"/>
    <w:rsid w:val="00C14304"/>
    <w:rsid w:val="00C14DC2"/>
    <w:rsid w:val="00C14E70"/>
    <w:rsid w:val="00C158B3"/>
    <w:rsid w:val="00C15E83"/>
    <w:rsid w:val="00C1664B"/>
    <w:rsid w:val="00C23736"/>
    <w:rsid w:val="00C237AB"/>
    <w:rsid w:val="00C27CD3"/>
    <w:rsid w:val="00C36E51"/>
    <w:rsid w:val="00C41BB3"/>
    <w:rsid w:val="00C44112"/>
    <w:rsid w:val="00C466B7"/>
    <w:rsid w:val="00C51FEC"/>
    <w:rsid w:val="00C52E0B"/>
    <w:rsid w:val="00C54D5F"/>
    <w:rsid w:val="00C610C3"/>
    <w:rsid w:val="00C614B9"/>
    <w:rsid w:val="00C63D65"/>
    <w:rsid w:val="00C63F18"/>
    <w:rsid w:val="00C6419C"/>
    <w:rsid w:val="00C649C8"/>
    <w:rsid w:val="00C67E96"/>
    <w:rsid w:val="00C74F4E"/>
    <w:rsid w:val="00C77C84"/>
    <w:rsid w:val="00C86278"/>
    <w:rsid w:val="00C8769B"/>
    <w:rsid w:val="00C87FF5"/>
    <w:rsid w:val="00C9105D"/>
    <w:rsid w:val="00C9168E"/>
    <w:rsid w:val="00C94A4B"/>
    <w:rsid w:val="00C94B1D"/>
    <w:rsid w:val="00C969B4"/>
    <w:rsid w:val="00CB20A8"/>
    <w:rsid w:val="00CC337F"/>
    <w:rsid w:val="00CC4E2D"/>
    <w:rsid w:val="00CC69EA"/>
    <w:rsid w:val="00CD102E"/>
    <w:rsid w:val="00CD3895"/>
    <w:rsid w:val="00CD39E2"/>
    <w:rsid w:val="00CD4121"/>
    <w:rsid w:val="00CD5401"/>
    <w:rsid w:val="00CD5D0D"/>
    <w:rsid w:val="00CE16C7"/>
    <w:rsid w:val="00CE51C1"/>
    <w:rsid w:val="00CE609C"/>
    <w:rsid w:val="00CE6E1B"/>
    <w:rsid w:val="00CF3C7D"/>
    <w:rsid w:val="00CF4152"/>
    <w:rsid w:val="00CF52FE"/>
    <w:rsid w:val="00D008A8"/>
    <w:rsid w:val="00D00E40"/>
    <w:rsid w:val="00D05CBB"/>
    <w:rsid w:val="00D06368"/>
    <w:rsid w:val="00D07890"/>
    <w:rsid w:val="00D15983"/>
    <w:rsid w:val="00D207A7"/>
    <w:rsid w:val="00D22D7E"/>
    <w:rsid w:val="00D22FF9"/>
    <w:rsid w:val="00D27223"/>
    <w:rsid w:val="00D31C8E"/>
    <w:rsid w:val="00D437E8"/>
    <w:rsid w:val="00D47BAB"/>
    <w:rsid w:val="00D505AA"/>
    <w:rsid w:val="00D514B3"/>
    <w:rsid w:val="00D546D6"/>
    <w:rsid w:val="00D55005"/>
    <w:rsid w:val="00D564AA"/>
    <w:rsid w:val="00D57050"/>
    <w:rsid w:val="00D6553D"/>
    <w:rsid w:val="00D671BD"/>
    <w:rsid w:val="00D70640"/>
    <w:rsid w:val="00D73B30"/>
    <w:rsid w:val="00D7697F"/>
    <w:rsid w:val="00D80CA6"/>
    <w:rsid w:val="00D874E1"/>
    <w:rsid w:val="00D87BD2"/>
    <w:rsid w:val="00D91DE0"/>
    <w:rsid w:val="00D92471"/>
    <w:rsid w:val="00D94649"/>
    <w:rsid w:val="00DA03D3"/>
    <w:rsid w:val="00DA5377"/>
    <w:rsid w:val="00DA6FB4"/>
    <w:rsid w:val="00DA7778"/>
    <w:rsid w:val="00DB5B9B"/>
    <w:rsid w:val="00DB5E06"/>
    <w:rsid w:val="00DB74ED"/>
    <w:rsid w:val="00DC090B"/>
    <w:rsid w:val="00DC4567"/>
    <w:rsid w:val="00DC485F"/>
    <w:rsid w:val="00DD1F70"/>
    <w:rsid w:val="00DD43A6"/>
    <w:rsid w:val="00DE1F7F"/>
    <w:rsid w:val="00DF1749"/>
    <w:rsid w:val="00DF5AD8"/>
    <w:rsid w:val="00E04648"/>
    <w:rsid w:val="00E07E93"/>
    <w:rsid w:val="00E10180"/>
    <w:rsid w:val="00E12D9F"/>
    <w:rsid w:val="00E20A19"/>
    <w:rsid w:val="00E2478E"/>
    <w:rsid w:val="00E26022"/>
    <w:rsid w:val="00E264AC"/>
    <w:rsid w:val="00E310DB"/>
    <w:rsid w:val="00E31FFA"/>
    <w:rsid w:val="00E32763"/>
    <w:rsid w:val="00E340B4"/>
    <w:rsid w:val="00E35D27"/>
    <w:rsid w:val="00E37B67"/>
    <w:rsid w:val="00E437FD"/>
    <w:rsid w:val="00E443E2"/>
    <w:rsid w:val="00E444A4"/>
    <w:rsid w:val="00E47200"/>
    <w:rsid w:val="00E50A15"/>
    <w:rsid w:val="00E57DB3"/>
    <w:rsid w:val="00E705DD"/>
    <w:rsid w:val="00E71011"/>
    <w:rsid w:val="00E724A4"/>
    <w:rsid w:val="00E809A5"/>
    <w:rsid w:val="00E87239"/>
    <w:rsid w:val="00E876BD"/>
    <w:rsid w:val="00E94887"/>
    <w:rsid w:val="00E952D4"/>
    <w:rsid w:val="00E95A64"/>
    <w:rsid w:val="00E95D72"/>
    <w:rsid w:val="00EA2B5E"/>
    <w:rsid w:val="00EA6AC4"/>
    <w:rsid w:val="00EB5FAC"/>
    <w:rsid w:val="00EC2557"/>
    <w:rsid w:val="00EC2718"/>
    <w:rsid w:val="00EC51E0"/>
    <w:rsid w:val="00EC5DF7"/>
    <w:rsid w:val="00EC6CF8"/>
    <w:rsid w:val="00ED0E1D"/>
    <w:rsid w:val="00EE1F82"/>
    <w:rsid w:val="00EE21D5"/>
    <w:rsid w:val="00EE384F"/>
    <w:rsid w:val="00EE4C2D"/>
    <w:rsid w:val="00EE5885"/>
    <w:rsid w:val="00EF195C"/>
    <w:rsid w:val="00EF2C5A"/>
    <w:rsid w:val="00F0203D"/>
    <w:rsid w:val="00F0241B"/>
    <w:rsid w:val="00F140BF"/>
    <w:rsid w:val="00F1419A"/>
    <w:rsid w:val="00F15ED7"/>
    <w:rsid w:val="00F264F6"/>
    <w:rsid w:val="00F31185"/>
    <w:rsid w:val="00F33791"/>
    <w:rsid w:val="00F36FF5"/>
    <w:rsid w:val="00F3757D"/>
    <w:rsid w:val="00F37C00"/>
    <w:rsid w:val="00F536A7"/>
    <w:rsid w:val="00F56F6C"/>
    <w:rsid w:val="00F7325F"/>
    <w:rsid w:val="00F806A3"/>
    <w:rsid w:val="00F82EBB"/>
    <w:rsid w:val="00F8588B"/>
    <w:rsid w:val="00F85A0F"/>
    <w:rsid w:val="00F87E3F"/>
    <w:rsid w:val="00F94388"/>
    <w:rsid w:val="00F9571F"/>
    <w:rsid w:val="00F966DA"/>
    <w:rsid w:val="00FA0734"/>
    <w:rsid w:val="00FA0D58"/>
    <w:rsid w:val="00FC6048"/>
    <w:rsid w:val="00FE49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84AFFE"/>
  <w15:docId w15:val="{B3518D91-0DCD-440F-827B-F8A9848F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7A7"/>
    <w:pPr>
      <w:widowControl w:val="0"/>
      <w:jc w:val="both"/>
    </w:pPr>
    <w:rPr>
      <w:rFonts w:ascii="Calibri" w:eastAsia="宋体" w:hAnsi="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jh-strong">
    <w:name w:val="bjh-strong"/>
    <w:basedOn w:val="a0"/>
    <w:uiPriority w:val="99"/>
    <w:rsid w:val="000A33B9"/>
    <w:rPr>
      <w:rFonts w:cs="Times New Roman"/>
    </w:rPr>
  </w:style>
  <w:style w:type="character" w:styleId="a3">
    <w:name w:val="Strong"/>
    <w:basedOn w:val="a0"/>
    <w:uiPriority w:val="99"/>
    <w:qFormat/>
    <w:rsid w:val="00BB5AAB"/>
    <w:rPr>
      <w:rFonts w:cs="Times New Roman"/>
      <w:b/>
    </w:rPr>
  </w:style>
  <w:style w:type="character" w:styleId="a4">
    <w:name w:val="Intense Emphasis"/>
    <w:basedOn w:val="a0"/>
    <w:uiPriority w:val="99"/>
    <w:qFormat/>
    <w:rsid w:val="009C5031"/>
    <w:rPr>
      <w:i/>
      <w:color w:val="5B9BD5"/>
    </w:rPr>
  </w:style>
  <w:style w:type="paragraph" w:styleId="a5">
    <w:name w:val="Normal (Web)"/>
    <w:basedOn w:val="a"/>
    <w:uiPriority w:val="99"/>
    <w:rsid w:val="00EC5DF7"/>
    <w:pPr>
      <w:spacing w:before="100" w:beforeAutospacing="1" w:after="100" w:afterAutospacing="1"/>
      <w:jc w:val="left"/>
    </w:pPr>
    <w:rPr>
      <w:kern w:val="0"/>
      <w:sz w:val="24"/>
    </w:rPr>
  </w:style>
  <w:style w:type="paragraph" w:styleId="a6">
    <w:name w:val="header"/>
    <w:basedOn w:val="a"/>
    <w:link w:val="a7"/>
    <w:uiPriority w:val="99"/>
    <w:rsid w:val="00887220"/>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locked/>
    <w:rsid w:val="00887220"/>
    <w:rPr>
      <w:rFonts w:ascii="Calibri" w:eastAsia="宋体" w:hAnsi="Calibri" w:cs="Times New Roman"/>
      <w:sz w:val="18"/>
      <w:szCs w:val="18"/>
    </w:rPr>
  </w:style>
  <w:style w:type="paragraph" w:styleId="a8">
    <w:name w:val="footer"/>
    <w:basedOn w:val="a"/>
    <w:link w:val="a9"/>
    <w:uiPriority w:val="99"/>
    <w:rsid w:val="00887220"/>
    <w:pPr>
      <w:tabs>
        <w:tab w:val="center" w:pos="4153"/>
        <w:tab w:val="right" w:pos="8306"/>
      </w:tabs>
      <w:snapToGrid w:val="0"/>
      <w:jc w:val="left"/>
    </w:pPr>
    <w:rPr>
      <w:sz w:val="18"/>
      <w:szCs w:val="18"/>
    </w:rPr>
  </w:style>
  <w:style w:type="character" w:customStyle="1" w:styleId="a9">
    <w:name w:val="页脚 字符"/>
    <w:basedOn w:val="a0"/>
    <w:link w:val="a8"/>
    <w:uiPriority w:val="99"/>
    <w:locked/>
    <w:rsid w:val="00887220"/>
    <w:rPr>
      <w:rFonts w:ascii="Calibri" w:eastAsia="宋体" w:hAnsi="Calibri" w:cs="Times New Roman"/>
      <w:sz w:val="18"/>
      <w:szCs w:val="18"/>
    </w:rPr>
  </w:style>
  <w:style w:type="paragraph" w:styleId="aa">
    <w:name w:val="List Paragraph"/>
    <w:basedOn w:val="a"/>
    <w:uiPriority w:val="99"/>
    <w:qFormat/>
    <w:rsid w:val="00231EE3"/>
    <w:pPr>
      <w:ind w:firstLineChars="200" w:firstLine="420"/>
    </w:pPr>
  </w:style>
  <w:style w:type="paragraph" w:styleId="ab">
    <w:name w:val="Balloon Text"/>
    <w:basedOn w:val="a"/>
    <w:link w:val="ac"/>
    <w:uiPriority w:val="99"/>
    <w:semiHidden/>
    <w:unhideWhenUsed/>
    <w:rsid w:val="00D671BD"/>
    <w:rPr>
      <w:sz w:val="18"/>
      <w:szCs w:val="18"/>
    </w:rPr>
  </w:style>
  <w:style w:type="character" w:customStyle="1" w:styleId="ac">
    <w:name w:val="批注框文本 字符"/>
    <w:basedOn w:val="a0"/>
    <w:link w:val="ab"/>
    <w:uiPriority w:val="99"/>
    <w:semiHidden/>
    <w:rsid w:val="00D671BD"/>
    <w:rPr>
      <w:rFonts w:ascii="Calibri" w:eastAsia="宋体"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0000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342</Words>
  <Characters>1953</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2021-11-18T05:22:00Z</cp:lastPrinted>
  <dcterms:created xsi:type="dcterms:W3CDTF">2021-11-19T00:44:00Z</dcterms:created>
  <dcterms:modified xsi:type="dcterms:W3CDTF">2021-11-23T01:14:00Z</dcterms:modified>
</cp:coreProperties>
</file>