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FD12" w14:textId="77777777" w:rsidR="00F67445" w:rsidRDefault="00F67445" w:rsidP="00F67445">
      <w:pPr>
        <w:spacing w:line="590" w:lineRule="exact"/>
        <w:rPr>
          <w:rFonts w:eastAsia="方正黑体_GBK"/>
          <w:sz w:val="32"/>
          <w:szCs w:val="32"/>
        </w:rPr>
      </w:pPr>
      <w:r>
        <w:rPr>
          <w:rFonts w:eastAsia="方正黑体_GBK"/>
          <w:sz w:val="32"/>
          <w:szCs w:val="32"/>
        </w:rPr>
        <w:t>附</w:t>
      </w:r>
      <w:r>
        <w:rPr>
          <w:rFonts w:eastAsia="方正黑体_GBK"/>
          <w:sz w:val="32"/>
          <w:szCs w:val="32"/>
        </w:rPr>
        <w:t xml:space="preserve">  </w:t>
      </w:r>
      <w:r>
        <w:rPr>
          <w:rFonts w:eastAsia="方正黑体_GBK"/>
          <w:sz w:val="32"/>
          <w:szCs w:val="32"/>
        </w:rPr>
        <w:t>件</w:t>
      </w:r>
    </w:p>
    <w:p w14:paraId="18C557B6" w14:textId="77777777" w:rsidR="00F67445" w:rsidRDefault="00F67445" w:rsidP="00F67445">
      <w:pPr>
        <w:spacing w:line="590" w:lineRule="exact"/>
        <w:rPr>
          <w:rFonts w:eastAsia="方正黑体_GBK"/>
          <w:sz w:val="32"/>
          <w:szCs w:val="32"/>
        </w:rPr>
      </w:pPr>
    </w:p>
    <w:p w14:paraId="65C28F1F" w14:textId="77777777" w:rsidR="00F67445" w:rsidRDefault="00F67445" w:rsidP="00F67445">
      <w:pPr>
        <w:jc w:val="center"/>
        <w:rPr>
          <w:rFonts w:eastAsia="黑体"/>
          <w:sz w:val="44"/>
          <w:szCs w:val="44"/>
        </w:rPr>
      </w:pPr>
    </w:p>
    <w:p w14:paraId="73F98654" w14:textId="77777777" w:rsidR="00F67445" w:rsidRDefault="00F67445" w:rsidP="00F67445">
      <w:pPr>
        <w:jc w:val="center"/>
        <w:rPr>
          <w:rFonts w:eastAsia="黑体"/>
          <w:sz w:val="44"/>
          <w:szCs w:val="44"/>
        </w:rPr>
      </w:pPr>
    </w:p>
    <w:p w14:paraId="46A33E33" w14:textId="77777777" w:rsidR="00F67445" w:rsidRDefault="00F67445" w:rsidP="00F67445">
      <w:pPr>
        <w:spacing w:line="700" w:lineRule="exact"/>
        <w:jc w:val="center"/>
        <w:rPr>
          <w:rFonts w:eastAsia="方正小标宋_GBK"/>
          <w:sz w:val="44"/>
          <w:szCs w:val="44"/>
        </w:rPr>
      </w:pPr>
      <w:r>
        <w:rPr>
          <w:rFonts w:eastAsia="方正小标宋_GBK"/>
          <w:sz w:val="44"/>
          <w:szCs w:val="44"/>
        </w:rPr>
        <w:t>河南省生态环境分区管</w:t>
      </w:r>
      <w:proofErr w:type="gramStart"/>
      <w:r>
        <w:rPr>
          <w:rFonts w:eastAsia="方正小标宋_GBK"/>
          <w:sz w:val="44"/>
          <w:szCs w:val="44"/>
        </w:rPr>
        <w:t>控总体</w:t>
      </w:r>
      <w:proofErr w:type="gramEnd"/>
      <w:r>
        <w:rPr>
          <w:rFonts w:eastAsia="方正小标宋_GBK"/>
          <w:sz w:val="44"/>
          <w:szCs w:val="44"/>
        </w:rPr>
        <w:t>要求（试行）</w:t>
      </w:r>
    </w:p>
    <w:p w14:paraId="7F9603C3" w14:textId="77777777" w:rsidR="00F67445" w:rsidRDefault="00F67445" w:rsidP="00F67445">
      <w:pPr>
        <w:jc w:val="center"/>
        <w:rPr>
          <w:sz w:val="44"/>
          <w:szCs w:val="44"/>
        </w:rPr>
      </w:pPr>
    </w:p>
    <w:p w14:paraId="391B5CDB" w14:textId="77777777" w:rsidR="00F67445" w:rsidRDefault="00F67445" w:rsidP="00F67445">
      <w:pPr>
        <w:jc w:val="center"/>
        <w:rPr>
          <w:sz w:val="44"/>
          <w:szCs w:val="44"/>
        </w:rPr>
      </w:pPr>
    </w:p>
    <w:p w14:paraId="69C611B3" w14:textId="77777777" w:rsidR="00F67445" w:rsidRDefault="00F67445" w:rsidP="00F67445">
      <w:pPr>
        <w:jc w:val="center"/>
        <w:rPr>
          <w:sz w:val="44"/>
          <w:szCs w:val="44"/>
        </w:rPr>
      </w:pPr>
    </w:p>
    <w:p w14:paraId="6EA1FF8E" w14:textId="77777777" w:rsidR="00F67445" w:rsidRDefault="00F67445" w:rsidP="00F67445">
      <w:pPr>
        <w:jc w:val="center"/>
        <w:rPr>
          <w:sz w:val="44"/>
          <w:szCs w:val="44"/>
        </w:rPr>
      </w:pPr>
    </w:p>
    <w:p w14:paraId="57D5CA45" w14:textId="77777777" w:rsidR="00F67445" w:rsidRDefault="00F67445" w:rsidP="00F67445">
      <w:pPr>
        <w:jc w:val="center"/>
        <w:rPr>
          <w:sz w:val="44"/>
          <w:szCs w:val="44"/>
        </w:rPr>
      </w:pPr>
    </w:p>
    <w:p w14:paraId="3FBD9142" w14:textId="77777777" w:rsidR="00F67445" w:rsidRDefault="00F67445" w:rsidP="00F67445">
      <w:pPr>
        <w:jc w:val="center"/>
        <w:rPr>
          <w:sz w:val="44"/>
          <w:szCs w:val="44"/>
        </w:rPr>
      </w:pPr>
    </w:p>
    <w:p w14:paraId="667A62CC" w14:textId="77777777" w:rsidR="00F67445" w:rsidRDefault="00F67445" w:rsidP="00F67445">
      <w:pPr>
        <w:jc w:val="center"/>
        <w:rPr>
          <w:sz w:val="44"/>
          <w:szCs w:val="44"/>
        </w:rPr>
      </w:pPr>
    </w:p>
    <w:p w14:paraId="002D1371" w14:textId="77777777" w:rsidR="00F67445" w:rsidRDefault="00F67445" w:rsidP="00F67445">
      <w:pPr>
        <w:jc w:val="center"/>
        <w:rPr>
          <w:sz w:val="44"/>
          <w:szCs w:val="44"/>
        </w:rPr>
      </w:pPr>
    </w:p>
    <w:p w14:paraId="5C4F75AB" w14:textId="77777777" w:rsidR="00F67445" w:rsidRDefault="00F67445" w:rsidP="00F67445">
      <w:pPr>
        <w:jc w:val="center"/>
        <w:rPr>
          <w:sz w:val="44"/>
          <w:szCs w:val="44"/>
        </w:rPr>
      </w:pPr>
    </w:p>
    <w:p w14:paraId="6F6213FC" w14:textId="77777777" w:rsidR="00F67445" w:rsidRDefault="00F67445" w:rsidP="00F67445">
      <w:pPr>
        <w:jc w:val="center"/>
        <w:rPr>
          <w:sz w:val="44"/>
          <w:szCs w:val="44"/>
        </w:rPr>
      </w:pPr>
    </w:p>
    <w:p w14:paraId="20A5A43C" w14:textId="77777777" w:rsidR="00F67445" w:rsidRDefault="00F67445" w:rsidP="00F67445">
      <w:pPr>
        <w:jc w:val="center"/>
        <w:rPr>
          <w:sz w:val="44"/>
          <w:szCs w:val="44"/>
        </w:rPr>
      </w:pPr>
    </w:p>
    <w:p w14:paraId="0D9A44AD" w14:textId="77777777" w:rsidR="00F67445" w:rsidRDefault="00F67445" w:rsidP="00F67445">
      <w:pPr>
        <w:jc w:val="center"/>
        <w:rPr>
          <w:sz w:val="44"/>
          <w:szCs w:val="44"/>
        </w:rPr>
      </w:pPr>
    </w:p>
    <w:p w14:paraId="72496122" w14:textId="77777777" w:rsidR="00F67445" w:rsidRDefault="00F67445" w:rsidP="00F67445">
      <w:pPr>
        <w:jc w:val="center"/>
        <w:rPr>
          <w:sz w:val="44"/>
          <w:szCs w:val="44"/>
        </w:rPr>
      </w:pPr>
    </w:p>
    <w:p w14:paraId="04204FB7" w14:textId="77777777" w:rsidR="00F67445" w:rsidRDefault="00F67445" w:rsidP="00F67445">
      <w:pPr>
        <w:spacing w:line="59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河南省生态环境厅</w:t>
      </w:r>
    </w:p>
    <w:p w14:paraId="669EC46B" w14:textId="77777777" w:rsidR="00F67445" w:rsidRDefault="00F67445" w:rsidP="00F67445">
      <w:pPr>
        <w:spacing w:line="59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w:t>
      </w:r>
      <w:proofErr w:type="gramStart"/>
      <w:r>
        <w:rPr>
          <w:rFonts w:ascii="方正楷体_GBK" w:eastAsia="方正楷体_GBK" w:hAnsi="方正楷体_GBK" w:cs="方正楷体_GBK" w:hint="eastAsia"/>
          <w:sz w:val="32"/>
          <w:szCs w:val="32"/>
        </w:rPr>
        <w:t>0二一</w:t>
      </w:r>
      <w:proofErr w:type="gramEnd"/>
      <w:r>
        <w:rPr>
          <w:rFonts w:ascii="方正楷体_GBK" w:eastAsia="方正楷体_GBK" w:hAnsi="方正楷体_GBK" w:cs="方正楷体_GBK" w:hint="eastAsia"/>
          <w:sz w:val="32"/>
          <w:szCs w:val="32"/>
        </w:rPr>
        <w:t>年十一月</w:t>
      </w:r>
    </w:p>
    <w:p w14:paraId="73E22BC3" w14:textId="77777777" w:rsidR="00F67445" w:rsidRDefault="00F67445" w:rsidP="00F67445">
      <w:pPr>
        <w:spacing w:line="590" w:lineRule="exact"/>
        <w:jc w:val="center"/>
        <w:rPr>
          <w:rFonts w:eastAsia="方正楷体_GBK"/>
          <w:sz w:val="32"/>
          <w:szCs w:val="32"/>
        </w:rPr>
      </w:pPr>
    </w:p>
    <w:p w14:paraId="46B5D173" w14:textId="77777777" w:rsidR="00F67445" w:rsidRDefault="00F67445" w:rsidP="00F67445">
      <w:pPr>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内容说明</w:t>
      </w:r>
    </w:p>
    <w:p w14:paraId="4830FB20" w14:textId="77777777" w:rsidR="00F67445" w:rsidRDefault="00F67445" w:rsidP="00F67445">
      <w:pPr>
        <w:spacing w:line="300" w:lineRule="exact"/>
        <w:jc w:val="center"/>
        <w:rPr>
          <w:rFonts w:eastAsia="仿宋_GB2312"/>
          <w:sz w:val="32"/>
          <w:szCs w:val="32"/>
        </w:rPr>
      </w:pPr>
    </w:p>
    <w:p w14:paraId="1A1EC601" w14:textId="77777777" w:rsidR="00F67445" w:rsidRDefault="00F67445" w:rsidP="00F67445">
      <w:pPr>
        <w:spacing w:line="590" w:lineRule="exact"/>
        <w:ind w:firstLineChars="200" w:firstLine="640"/>
        <w:rPr>
          <w:rFonts w:eastAsia="方正仿宋_GBK"/>
          <w:sz w:val="32"/>
          <w:szCs w:val="32"/>
        </w:rPr>
      </w:pPr>
      <w:r>
        <w:rPr>
          <w:rFonts w:eastAsia="方正仿宋_GBK"/>
          <w:sz w:val="32"/>
          <w:szCs w:val="32"/>
        </w:rPr>
        <w:t>河南省</w:t>
      </w:r>
      <w:r>
        <w:rPr>
          <w:rFonts w:eastAsia="方正仿宋_GBK"/>
          <w:sz w:val="32"/>
          <w:szCs w:val="32"/>
        </w:rPr>
        <w:t>“</w:t>
      </w:r>
      <w:r>
        <w:rPr>
          <w:rFonts w:eastAsia="方正仿宋_GBK"/>
          <w:sz w:val="32"/>
          <w:szCs w:val="32"/>
        </w:rPr>
        <w:t>三线一单</w:t>
      </w:r>
      <w:r>
        <w:rPr>
          <w:rFonts w:eastAsia="方正仿宋_GBK"/>
          <w:sz w:val="32"/>
          <w:szCs w:val="32"/>
        </w:rPr>
        <w:t>”</w:t>
      </w:r>
      <w:r>
        <w:rPr>
          <w:rFonts w:eastAsia="方正仿宋_GBK"/>
          <w:sz w:val="32"/>
          <w:szCs w:val="32"/>
        </w:rPr>
        <w:t>生态环境分区管控体系以生态保护红线、环境质量底线、资源利用上线为约束，建立了</w:t>
      </w:r>
      <w:r>
        <w:rPr>
          <w:rFonts w:eastAsia="方正仿宋_GBK"/>
          <w:sz w:val="32"/>
          <w:szCs w:val="32"/>
        </w:rPr>
        <w:t>“1+3+4+18+N”</w:t>
      </w:r>
      <w:r>
        <w:rPr>
          <w:rFonts w:eastAsia="方正仿宋_GBK"/>
          <w:sz w:val="32"/>
          <w:szCs w:val="32"/>
        </w:rPr>
        <w:t>的生态环境准入清单。</w:t>
      </w:r>
      <w:r>
        <w:rPr>
          <w:rFonts w:eastAsia="方正仿宋_GBK"/>
          <w:sz w:val="32"/>
          <w:szCs w:val="32"/>
        </w:rPr>
        <w:t>“1”</w:t>
      </w:r>
      <w:r>
        <w:rPr>
          <w:rFonts w:eastAsia="方正仿宋_GBK"/>
          <w:sz w:val="32"/>
          <w:szCs w:val="32"/>
        </w:rPr>
        <w:t>为全省生态环境总体准入要求，</w:t>
      </w:r>
      <w:r>
        <w:rPr>
          <w:rFonts w:eastAsia="方正仿宋_GBK"/>
          <w:sz w:val="32"/>
          <w:szCs w:val="32"/>
        </w:rPr>
        <w:t>“3”</w:t>
      </w:r>
      <w:r>
        <w:rPr>
          <w:rFonts w:eastAsia="方正仿宋_GBK"/>
          <w:sz w:val="32"/>
          <w:szCs w:val="32"/>
        </w:rPr>
        <w:t>为我省京津冀及周边地区（</w:t>
      </w:r>
      <w:r>
        <w:rPr>
          <w:rFonts w:eastAsia="方正仿宋_GBK"/>
          <w:sz w:val="32"/>
          <w:szCs w:val="32"/>
        </w:rPr>
        <w:t>2+26</w:t>
      </w:r>
      <w:r>
        <w:rPr>
          <w:rFonts w:eastAsia="方正仿宋_GBK"/>
          <w:sz w:val="32"/>
          <w:szCs w:val="32"/>
        </w:rPr>
        <w:t>城市地区）、</w:t>
      </w:r>
      <w:proofErr w:type="gramStart"/>
      <w:r>
        <w:rPr>
          <w:rFonts w:eastAsia="方正仿宋_GBK"/>
          <w:sz w:val="32"/>
          <w:szCs w:val="32"/>
        </w:rPr>
        <w:t>汾</w:t>
      </w:r>
      <w:proofErr w:type="gramEnd"/>
      <w:r>
        <w:rPr>
          <w:rFonts w:eastAsia="方正仿宋_GBK"/>
          <w:sz w:val="32"/>
          <w:szCs w:val="32"/>
        </w:rPr>
        <w:t>渭平原、苏皖鲁豫交界地区三大重点区域大气生态环境管控要求，</w:t>
      </w:r>
      <w:r>
        <w:rPr>
          <w:rFonts w:eastAsia="方正仿宋_GBK"/>
          <w:sz w:val="32"/>
          <w:szCs w:val="32"/>
        </w:rPr>
        <w:t>“4”</w:t>
      </w:r>
      <w:r>
        <w:rPr>
          <w:rFonts w:eastAsia="方正仿宋_GBK"/>
          <w:sz w:val="32"/>
          <w:szCs w:val="32"/>
        </w:rPr>
        <w:t>为省辖黄河流域、淮河流域、海河流域、长江流域四大流域水生态环境管控要求，适用于全省及重点区域、流域。</w:t>
      </w:r>
      <w:r>
        <w:rPr>
          <w:rFonts w:eastAsia="方正仿宋_GBK"/>
          <w:sz w:val="32"/>
          <w:szCs w:val="32"/>
        </w:rPr>
        <w:t>“18+N”</w:t>
      </w:r>
      <w:r>
        <w:rPr>
          <w:rFonts w:eastAsia="方正仿宋_GBK"/>
          <w:sz w:val="32"/>
          <w:szCs w:val="32"/>
        </w:rPr>
        <w:t>由各省辖市及济源示范区发布实施。</w:t>
      </w:r>
    </w:p>
    <w:p w14:paraId="299EE3DD" w14:textId="77777777" w:rsidR="00F67445" w:rsidRDefault="00F67445" w:rsidP="00F67445">
      <w:pPr>
        <w:spacing w:line="590" w:lineRule="exact"/>
        <w:ind w:firstLineChars="200" w:firstLine="640"/>
        <w:rPr>
          <w:rFonts w:eastAsia="方正仿宋_GBK"/>
          <w:sz w:val="32"/>
          <w:szCs w:val="32"/>
        </w:rPr>
      </w:pPr>
      <w:r>
        <w:rPr>
          <w:rFonts w:eastAsia="方正仿宋_GBK"/>
          <w:sz w:val="32"/>
          <w:szCs w:val="32"/>
        </w:rPr>
        <w:t>本分区管</w:t>
      </w:r>
      <w:proofErr w:type="gramStart"/>
      <w:r>
        <w:rPr>
          <w:rFonts w:eastAsia="方正仿宋_GBK"/>
          <w:sz w:val="32"/>
          <w:szCs w:val="32"/>
        </w:rPr>
        <w:t>控总体</w:t>
      </w:r>
      <w:proofErr w:type="gramEnd"/>
      <w:r>
        <w:rPr>
          <w:rFonts w:eastAsia="方正仿宋_GBK"/>
          <w:sz w:val="32"/>
          <w:szCs w:val="32"/>
        </w:rPr>
        <w:t>要求以相关法律法规政策文件为依据，如相关法律法规政策更新调整则同步遵照执行，并将按照《河南省人民政府关于实施</w:t>
      </w:r>
      <w:r>
        <w:rPr>
          <w:rFonts w:eastAsia="方正仿宋_GBK"/>
          <w:sz w:val="32"/>
          <w:szCs w:val="32"/>
        </w:rPr>
        <w:t>“</w:t>
      </w:r>
      <w:r>
        <w:rPr>
          <w:rFonts w:eastAsia="方正仿宋_GBK"/>
          <w:sz w:val="32"/>
          <w:szCs w:val="32"/>
        </w:rPr>
        <w:t>三线一单</w:t>
      </w:r>
      <w:r>
        <w:rPr>
          <w:rFonts w:eastAsia="方正仿宋_GBK"/>
          <w:sz w:val="32"/>
          <w:szCs w:val="32"/>
        </w:rPr>
        <w:t>”</w:t>
      </w:r>
      <w:r>
        <w:rPr>
          <w:rFonts w:eastAsia="方正仿宋_GBK"/>
          <w:sz w:val="32"/>
          <w:szCs w:val="32"/>
        </w:rPr>
        <w:t>生态环境分区管控的意见》要求适时更新调整。</w:t>
      </w:r>
    </w:p>
    <w:p w14:paraId="4F986469" w14:textId="77777777" w:rsidR="00F67445" w:rsidRDefault="00F67445" w:rsidP="00F67445">
      <w:pPr>
        <w:pStyle w:val="21"/>
        <w:snapToGrid w:val="0"/>
        <w:spacing w:line="240" w:lineRule="auto"/>
        <w:jc w:val="both"/>
        <w:rPr>
          <w:rFonts w:eastAsia="黑体"/>
          <w:b w:val="0"/>
          <w:bCs/>
          <w:color w:val="auto"/>
          <w:sz w:val="32"/>
          <w:szCs w:val="32"/>
        </w:rPr>
      </w:pPr>
    </w:p>
    <w:p w14:paraId="2450E2CB" w14:textId="77777777" w:rsidR="00F67445" w:rsidRDefault="00F67445" w:rsidP="00F67445">
      <w:pPr>
        <w:pStyle w:val="21"/>
        <w:snapToGrid w:val="0"/>
        <w:spacing w:line="240" w:lineRule="auto"/>
        <w:jc w:val="both"/>
        <w:rPr>
          <w:rFonts w:eastAsia="黑体"/>
          <w:b w:val="0"/>
          <w:bCs/>
          <w:color w:val="auto"/>
          <w:sz w:val="32"/>
          <w:szCs w:val="32"/>
        </w:rPr>
      </w:pPr>
    </w:p>
    <w:p w14:paraId="4E1946A2" w14:textId="77777777" w:rsidR="00F67445" w:rsidRDefault="00F67445" w:rsidP="00F67445">
      <w:pPr>
        <w:pStyle w:val="21"/>
        <w:snapToGrid w:val="0"/>
        <w:spacing w:line="240" w:lineRule="auto"/>
        <w:jc w:val="both"/>
        <w:rPr>
          <w:rFonts w:eastAsia="黑体"/>
          <w:b w:val="0"/>
          <w:bCs/>
          <w:color w:val="auto"/>
          <w:sz w:val="32"/>
          <w:szCs w:val="32"/>
        </w:rPr>
      </w:pPr>
    </w:p>
    <w:p w14:paraId="3AB79A3B" w14:textId="77777777" w:rsidR="00F67445" w:rsidRDefault="00F67445" w:rsidP="00F67445">
      <w:pPr>
        <w:pStyle w:val="21"/>
        <w:snapToGrid w:val="0"/>
        <w:spacing w:line="240" w:lineRule="auto"/>
        <w:jc w:val="both"/>
        <w:rPr>
          <w:rFonts w:eastAsia="黑体"/>
          <w:b w:val="0"/>
          <w:bCs/>
          <w:color w:val="auto"/>
          <w:sz w:val="32"/>
          <w:szCs w:val="32"/>
        </w:rPr>
      </w:pPr>
    </w:p>
    <w:p w14:paraId="30A49A0F" w14:textId="77777777" w:rsidR="00F67445" w:rsidRDefault="00F67445" w:rsidP="00F67445">
      <w:pPr>
        <w:pStyle w:val="21"/>
        <w:snapToGrid w:val="0"/>
        <w:spacing w:line="240" w:lineRule="auto"/>
        <w:jc w:val="both"/>
        <w:rPr>
          <w:rFonts w:eastAsia="黑体"/>
          <w:b w:val="0"/>
          <w:bCs/>
          <w:color w:val="auto"/>
          <w:sz w:val="32"/>
          <w:szCs w:val="32"/>
        </w:rPr>
      </w:pPr>
    </w:p>
    <w:p w14:paraId="35B6F602" w14:textId="77777777" w:rsidR="00F67445" w:rsidRDefault="00F67445" w:rsidP="00F67445">
      <w:pPr>
        <w:pStyle w:val="21"/>
        <w:snapToGrid w:val="0"/>
        <w:spacing w:line="240" w:lineRule="auto"/>
        <w:jc w:val="both"/>
        <w:rPr>
          <w:rFonts w:eastAsia="黑体"/>
          <w:b w:val="0"/>
          <w:bCs/>
          <w:color w:val="auto"/>
          <w:sz w:val="32"/>
          <w:szCs w:val="32"/>
        </w:rPr>
      </w:pPr>
    </w:p>
    <w:p w14:paraId="47088C48" w14:textId="77777777" w:rsidR="00F67445" w:rsidRDefault="00F67445" w:rsidP="00F67445">
      <w:pPr>
        <w:pStyle w:val="21"/>
        <w:snapToGrid w:val="0"/>
        <w:spacing w:line="240" w:lineRule="auto"/>
        <w:jc w:val="both"/>
        <w:rPr>
          <w:rFonts w:eastAsia="黑体"/>
          <w:b w:val="0"/>
          <w:bCs/>
          <w:color w:val="auto"/>
          <w:sz w:val="32"/>
          <w:szCs w:val="32"/>
        </w:rPr>
      </w:pPr>
    </w:p>
    <w:p w14:paraId="2DFA9307" w14:textId="77777777" w:rsidR="00F67445" w:rsidRDefault="00F67445" w:rsidP="00F67445">
      <w:pPr>
        <w:pStyle w:val="21"/>
        <w:snapToGrid w:val="0"/>
        <w:spacing w:line="240" w:lineRule="auto"/>
        <w:jc w:val="both"/>
        <w:rPr>
          <w:rFonts w:eastAsia="黑体"/>
          <w:b w:val="0"/>
          <w:bCs/>
          <w:color w:val="auto"/>
          <w:sz w:val="32"/>
          <w:szCs w:val="32"/>
        </w:rPr>
      </w:pPr>
    </w:p>
    <w:p w14:paraId="00E74A77" w14:textId="77777777" w:rsidR="00F67445" w:rsidRDefault="00F67445" w:rsidP="00F67445">
      <w:pPr>
        <w:pStyle w:val="21"/>
        <w:snapToGrid w:val="0"/>
        <w:spacing w:line="240" w:lineRule="auto"/>
        <w:jc w:val="both"/>
        <w:rPr>
          <w:rFonts w:eastAsia="黑体"/>
          <w:b w:val="0"/>
          <w:bCs/>
          <w:color w:val="auto"/>
          <w:sz w:val="32"/>
          <w:szCs w:val="32"/>
        </w:rPr>
      </w:pPr>
    </w:p>
    <w:p w14:paraId="44205F51" w14:textId="77777777" w:rsidR="00F67445" w:rsidRDefault="00F67445" w:rsidP="00F67445">
      <w:pPr>
        <w:pStyle w:val="21"/>
        <w:snapToGrid w:val="0"/>
        <w:spacing w:line="240" w:lineRule="auto"/>
        <w:jc w:val="both"/>
        <w:rPr>
          <w:rFonts w:eastAsia="黑体"/>
          <w:b w:val="0"/>
          <w:bCs/>
          <w:color w:val="auto"/>
          <w:sz w:val="32"/>
          <w:szCs w:val="32"/>
        </w:rPr>
      </w:pPr>
    </w:p>
    <w:p w14:paraId="28F58716" w14:textId="77777777" w:rsidR="00F67445" w:rsidRDefault="00F67445" w:rsidP="00F67445">
      <w:pPr>
        <w:rPr>
          <w:rFonts w:eastAsia="黑体"/>
          <w:bCs/>
          <w:sz w:val="32"/>
          <w:szCs w:val="32"/>
        </w:rPr>
      </w:pPr>
    </w:p>
    <w:p w14:paraId="6E4C2211" w14:textId="77777777" w:rsidR="00F67445" w:rsidRDefault="00F67445" w:rsidP="00F67445">
      <w:pPr>
        <w:rPr>
          <w:rFonts w:eastAsia="黑体"/>
          <w:bCs/>
          <w:sz w:val="32"/>
          <w:szCs w:val="32"/>
        </w:rPr>
      </w:pPr>
    </w:p>
    <w:p w14:paraId="79C3E686" w14:textId="77777777" w:rsidR="00F67445" w:rsidRDefault="00F67445" w:rsidP="00F67445">
      <w:pPr>
        <w:pStyle w:val="21"/>
        <w:snapToGrid w:val="0"/>
        <w:spacing w:line="590" w:lineRule="exact"/>
        <w:ind w:firstLineChars="200" w:firstLine="640"/>
        <w:jc w:val="both"/>
        <w:rPr>
          <w:rFonts w:eastAsia="方正黑体_GBK"/>
          <w:b w:val="0"/>
          <w:bCs/>
          <w:color w:val="auto"/>
          <w:sz w:val="32"/>
          <w:szCs w:val="32"/>
        </w:rPr>
      </w:pPr>
      <w:r>
        <w:rPr>
          <w:rFonts w:eastAsia="方正黑体_GBK"/>
          <w:b w:val="0"/>
          <w:bCs/>
          <w:color w:val="auto"/>
          <w:sz w:val="32"/>
          <w:szCs w:val="32"/>
        </w:rPr>
        <w:t>一、全省生态环境总体准入要求</w:t>
      </w:r>
    </w:p>
    <w:p w14:paraId="6B6FA8B9" w14:textId="77777777" w:rsidR="00F67445" w:rsidRDefault="00F67445" w:rsidP="00F67445">
      <w:pPr>
        <w:pStyle w:val="21"/>
        <w:spacing w:line="590" w:lineRule="exact"/>
        <w:ind w:firstLineChars="200" w:firstLine="640"/>
        <w:jc w:val="both"/>
        <w:rPr>
          <w:rFonts w:eastAsia="方正楷体_GBK"/>
          <w:b w:val="0"/>
          <w:bCs/>
          <w:color w:val="auto"/>
          <w:sz w:val="32"/>
          <w:szCs w:val="32"/>
        </w:rPr>
      </w:pPr>
      <w:r>
        <w:rPr>
          <w:rFonts w:eastAsia="方正楷体_GBK"/>
          <w:b w:val="0"/>
          <w:bCs/>
          <w:color w:val="auto"/>
          <w:sz w:val="32"/>
          <w:szCs w:val="32"/>
        </w:rPr>
        <w:lastRenderedPageBreak/>
        <w:t xml:space="preserve">1. </w:t>
      </w:r>
      <w:r>
        <w:rPr>
          <w:rFonts w:eastAsia="方正楷体_GBK"/>
          <w:b w:val="0"/>
          <w:bCs/>
          <w:color w:val="auto"/>
          <w:sz w:val="32"/>
          <w:szCs w:val="32"/>
        </w:rPr>
        <w:t>河南省产业发展总体准入要求</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4"/>
        <w:gridCol w:w="7360"/>
      </w:tblGrid>
      <w:tr w:rsidR="00F67445" w14:paraId="6E6BB397" w14:textId="77777777" w:rsidTr="00075D36">
        <w:trPr>
          <w:trHeight w:val="454"/>
          <w:tblHeader/>
          <w:jc w:val="center"/>
        </w:trPr>
        <w:tc>
          <w:tcPr>
            <w:tcW w:w="563" w:type="pct"/>
            <w:vAlign w:val="center"/>
          </w:tcPr>
          <w:p w14:paraId="35A8BFC3" w14:textId="77777777" w:rsidR="00F67445" w:rsidRDefault="00F67445" w:rsidP="00075D36">
            <w:pPr>
              <w:spacing w:line="320" w:lineRule="exact"/>
              <w:jc w:val="center"/>
              <w:rPr>
                <w:b/>
                <w:sz w:val="18"/>
                <w:szCs w:val="18"/>
              </w:rPr>
            </w:pPr>
            <w:r>
              <w:rPr>
                <w:b/>
                <w:sz w:val="18"/>
                <w:szCs w:val="18"/>
              </w:rPr>
              <w:t>产业发展</w:t>
            </w:r>
          </w:p>
        </w:tc>
        <w:tc>
          <w:tcPr>
            <w:tcW w:w="4436" w:type="pct"/>
            <w:vAlign w:val="center"/>
          </w:tcPr>
          <w:p w14:paraId="25D16DBD" w14:textId="77777777" w:rsidR="00F67445" w:rsidRDefault="00F67445" w:rsidP="00075D36">
            <w:pPr>
              <w:spacing w:line="320" w:lineRule="exact"/>
              <w:jc w:val="center"/>
              <w:rPr>
                <w:b/>
                <w:sz w:val="18"/>
                <w:szCs w:val="18"/>
              </w:rPr>
            </w:pPr>
            <w:r>
              <w:rPr>
                <w:b/>
                <w:sz w:val="18"/>
                <w:szCs w:val="18"/>
              </w:rPr>
              <w:t>准入要求</w:t>
            </w:r>
          </w:p>
        </w:tc>
      </w:tr>
      <w:tr w:rsidR="00F67445" w14:paraId="40A68C46" w14:textId="77777777" w:rsidTr="00075D36">
        <w:trPr>
          <w:trHeight w:val="454"/>
          <w:jc w:val="center"/>
        </w:trPr>
        <w:tc>
          <w:tcPr>
            <w:tcW w:w="563" w:type="pct"/>
            <w:vAlign w:val="center"/>
          </w:tcPr>
          <w:p w14:paraId="34D59015" w14:textId="77777777" w:rsidR="00F67445" w:rsidRDefault="00F67445" w:rsidP="00075D36">
            <w:pPr>
              <w:spacing w:line="310" w:lineRule="exact"/>
              <w:jc w:val="center"/>
              <w:rPr>
                <w:sz w:val="18"/>
                <w:szCs w:val="18"/>
              </w:rPr>
            </w:pPr>
            <w:r>
              <w:rPr>
                <w:sz w:val="18"/>
                <w:szCs w:val="18"/>
              </w:rPr>
              <w:t>通用</w:t>
            </w:r>
          </w:p>
        </w:tc>
        <w:tc>
          <w:tcPr>
            <w:tcW w:w="4436" w:type="pct"/>
            <w:vAlign w:val="center"/>
          </w:tcPr>
          <w:p w14:paraId="00054296" w14:textId="77777777" w:rsidR="00F67445" w:rsidRDefault="00F67445" w:rsidP="00075D36">
            <w:pPr>
              <w:pStyle w:val="1"/>
              <w:spacing w:line="310" w:lineRule="exact"/>
              <w:ind w:firstLine="360"/>
              <w:rPr>
                <w:sz w:val="18"/>
                <w:szCs w:val="18"/>
              </w:rPr>
            </w:pPr>
            <w:r>
              <w:rPr>
                <w:sz w:val="18"/>
                <w:szCs w:val="18"/>
              </w:rPr>
              <w:t xml:space="preserve">1. </w:t>
            </w:r>
            <w:r>
              <w:rPr>
                <w:sz w:val="18"/>
                <w:szCs w:val="18"/>
              </w:rPr>
              <w:t>不断促进全省产业高质量发展。培育壮大人工智能及新能源等新兴产业；持续巩固提升装备、食品、新型材料、汽车、电子信息等五大制造业主导产业优势地位；做好产业链、创新链、供应链、价值链、制度链</w:t>
            </w:r>
            <w:r>
              <w:rPr>
                <w:sz w:val="18"/>
                <w:szCs w:val="18"/>
              </w:rPr>
              <w:t>“</w:t>
            </w:r>
            <w:r>
              <w:rPr>
                <w:sz w:val="18"/>
                <w:szCs w:val="18"/>
              </w:rPr>
              <w:t>五链</w:t>
            </w:r>
            <w:r>
              <w:rPr>
                <w:sz w:val="18"/>
                <w:szCs w:val="18"/>
              </w:rPr>
              <w:t>”</w:t>
            </w:r>
            <w:r>
              <w:rPr>
                <w:sz w:val="18"/>
                <w:szCs w:val="18"/>
              </w:rPr>
              <w:t>耦合，把新基建、新技术、新材料、新装备、新产品、新业</w:t>
            </w:r>
            <w:proofErr w:type="gramStart"/>
            <w:r>
              <w:rPr>
                <w:sz w:val="18"/>
                <w:szCs w:val="18"/>
              </w:rPr>
              <w:t>态作为</w:t>
            </w:r>
            <w:proofErr w:type="gramEnd"/>
            <w:r>
              <w:rPr>
                <w:sz w:val="18"/>
                <w:szCs w:val="18"/>
              </w:rPr>
              <w:t>高质量发展的主攻方向。</w:t>
            </w:r>
          </w:p>
          <w:p w14:paraId="64D81682" w14:textId="77777777" w:rsidR="00F67445" w:rsidRDefault="00F67445" w:rsidP="00075D36">
            <w:pPr>
              <w:pStyle w:val="1"/>
              <w:spacing w:line="310" w:lineRule="exact"/>
              <w:ind w:firstLine="360"/>
              <w:rPr>
                <w:sz w:val="18"/>
                <w:szCs w:val="18"/>
              </w:rPr>
            </w:pPr>
            <w:r>
              <w:rPr>
                <w:sz w:val="18"/>
                <w:szCs w:val="18"/>
              </w:rPr>
              <w:t xml:space="preserve">2. </w:t>
            </w:r>
            <w:r>
              <w:rPr>
                <w:sz w:val="18"/>
                <w:szCs w:val="18"/>
              </w:rPr>
              <w:t>禁止新改扩建《产业结构调整指导目录（</w:t>
            </w:r>
            <w:r>
              <w:rPr>
                <w:sz w:val="18"/>
                <w:szCs w:val="18"/>
              </w:rPr>
              <w:t>2019</w:t>
            </w:r>
            <w:r>
              <w:rPr>
                <w:sz w:val="18"/>
                <w:szCs w:val="18"/>
              </w:rPr>
              <w:t>年本）》明确的淘汰类项目；禁止引入《市场准入负面清单（</w:t>
            </w:r>
            <w:r>
              <w:rPr>
                <w:sz w:val="18"/>
                <w:szCs w:val="18"/>
              </w:rPr>
              <w:t>2020</w:t>
            </w:r>
            <w:r>
              <w:rPr>
                <w:sz w:val="18"/>
                <w:szCs w:val="18"/>
              </w:rPr>
              <w:t>年版）》禁止准入类事项。</w:t>
            </w:r>
          </w:p>
          <w:p w14:paraId="50E464E6" w14:textId="77777777" w:rsidR="00F67445" w:rsidRDefault="00F67445" w:rsidP="00075D36">
            <w:pPr>
              <w:pStyle w:val="1"/>
              <w:spacing w:line="310" w:lineRule="exact"/>
              <w:ind w:firstLine="360"/>
              <w:rPr>
                <w:sz w:val="18"/>
                <w:szCs w:val="18"/>
              </w:rPr>
            </w:pPr>
            <w:r>
              <w:rPr>
                <w:sz w:val="18"/>
                <w:szCs w:val="18"/>
              </w:rPr>
              <w:t xml:space="preserve">3. </w:t>
            </w:r>
            <w:r>
              <w:rPr>
                <w:sz w:val="18"/>
                <w:szCs w:val="18"/>
              </w:rPr>
              <w:t>重点区域严禁新增钢铁、焦化、水泥熟料、平板玻璃、电解铝、氧化铝、煤化工产能，严控新增炼油产能；禁止建设生产和使用高</w:t>
            </w:r>
            <w:r>
              <w:rPr>
                <w:sz w:val="18"/>
                <w:szCs w:val="18"/>
              </w:rPr>
              <w:t>VOCs</w:t>
            </w:r>
            <w:r>
              <w:rPr>
                <w:sz w:val="18"/>
                <w:szCs w:val="18"/>
              </w:rPr>
              <w:t>含量的溶剂型涂料、油墨、胶粘剂等项目；全面取缔露天和敞开式喷涂作业；重点区域原则上禁止新建露天矿山建设项目。</w:t>
            </w:r>
          </w:p>
          <w:p w14:paraId="64FFB3EE" w14:textId="77777777" w:rsidR="00F67445" w:rsidRDefault="00F67445" w:rsidP="00075D36">
            <w:pPr>
              <w:pStyle w:val="1"/>
              <w:spacing w:line="310" w:lineRule="exact"/>
              <w:ind w:firstLine="360"/>
              <w:rPr>
                <w:sz w:val="18"/>
                <w:szCs w:val="18"/>
              </w:rPr>
            </w:pPr>
            <w:r>
              <w:rPr>
                <w:sz w:val="18"/>
                <w:szCs w:val="18"/>
              </w:rPr>
              <w:t xml:space="preserve">4. </w:t>
            </w:r>
            <w:r>
              <w:rPr>
                <w:sz w:val="18"/>
                <w:szCs w:val="18"/>
              </w:rPr>
              <w:t>严把</w:t>
            </w:r>
            <w:r>
              <w:rPr>
                <w:sz w:val="18"/>
                <w:szCs w:val="18"/>
              </w:rPr>
              <w:t>“</w:t>
            </w:r>
            <w:r>
              <w:rPr>
                <w:sz w:val="18"/>
                <w:szCs w:val="18"/>
              </w:rPr>
              <w:t>两高</w:t>
            </w:r>
            <w:r>
              <w:rPr>
                <w:sz w:val="18"/>
                <w:szCs w:val="18"/>
              </w:rPr>
              <w:t>”</w:t>
            </w:r>
            <w:r>
              <w:rPr>
                <w:sz w:val="18"/>
                <w:szCs w:val="18"/>
              </w:rPr>
              <w:t>项目生态环境准入关，严格限制</w:t>
            </w:r>
            <w:r>
              <w:rPr>
                <w:sz w:val="18"/>
                <w:szCs w:val="18"/>
              </w:rPr>
              <w:t>“</w:t>
            </w:r>
            <w:r>
              <w:rPr>
                <w:sz w:val="18"/>
                <w:szCs w:val="18"/>
              </w:rPr>
              <w:t>两高</w:t>
            </w:r>
            <w:r>
              <w:rPr>
                <w:sz w:val="18"/>
                <w:szCs w:val="18"/>
              </w:rPr>
              <w:t>”</w:t>
            </w:r>
            <w:r>
              <w:rPr>
                <w:sz w:val="18"/>
                <w:szCs w:val="18"/>
              </w:rPr>
              <w:t>项目盲目发展。新改扩建</w:t>
            </w:r>
            <w:r>
              <w:rPr>
                <w:sz w:val="18"/>
                <w:szCs w:val="18"/>
              </w:rPr>
              <w:t>“</w:t>
            </w:r>
            <w:r>
              <w:rPr>
                <w:sz w:val="18"/>
                <w:szCs w:val="18"/>
              </w:rPr>
              <w:t>两高</w:t>
            </w:r>
            <w:r>
              <w:rPr>
                <w:sz w:val="18"/>
                <w:szCs w:val="18"/>
              </w:rPr>
              <w:t>”</w:t>
            </w:r>
            <w:r>
              <w:rPr>
                <w:sz w:val="18"/>
                <w:szCs w:val="18"/>
              </w:rPr>
              <w:t>项目须符合生态环境保护法律法规和相关法定规划，符合产业政策、国土空间规划、</w:t>
            </w:r>
            <w:r>
              <w:rPr>
                <w:sz w:val="18"/>
                <w:szCs w:val="18"/>
              </w:rPr>
              <w:t>“</w:t>
            </w:r>
            <w:r>
              <w:rPr>
                <w:sz w:val="18"/>
                <w:szCs w:val="18"/>
              </w:rPr>
              <w:t>三线一单</w:t>
            </w:r>
            <w:r>
              <w:rPr>
                <w:sz w:val="18"/>
                <w:szCs w:val="18"/>
              </w:rPr>
              <w:t>”</w:t>
            </w:r>
            <w:r>
              <w:rPr>
                <w:sz w:val="18"/>
                <w:szCs w:val="18"/>
              </w:rPr>
              <w:t>、能耗</w:t>
            </w:r>
            <w:r>
              <w:rPr>
                <w:sz w:val="18"/>
                <w:szCs w:val="18"/>
              </w:rPr>
              <w:t>“</w:t>
            </w:r>
            <w:r>
              <w:rPr>
                <w:sz w:val="18"/>
                <w:szCs w:val="18"/>
              </w:rPr>
              <w:t>双控</w:t>
            </w:r>
            <w:r>
              <w:rPr>
                <w:sz w:val="18"/>
                <w:szCs w:val="18"/>
              </w:rPr>
              <w:t>”</w:t>
            </w:r>
            <w:r>
              <w:rPr>
                <w:sz w:val="18"/>
                <w:szCs w:val="18"/>
              </w:rPr>
              <w:t>、煤炭消费减量替代、碳排放</w:t>
            </w:r>
            <w:r>
              <w:rPr>
                <w:rFonts w:hint="eastAsia"/>
                <w:sz w:val="18"/>
                <w:szCs w:val="18"/>
              </w:rPr>
              <w:t>强度</w:t>
            </w:r>
            <w:r>
              <w:rPr>
                <w:sz w:val="18"/>
                <w:szCs w:val="18"/>
              </w:rPr>
              <w:t>、污染物</w:t>
            </w:r>
            <w:r>
              <w:rPr>
                <w:rFonts w:hint="eastAsia"/>
                <w:sz w:val="18"/>
                <w:szCs w:val="18"/>
              </w:rPr>
              <w:t>区域削减替代</w:t>
            </w:r>
            <w:r>
              <w:rPr>
                <w:sz w:val="18"/>
                <w:szCs w:val="18"/>
              </w:rPr>
              <w:t>等约束性要求，按照《河南省淘汰落后产能综合标准体系（</w:t>
            </w:r>
            <w:r>
              <w:rPr>
                <w:sz w:val="18"/>
                <w:szCs w:val="18"/>
              </w:rPr>
              <w:t>2020</w:t>
            </w:r>
            <w:r>
              <w:rPr>
                <w:sz w:val="18"/>
                <w:szCs w:val="18"/>
              </w:rPr>
              <w:t>年本）》，严格执行能耗、环保、质量、安全、技术等法规标准。</w:t>
            </w:r>
          </w:p>
        </w:tc>
      </w:tr>
      <w:tr w:rsidR="00F67445" w14:paraId="6E5EDD12" w14:textId="77777777" w:rsidTr="00075D36">
        <w:trPr>
          <w:trHeight w:val="454"/>
          <w:jc w:val="center"/>
        </w:trPr>
        <w:tc>
          <w:tcPr>
            <w:tcW w:w="563" w:type="pct"/>
            <w:vAlign w:val="center"/>
          </w:tcPr>
          <w:p w14:paraId="506038F6" w14:textId="77777777" w:rsidR="00F67445" w:rsidRDefault="00F67445" w:rsidP="00075D36">
            <w:pPr>
              <w:spacing w:line="310" w:lineRule="exact"/>
              <w:ind w:leftChars="28" w:left="59"/>
              <w:jc w:val="center"/>
              <w:rPr>
                <w:sz w:val="18"/>
                <w:szCs w:val="18"/>
              </w:rPr>
            </w:pPr>
            <w:r>
              <w:rPr>
                <w:sz w:val="18"/>
                <w:szCs w:val="18"/>
              </w:rPr>
              <w:t>产业集聚区（园区）</w:t>
            </w:r>
          </w:p>
        </w:tc>
        <w:tc>
          <w:tcPr>
            <w:tcW w:w="4436" w:type="pct"/>
            <w:vAlign w:val="center"/>
          </w:tcPr>
          <w:p w14:paraId="167625EA" w14:textId="77777777" w:rsidR="00F67445" w:rsidRDefault="00F67445" w:rsidP="00075D36">
            <w:pPr>
              <w:pStyle w:val="1"/>
              <w:spacing w:line="310" w:lineRule="exact"/>
              <w:ind w:firstLine="360"/>
              <w:rPr>
                <w:sz w:val="18"/>
                <w:szCs w:val="18"/>
              </w:rPr>
            </w:pPr>
            <w:r>
              <w:rPr>
                <w:sz w:val="18"/>
                <w:szCs w:val="18"/>
              </w:rPr>
              <w:t xml:space="preserve">5. </w:t>
            </w:r>
            <w:r>
              <w:rPr>
                <w:sz w:val="18"/>
                <w:szCs w:val="18"/>
              </w:rPr>
              <w:t>限制发展并逐步退出高耗能、高污染、低附加值的一般制造业，打造引领性强的高新产业集群或与城市功能相协调的产业集群。</w:t>
            </w:r>
          </w:p>
          <w:p w14:paraId="4D992EBD" w14:textId="77777777" w:rsidR="00F67445" w:rsidRDefault="00F67445" w:rsidP="00075D36">
            <w:pPr>
              <w:pStyle w:val="1"/>
              <w:spacing w:line="310" w:lineRule="exact"/>
              <w:ind w:firstLine="360"/>
              <w:rPr>
                <w:sz w:val="18"/>
                <w:szCs w:val="18"/>
              </w:rPr>
            </w:pPr>
            <w:r>
              <w:rPr>
                <w:sz w:val="18"/>
                <w:szCs w:val="18"/>
              </w:rPr>
              <w:t xml:space="preserve">6. </w:t>
            </w:r>
            <w:r>
              <w:rPr>
                <w:sz w:val="18"/>
                <w:szCs w:val="18"/>
              </w:rPr>
              <w:t>加快完善产业集聚区</w:t>
            </w:r>
            <w:r>
              <w:rPr>
                <w:rFonts w:hint="eastAsia"/>
                <w:sz w:val="18"/>
                <w:szCs w:val="18"/>
              </w:rPr>
              <w:t>（园区）</w:t>
            </w:r>
            <w:r>
              <w:rPr>
                <w:sz w:val="18"/>
                <w:szCs w:val="18"/>
              </w:rPr>
              <w:t>集中供热、污水集中处理等管网和垃圾收储运体系，推进环保治理、喷涂、印染、电镀等设施集中布局和共享，促进企业</w:t>
            </w:r>
            <w:proofErr w:type="gramStart"/>
            <w:r>
              <w:rPr>
                <w:sz w:val="18"/>
                <w:szCs w:val="18"/>
              </w:rPr>
              <w:t>间资源</w:t>
            </w:r>
            <w:proofErr w:type="gramEnd"/>
            <w:r>
              <w:rPr>
                <w:sz w:val="18"/>
                <w:szCs w:val="18"/>
              </w:rPr>
              <w:t>循环链接和综合利用。</w:t>
            </w:r>
          </w:p>
          <w:p w14:paraId="08A2F35D" w14:textId="77777777" w:rsidR="00F67445" w:rsidRDefault="00F67445" w:rsidP="00075D36">
            <w:pPr>
              <w:pStyle w:val="1"/>
              <w:spacing w:line="310" w:lineRule="exact"/>
              <w:ind w:firstLine="360"/>
              <w:rPr>
                <w:sz w:val="18"/>
                <w:szCs w:val="18"/>
              </w:rPr>
            </w:pPr>
            <w:r>
              <w:rPr>
                <w:sz w:val="18"/>
                <w:szCs w:val="18"/>
              </w:rPr>
              <w:t xml:space="preserve">7. </w:t>
            </w:r>
            <w:r>
              <w:rPr>
                <w:sz w:val="18"/>
                <w:szCs w:val="18"/>
              </w:rPr>
              <w:t>禁止新增化工园区，园区外新建化工企业一律不批，对园区内环境基础设施不完善或长期不能稳定运行的企业一律不批新改扩建化工项目；整治提升以化工为主导产业的产业集聚区</w:t>
            </w:r>
            <w:r>
              <w:rPr>
                <w:rFonts w:hint="eastAsia"/>
                <w:sz w:val="18"/>
                <w:szCs w:val="18"/>
              </w:rPr>
              <w:t>（园区）</w:t>
            </w:r>
            <w:r>
              <w:rPr>
                <w:sz w:val="18"/>
                <w:szCs w:val="18"/>
              </w:rPr>
              <w:t>，对达不到安全和安全防护距离要求或存在重大安全隐患的，依法限期整改或予以关闭；大幅提升化工园区废水、废气、危险废物收集处置能力和园区清洁能源供应以及环境监测监控能力等标准。</w:t>
            </w:r>
          </w:p>
        </w:tc>
      </w:tr>
      <w:tr w:rsidR="00F67445" w14:paraId="3C18A9E8" w14:textId="77777777" w:rsidTr="00075D36">
        <w:trPr>
          <w:trHeight w:val="454"/>
          <w:jc w:val="center"/>
        </w:trPr>
        <w:tc>
          <w:tcPr>
            <w:tcW w:w="563" w:type="pct"/>
            <w:vAlign w:val="center"/>
          </w:tcPr>
          <w:p w14:paraId="4853F4C6" w14:textId="77777777" w:rsidR="00F67445" w:rsidRDefault="00F67445" w:rsidP="00075D36">
            <w:pPr>
              <w:spacing w:line="310" w:lineRule="exact"/>
              <w:jc w:val="center"/>
              <w:rPr>
                <w:sz w:val="18"/>
                <w:szCs w:val="18"/>
              </w:rPr>
            </w:pPr>
            <w:r>
              <w:rPr>
                <w:sz w:val="18"/>
                <w:szCs w:val="18"/>
              </w:rPr>
              <w:t>钢铁</w:t>
            </w:r>
          </w:p>
          <w:p w14:paraId="57E225DF" w14:textId="77777777" w:rsidR="00F67445" w:rsidRDefault="00F67445" w:rsidP="00075D36">
            <w:pPr>
              <w:spacing w:line="310" w:lineRule="exact"/>
              <w:jc w:val="center"/>
              <w:rPr>
                <w:sz w:val="18"/>
                <w:szCs w:val="18"/>
              </w:rPr>
            </w:pPr>
            <w:r>
              <w:rPr>
                <w:sz w:val="18"/>
                <w:szCs w:val="18"/>
              </w:rPr>
              <w:t>（含焦化）</w:t>
            </w:r>
          </w:p>
        </w:tc>
        <w:tc>
          <w:tcPr>
            <w:tcW w:w="4436" w:type="pct"/>
            <w:vAlign w:val="center"/>
          </w:tcPr>
          <w:p w14:paraId="19D3C2F7" w14:textId="77777777" w:rsidR="00F67445" w:rsidRDefault="00F67445" w:rsidP="00075D36">
            <w:pPr>
              <w:pStyle w:val="1"/>
              <w:spacing w:line="310" w:lineRule="exact"/>
              <w:ind w:firstLine="360"/>
              <w:rPr>
                <w:sz w:val="18"/>
                <w:szCs w:val="18"/>
              </w:rPr>
            </w:pPr>
            <w:r>
              <w:rPr>
                <w:sz w:val="18"/>
                <w:szCs w:val="18"/>
              </w:rPr>
              <w:t xml:space="preserve">8. </w:t>
            </w:r>
            <w:r>
              <w:rPr>
                <w:sz w:val="18"/>
                <w:szCs w:val="18"/>
              </w:rPr>
              <w:t>推动高炉</w:t>
            </w:r>
            <w:r>
              <w:rPr>
                <w:sz w:val="18"/>
                <w:szCs w:val="18"/>
              </w:rPr>
              <w:t>-</w:t>
            </w:r>
            <w:r>
              <w:rPr>
                <w:sz w:val="18"/>
                <w:szCs w:val="18"/>
              </w:rPr>
              <w:t>转炉长流程炼钢转型为电炉短流程炼钢；严禁新增焦化产能。</w:t>
            </w:r>
          </w:p>
          <w:p w14:paraId="6BEB473C" w14:textId="77777777" w:rsidR="00F67445" w:rsidRDefault="00F67445" w:rsidP="00075D36">
            <w:pPr>
              <w:pStyle w:val="1"/>
              <w:spacing w:line="310" w:lineRule="exact"/>
              <w:ind w:firstLine="360"/>
              <w:rPr>
                <w:sz w:val="18"/>
                <w:szCs w:val="18"/>
              </w:rPr>
            </w:pPr>
            <w:r>
              <w:rPr>
                <w:sz w:val="18"/>
                <w:szCs w:val="18"/>
              </w:rPr>
              <w:t xml:space="preserve">9. </w:t>
            </w:r>
            <w:r>
              <w:rPr>
                <w:sz w:val="18"/>
                <w:szCs w:val="18"/>
              </w:rPr>
              <w:t>严格依法依规落实减量置换要求，置换后新上项目装备高炉不低于</w:t>
            </w:r>
            <w:r>
              <w:rPr>
                <w:sz w:val="18"/>
                <w:szCs w:val="18"/>
              </w:rPr>
              <w:t>1200</w:t>
            </w:r>
            <w:r>
              <w:rPr>
                <w:sz w:val="18"/>
                <w:szCs w:val="18"/>
              </w:rPr>
              <w:t>立方米，炼钢转炉不低于</w:t>
            </w:r>
            <w:r>
              <w:rPr>
                <w:sz w:val="18"/>
                <w:szCs w:val="18"/>
              </w:rPr>
              <w:t>100</w:t>
            </w:r>
            <w:r>
              <w:rPr>
                <w:sz w:val="18"/>
                <w:szCs w:val="18"/>
              </w:rPr>
              <w:t>吨，电炉不低于</w:t>
            </w:r>
            <w:r>
              <w:rPr>
                <w:sz w:val="18"/>
                <w:szCs w:val="18"/>
              </w:rPr>
              <w:t>100</w:t>
            </w:r>
            <w:r>
              <w:rPr>
                <w:sz w:val="18"/>
                <w:szCs w:val="18"/>
              </w:rPr>
              <w:t>吨（合金钢</w:t>
            </w:r>
            <w:r>
              <w:rPr>
                <w:sz w:val="18"/>
                <w:szCs w:val="18"/>
              </w:rPr>
              <w:t>50</w:t>
            </w:r>
            <w:r>
              <w:rPr>
                <w:sz w:val="18"/>
                <w:szCs w:val="18"/>
              </w:rPr>
              <w:t>吨），推动炼钢、炼铁主体装备大型化。</w:t>
            </w:r>
          </w:p>
        </w:tc>
      </w:tr>
      <w:tr w:rsidR="00F67445" w14:paraId="13EB2926" w14:textId="77777777" w:rsidTr="00075D36">
        <w:trPr>
          <w:trHeight w:val="454"/>
          <w:jc w:val="center"/>
        </w:trPr>
        <w:tc>
          <w:tcPr>
            <w:tcW w:w="563" w:type="pct"/>
            <w:vAlign w:val="center"/>
          </w:tcPr>
          <w:p w14:paraId="193AEC58" w14:textId="77777777" w:rsidR="00F67445" w:rsidRDefault="00F67445" w:rsidP="00075D36">
            <w:pPr>
              <w:spacing w:line="310" w:lineRule="exact"/>
              <w:jc w:val="center"/>
              <w:rPr>
                <w:sz w:val="18"/>
                <w:szCs w:val="18"/>
              </w:rPr>
            </w:pPr>
            <w:r>
              <w:rPr>
                <w:sz w:val="18"/>
                <w:szCs w:val="18"/>
              </w:rPr>
              <w:t>水泥</w:t>
            </w:r>
          </w:p>
          <w:p w14:paraId="0489B541" w14:textId="77777777" w:rsidR="00F67445" w:rsidRDefault="00F67445" w:rsidP="00075D36">
            <w:pPr>
              <w:spacing w:line="310" w:lineRule="exact"/>
              <w:jc w:val="center"/>
              <w:rPr>
                <w:sz w:val="18"/>
                <w:szCs w:val="18"/>
              </w:rPr>
            </w:pPr>
          </w:p>
        </w:tc>
        <w:tc>
          <w:tcPr>
            <w:tcW w:w="4436" w:type="pct"/>
            <w:vAlign w:val="center"/>
          </w:tcPr>
          <w:p w14:paraId="31FB2474" w14:textId="77777777" w:rsidR="00F67445" w:rsidRDefault="00F67445" w:rsidP="00075D36">
            <w:pPr>
              <w:pStyle w:val="1"/>
              <w:spacing w:line="310" w:lineRule="exact"/>
              <w:ind w:firstLine="360"/>
              <w:rPr>
                <w:sz w:val="18"/>
                <w:szCs w:val="18"/>
              </w:rPr>
            </w:pPr>
            <w:r>
              <w:rPr>
                <w:sz w:val="18"/>
                <w:szCs w:val="18"/>
              </w:rPr>
              <w:t xml:space="preserve">10. </w:t>
            </w:r>
            <w:r>
              <w:rPr>
                <w:sz w:val="18"/>
                <w:szCs w:val="18"/>
              </w:rPr>
              <w:t>严禁备案和新建扩大产能的水泥熟料项目，确有必要新建的，必须制定产能置换方案，实施产能置换；严禁</w:t>
            </w:r>
            <w:proofErr w:type="gramStart"/>
            <w:r>
              <w:rPr>
                <w:sz w:val="18"/>
                <w:szCs w:val="18"/>
              </w:rPr>
              <w:t>借生产</w:t>
            </w:r>
            <w:proofErr w:type="gramEnd"/>
            <w:r>
              <w:rPr>
                <w:sz w:val="18"/>
                <w:szCs w:val="18"/>
              </w:rPr>
              <w:t>矿粉、混凝土拌合料、超细粉煤灰等之名利用粉磨装备无证生产水泥，不再备案矿粉、混凝土拌合料、粉煤灰粉磨生产线项目，对无证生产的水泥熟料生产线、水泥粉磨装备予以取缔；淘汰</w:t>
            </w:r>
            <w:r>
              <w:rPr>
                <w:sz w:val="18"/>
                <w:szCs w:val="18"/>
              </w:rPr>
              <w:t>2000</w:t>
            </w:r>
            <w:r>
              <w:rPr>
                <w:sz w:val="18"/>
                <w:szCs w:val="18"/>
              </w:rPr>
              <w:t>吨</w:t>
            </w:r>
            <w:r>
              <w:rPr>
                <w:sz w:val="18"/>
                <w:szCs w:val="18"/>
              </w:rPr>
              <w:t>/</w:t>
            </w:r>
            <w:r>
              <w:rPr>
                <w:sz w:val="18"/>
                <w:szCs w:val="18"/>
              </w:rPr>
              <w:t>日及以下通用水泥熟料生产线、直径</w:t>
            </w:r>
            <w:r>
              <w:rPr>
                <w:sz w:val="18"/>
                <w:szCs w:val="18"/>
              </w:rPr>
              <w:t>3</w:t>
            </w:r>
            <w:r>
              <w:rPr>
                <w:sz w:val="18"/>
                <w:szCs w:val="18"/>
              </w:rPr>
              <w:t>米及以下水泥粉磨装备。</w:t>
            </w:r>
          </w:p>
          <w:p w14:paraId="0AB24591" w14:textId="77777777" w:rsidR="00F67445" w:rsidRDefault="00F67445" w:rsidP="00075D36">
            <w:pPr>
              <w:pStyle w:val="1"/>
              <w:spacing w:line="310" w:lineRule="exact"/>
              <w:ind w:firstLine="360"/>
              <w:rPr>
                <w:sz w:val="18"/>
                <w:szCs w:val="18"/>
              </w:rPr>
            </w:pPr>
            <w:r>
              <w:rPr>
                <w:sz w:val="18"/>
                <w:szCs w:val="18"/>
              </w:rPr>
              <w:t xml:space="preserve">11. </w:t>
            </w:r>
            <w:r>
              <w:rPr>
                <w:sz w:val="18"/>
                <w:szCs w:val="18"/>
              </w:rPr>
              <w:t>城市建成区水泥企业搬迁改造或关闭退出，对明确实施</w:t>
            </w:r>
            <w:proofErr w:type="gramStart"/>
            <w:r>
              <w:rPr>
                <w:sz w:val="18"/>
                <w:szCs w:val="18"/>
              </w:rPr>
              <w:t>退城但逾期</w:t>
            </w:r>
            <w:proofErr w:type="gramEnd"/>
            <w:r>
              <w:rPr>
                <w:sz w:val="18"/>
                <w:szCs w:val="18"/>
              </w:rPr>
              <w:t>未退的水泥企业予以停产。</w:t>
            </w:r>
          </w:p>
          <w:p w14:paraId="742393D4" w14:textId="77777777" w:rsidR="00F67445" w:rsidRDefault="00F67445" w:rsidP="00075D36">
            <w:pPr>
              <w:pStyle w:val="1"/>
              <w:spacing w:line="310" w:lineRule="exact"/>
              <w:ind w:firstLine="360"/>
              <w:rPr>
                <w:sz w:val="18"/>
                <w:szCs w:val="18"/>
              </w:rPr>
            </w:pPr>
            <w:r>
              <w:rPr>
                <w:sz w:val="18"/>
                <w:szCs w:val="18"/>
              </w:rPr>
              <w:t xml:space="preserve">12. </w:t>
            </w:r>
            <w:r>
              <w:rPr>
                <w:sz w:val="18"/>
                <w:szCs w:val="18"/>
              </w:rPr>
              <w:t>利用水泥窑协同处置城市生活垃圾和工业固体废物项目，须依托现有新型干法水泥熟料生产线进行不扩产能的改造，严禁借协同处置之</w:t>
            </w:r>
            <w:proofErr w:type="gramStart"/>
            <w:r>
              <w:rPr>
                <w:sz w:val="18"/>
                <w:szCs w:val="18"/>
              </w:rPr>
              <w:t>名建设</w:t>
            </w:r>
            <w:proofErr w:type="gramEnd"/>
            <w:r>
              <w:rPr>
                <w:sz w:val="18"/>
                <w:szCs w:val="18"/>
              </w:rPr>
              <w:t>新增水泥熟料项目。</w:t>
            </w:r>
          </w:p>
        </w:tc>
      </w:tr>
      <w:tr w:rsidR="00F67445" w14:paraId="5BF412B1" w14:textId="77777777" w:rsidTr="00075D36">
        <w:trPr>
          <w:trHeight w:val="454"/>
          <w:jc w:val="center"/>
        </w:trPr>
        <w:tc>
          <w:tcPr>
            <w:tcW w:w="563" w:type="pct"/>
            <w:vAlign w:val="center"/>
          </w:tcPr>
          <w:p w14:paraId="3F965778" w14:textId="77777777" w:rsidR="00F67445" w:rsidRDefault="00F67445" w:rsidP="00075D36">
            <w:pPr>
              <w:spacing w:line="310" w:lineRule="exact"/>
              <w:jc w:val="center"/>
              <w:rPr>
                <w:sz w:val="18"/>
                <w:szCs w:val="18"/>
              </w:rPr>
            </w:pPr>
            <w:r>
              <w:rPr>
                <w:sz w:val="18"/>
                <w:szCs w:val="18"/>
              </w:rPr>
              <w:t>铝工业</w:t>
            </w:r>
          </w:p>
        </w:tc>
        <w:tc>
          <w:tcPr>
            <w:tcW w:w="4436" w:type="pct"/>
            <w:vAlign w:val="center"/>
          </w:tcPr>
          <w:p w14:paraId="05A66712" w14:textId="77777777" w:rsidR="00F67445" w:rsidRDefault="00F67445" w:rsidP="00075D36">
            <w:pPr>
              <w:pStyle w:val="1"/>
              <w:spacing w:line="310" w:lineRule="exact"/>
              <w:ind w:firstLine="360"/>
              <w:rPr>
                <w:sz w:val="18"/>
                <w:szCs w:val="18"/>
              </w:rPr>
            </w:pPr>
            <w:r>
              <w:rPr>
                <w:sz w:val="18"/>
                <w:szCs w:val="18"/>
              </w:rPr>
              <w:t xml:space="preserve">13. </w:t>
            </w:r>
            <w:r>
              <w:rPr>
                <w:sz w:val="18"/>
                <w:szCs w:val="18"/>
              </w:rPr>
              <w:t>退出城市中心城区电解铝产能，淘汰单厂规模</w:t>
            </w:r>
            <w:r>
              <w:rPr>
                <w:sz w:val="18"/>
                <w:szCs w:val="18"/>
              </w:rPr>
              <w:t>20</w:t>
            </w:r>
            <w:r>
              <w:rPr>
                <w:sz w:val="18"/>
                <w:szCs w:val="18"/>
              </w:rPr>
              <w:t>万吨以下产能；严禁以任何名义新增铝用</w:t>
            </w:r>
            <w:proofErr w:type="gramStart"/>
            <w:r>
              <w:rPr>
                <w:sz w:val="18"/>
                <w:szCs w:val="18"/>
              </w:rPr>
              <w:t>炭素</w:t>
            </w:r>
            <w:proofErr w:type="gramEnd"/>
            <w:r>
              <w:rPr>
                <w:sz w:val="18"/>
                <w:szCs w:val="18"/>
              </w:rPr>
              <w:t>产能。</w:t>
            </w:r>
          </w:p>
          <w:p w14:paraId="5BCCD429" w14:textId="77777777" w:rsidR="00F67445" w:rsidRDefault="00F67445" w:rsidP="00075D36">
            <w:pPr>
              <w:pStyle w:val="1"/>
              <w:spacing w:line="310" w:lineRule="exact"/>
              <w:ind w:firstLine="360"/>
              <w:rPr>
                <w:sz w:val="18"/>
                <w:szCs w:val="18"/>
              </w:rPr>
            </w:pPr>
            <w:r>
              <w:rPr>
                <w:sz w:val="18"/>
                <w:szCs w:val="18"/>
              </w:rPr>
              <w:t xml:space="preserve">14. </w:t>
            </w:r>
            <w:r>
              <w:rPr>
                <w:sz w:val="18"/>
                <w:szCs w:val="18"/>
              </w:rPr>
              <w:t>严格按标准建设铝土矿绿色矿山，实施生态修复工程；支持郑州、洛阳、三门峡等省辖市采取更加严格的措施，淘汰铝石煅烧和</w:t>
            </w:r>
            <w:proofErr w:type="gramStart"/>
            <w:r>
              <w:rPr>
                <w:sz w:val="18"/>
                <w:szCs w:val="18"/>
              </w:rPr>
              <w:t>棕刚玉</w:t>
            </w:r>
            <w:proofErr w:type="gramEnd"/>
            <w:r>
              <w:rPr>
                <w:sz w:val="18"/>
                <w:szCs w:val="18"/>
              </w:rPr>
              <w:t>等消耗铝土矿的高能耗落后产能。</w:t>
            </w:r>
          </w:p>
        </w:tc>
      </w:tr>
      <w:tr w:rsidR="00F67445" w14:paraId="38F75FC7" w14:textId="77777777" w:rsidTr="00075D36">
        <w:trPr>
          <w:trHeight w:val="454"/>
          <w:jc w:val="center"/>
        </w:trPr>
        <w:tc>
          <w:tcPr>
            <w:tcW w:w="563" w:type="pct"/>
            <w:vAlign w:val="center"/>
          </w:tcPr>
          <w:p w14:paraId="3D7DFC6C" w14:textId="77777777" w:rsidR="00F67445" w:rsidRDefault="00F67445" w:rsidP="00075D36">
            <w:pPr>
              <w:spacing w:line="320" w:lineRule="exact"/>
              <w:jc w:val="center"/>
              <w:rPr>
                <w:sz w:val="18"/>
                <w:szCs w:val="18"/>
              </w:rPr>
            </w:pPr>
            <w:r>
              <w:rPr>
                <w:sz w:val="18"/>
                <w:szCs w:val="18"/>
              </w:rPr>
              <w:t>平板玻璃</w:t>
            </w:r>
          </w:p>
        </w:tc>
        <w:tc>
          <w:tcPr>
            <w:tcW w:w="4436" w:type="pct"/>
            <w:vAlign w:val="center"/>
          </w:tcPr>
          <w:p w14:paraId="25499932" w14:textId="77777777" w:rsidR="00F67445" w:rsidRDefault="00F67445" w:rsidP="00075D36">
            <w:pPr>
              <w:pStyle w:val="1"/>
              <w:spacing w:line="320" w:lineRule="exact"/>
              <w:ind w:firstLine="360"/>
              <w:rPr>
                <w:sz w:val="18"/>
                <w:szCs w:val="18"/>
              </w:rPr>
            </w:pPr>
            <w:r>
              <w:rPr>
                <w:sz w:val="18"/>
                <w:szCs w:val="18"/>
              </w:rPr>
              <w:t xml:space="preserve">15. </w:t>
            </w:r>
            <w:r>
              <w:rPr>
                <w:sz w:val="18"/>
                <w:szCs w:val="18"/>
              </w:rPr>
              <w:t>研发浮法玻璃在线表面改性、</w:t>
            </w:r>
            <w:proofErr w:type="gramStart"/>
            <w:r>
              <w:rPr>
                <w:sz w:val="18"/>
                <w:szCs w:val="18"/>
              </w:rPr>
              <w:t>全氧燃烧</w:t>
            </w:r>
            <w:proofErr w:type="gramEnd"/>
            <w:r>
              <w:rPr>
                <w:sz w:val="18"/>
                <w:szCs w:val="18"/>
              </w:rPr>
              <w:t>、分段式窑炉、低温余热发电、脱硫脱硝一体化与综合节能减排等技术。</w:t>
            </w:r>
          </w:p>
          <w:p w14:paraId="1386E477" w14:textId="77777777" w:rsidR="00F67445" w:rsidRDefault="00F67445" w:rsidP="00075D36">
            <w:pPr>
              <w:widowControl/>
              <w:spacing w:line="320" w:lineRule="exact"/>
              <w:ind w:firstLineChars="200" w:firstLine="360"/>
              <w:rPr>
                <w:sz w:val="18"/>
                <w:szCs w:val="18"/>
              </w:rPr>
            </w:pPr>
            <w:r>
              <w:rPr>
                <w:sz w:val="18"/>
                <w:szCs w:val="18"/>
              </w:rPr>
              <w:lastRenderedPageBreak/>
              <w:t xml:space="preserve">16. </w:t>
            </w:r>
            <w:r>
              <w:rPr>
                <w:sz w:val="18"/>
                <w:szCs w:val="18"/>
              </w:rPr>
              <w:t>严禁备案和新建扩大产能的平板玻璃项目，确有必要新建的，必须制定产能置换方案，实施产能置换；淘汰和压减低端平板玻璃产能。</w:t>
            </w:r>
          </w:p>
        </w:tc>
      </w:tr>
      <w:tr w:rsidR="00F67445" w14:paraId="21764F99" w14:textId="77777777" w:rsidTr="00075D36">
        <w:trPr>
          <w:trHeight w:val="454"/>
          <w:jc w:val="center"/>
        </w:trPr>
        <w:tc>
          <w:tcPr>
            <w:tcW w:w="563" w:type="pct"/>
            <w:vAlign w:val="center"/>
          </w:tcPr>
          <w:p w14:paraId="05223821" w14:textId="77777777" w:rsidR="00F67445" w:rsidRDefault="00F67445" w:rsidP="00075D36">
            <w:pPr>
              <w:spacing w:line="320" w:lineRule="exact"/>
              <w:jc w:val="center"/>
              <w:rPr>
                <w:sz w:val="18"/>
                <w:szCs w:val="18"/>
              </w:rPr>
            </w:pPr>
            <w:r>
              <w:rPr>
                <w:sz w:val="18"/>
                <w:szCs w:val="18"/>
              </w:rPr>
              <w:lastRenderedPageBreak/>
              <w:t>化工</w:t>
            </w:r>
          </w:p>
        </w:tc>
        <w:tc>
          <w:tcPr>
            <w:tcW w:w="4436" w:type="pct"/>
            <w:vAlign w:val="center"/>
          </w:tcPr>
          <w:p w14:paraId="0CCFED82" w14:textId="77777777" w:rsidR="00F67445" w:rsidRDefault="00F67445" w:rsidP="00075D36">
            <w:pPr>
              <w:pStyle w:val="1"/>
              <w:spacing w:line="320" w:lineRule="exact"/>
              <w:ind w:firstLine="360"/>
              <w:rPr>
                <w:sz w:val="18"/>
                <w:szCs w:val="18"/>
              </w:rPr>
            </w:pPr>
            <w:r>
              <w:rPr>
                <w:sz w:val="18"/>
                <w:szCs w:val="18"/>
              </w:rPr>
              <w:t xml:space="preserve">17. </w:t>
            </w:r>
            <w:r>
              <w:rPr>
                <w:sz w:val="18"/>
                <w:szCs w:val="18"/>
              </w:rPr>
              <w:t>化工园区</w:t>
            </w:r>
            <w:proofErr w:type="gramStart"/>
            <w:r>
              <w:rPr>
                <w:sz w:val="18"/>
                <w:szCs w:val="18"/>
              </w:rPr>
              <w:t>外危险</w:t>
            </w:r>
            <w:proofErr w:type="gramEnd"/>
            <w:r>
              <w:rPr>
                <w:sz w:val="18"/>
                <w:szCs w:val="18"/>
              </w:rPr>
              <w:t>化学品生产企业不得进行改扩建（涉及环保、安全、节能技术改造项目除外）；原则上不再核准（备案）一次性固定资产投资额低于</w:t>
            </w:r>
            <w:r>
              <w:rPr>
                <w:sz w:val="18"/>
                <w:szCs w:val="18"/>
              </w:rPr>
              <w:t>3</w:t>
            </w:r>
            <w:r>
              <w:rPr>
                <w:sz w:val="18"/>
                <w:szCs w:val="18"/>
              </w:rPr>
              <w:t>亿元（不含土地费用）的危险化学品生产建设项目（符合国家《战略性新兴产业重点产品和服务指导目录》的项目，高新技术化工产业项目，涉及环保、安全、节能技术改造项目除外）。</w:t>
            </w:r>
          </w:p>
          <w:p w14:paraId="1FD74B73" w14:textId="77777777" w:rsidR="00F67445" w:rsidRDefault="00F67445" w:rsidP="00075D36">
            <w:pPr>
              <w:pStyle w:val="1"/>
              <w:spacing w:line="320" w:lineRule="exact"/>
              <w:ind w:firstLine="360"/>
              <w:rPr>
                <w:sz w:val="18"/>
                <w:szCs w:val="18"/>
              </w:rPr>
            </w:pPr>
            <w:r>
              <w:rPr>
                <w:sz w:val="18"/>
                <w:szCs w:val="18"/>
              </w:rPr>
              <w:t xml:space="preserve">18. </w:t>
            </w:r>
            <w:r>
              <w:rPr>
                <w:sz w:val="18"/>
                <w:szCs w:val="18"/>
              </w:rPr>
              <w:t>新建化工项目必须进入以化工为主导产业的产业集聚区或化工专业园区；严格限制尿素、电石、烧碱、聚氯乙烯、纯碱、磷铵等过剩行业新增产能，对符合政策要求的先进工艺改造提升项目实行等量或减量置换。</w:t>
            </w:r>
          </w:p>
        </w:tc>
      </w:tr>
      <w:tr w:rsidR="00F67445" w14:paraId="6CACD08B" w14:textId="77777777" w:rsidTr="00075D36">
        <w:trPr>
          <w:trHeight w:val="454"/>
          <w:jc w:val="center"/>
        </w:trPr>
        <w:tc>
          <w:tcPr>
            <w:tcW w:w="563" w:type="pct"/>
            <w:vAlign w:val="center"/>
          </w:tcPr>
          <w:p w14:paraId="52D86BBC" w14:textId="77777777" w:rsidR="00F67445" w:rsidRDefault="00F67445" w:rsidP="00075D36">
            <w:pPr>
              <w:spacing w:line="320" w:lineRule="exact"/>
              <w:jc w:val="center"/>
              <w:rPr>
                <w:sz w:val="18"/>
                <w:szCs w:val="18"/>
              </w:rPr>
            </w:pPr>
          </w:p>
          <w:p w14:paraId="53A9EC41" w14:textId="77777777" w:rsidR="00F67445" w:rsidRDefault="00F67445" w:rsidP="00075D36">
            <w:pPr>
              <w:spacing w:line="320" w:lineRule="exact"/>
              <w:jc w:val="center"/>
              <w:rPr>
                <w:sz w:val="18"/>
                <w:szCs w:val="18"/>
              </w:rPr>
            </w:pPr>
            <w:r>
              <w:rPr>
                <w:sz w:val="18"/>
                <w:szCs w:val="18"/>
              </w:rPr>
              <w:t>传统煤化工</w:t>
            </w:r>
          </w:p>
        </w:tc>
        <w:tc>
          <w:tcPr>
            <w:tcW w:w="4436" w:type="pct"/>
            <w:vAlign w:val="center"/>
          </w:tcPr>
          <w:p w14:paraId="38D9551A" w14:textId="77777777" w:rsidR="00F67445" w:rsidRDefault="00F67445" w:rsidP="00075D36">
            <w:pPr>
              <w:pStyle w:val="1"/>
              <w:spacing w:line="320" w:lineRule="exact"/>
              <w:ind w:firstLine="360"/>
              <w:rPr>
                <w:sz w:val="18"/>
                <w:szCs w:val="18"/>
              </w:rPr>
            </w:pPr>
            <w:r>
              <w:rPr>
                <w:sz w:val="18"/>
                <w:szCs w:val="18"/>
              </w:rPr>
              <w:t xml:space="preserve">19. </w:t>
            </w:r>
            <w:r>
              <w:rPr>
                <w:sz w:val="18"/>
                <w:szCs w:val="18"/>
              </w:rPr>
              <w:t>原则上禁止传统煤化工企业新扩建单纯新增产能的项目，严禁各地擅自建设不符合产业布局规划要求的煤化工项目；推进煤化工企业及深加工项目退城入园，建设煤化工循环经济产业园；不在城市建成区但也不在园区的企业逐步搬迁入园。</w:t>
            </w:r>
          </w:p>
          <w:p w14:paraId="04A297F9" w14:textId="77777777" w:rsidR="00F67445" w:rsidRDefault="00F67445" w:rsidP="00075D36">
            <w:pPr>
              <w:pStyle w:val="1"/>
              <w:spacing w:line="320" w:lineRule="exact"/>
              <w:ind w:firstLine="360"/>
              <w:rPr>
                <w:sz w:val="18"/>
                <w:szCs w:val="18"/>
              </w:rPr>
            </w:pPr>
            <w:r>
              <w:rPr>
                <w:sz w:val="18"/>
                <w:szCs w:val="18"/>
              </w:rPr>
              <w:t xml:space="preserve">20. </w:t>
            </w:r>
            <w:r>
              <w:rPr>
                <w:sz w:val="18"/>
                <w:szCs w:val="18"/>
              </w:rPr>
              <w:t>异地迁建的企业按照规模化、现代化的原则搬迁进入省定涉及化工的产业集聚区；已立项但未按规定时限开工建设的项目原则上不再建设，搬迁改造升级项目必须进入规划的基地或园区。</w:t>
            </w:r>
          </w:p>
        </w:tc>
      </w:tr>
      <w:tr w:rsidR="00F67445" w14:paraId="0873C5C2" w14:textId="77777777" w:rsidTr="00075D36">
        <w:trPr>
          <w:trHeight w:val="454"/>
          <w:jc w:val="center"/>
        </w:trPr>
        <w:tc>
          <w:tcPr>
            <w:tcW w:w="563" w:type="pct"/>
            <w:vAlign w:val="center"/>
          </w:tcPr>
          <w:p w14:paraId="3CC96154" w14:textId="77777777" w:rsidR="00F67445" w:rsidRDefault="00F67445" w:rsidP="00075D36">
            <w:pPr>
              <w:spacing w:line="320" w:lineRule="exact"/>
              <w:jc w:val="center"/>
              <w:rPr>
                <w:sz w:val="18"/>
                <w:szCs w:val="18"/>
              </w:rPr>
            </w:pPr>
            <w:r>
              <w:rPr>
                <w:sz w:val="18"/>
                <w:szCs w:val="18"/>
              </w:rPr>
              <w:t>煤电</w:t>
            </w:r>
          </w:p>
        </w:tc>
        <w:tc>
          <w:tcPr>
            <w:tcW w:w="4436" w:type="pct"/>
            <w:vAlign w:val="center"/>
          </w:tcPr>
          <w:p w14:paraId="14A79EAC" w14:textId="77777777" w:rsidR="00F67445" w:rsidRDefault="00F67445" w:rsidP="00075D36">
            <w:pPr>
              <w:pStyle w:val="1"/>
              <w:spacing w:line="320" w:lineRule="exact"/>
              <w:ind w:firstLine="360"/>
              <w:rPr>
                <w:sz w:val="18"/>
                <w:szCs w:val="18"/>
              </w:rPr>
            </w:pPr>
            <w:r>
              <w:rPr>
                <w:sz w:val="18"/>
                <w:szCs w:val="18"/>
              </w:rPr>
              <w:t xml:space="preserve">21. </w:t>
            </w:r>
            <w:r>
              <w:rPr>
                <w:sz w:val="18"/>
                <w:szCs w:val="18"/>
              </w:rPr>
              <w:t>原则上不再新建自备燃煤机组。</w:t>
            </w:r>
          </w:p>
          <w:p w14:paraId="7D7EE713" w14:textId="77777777" w:rsidR="00F67445" w:rsidRDefault="00F67445" w:rsidP="00075D36">
            <w:pPr>
              <w:pStyle w:val="1"/>
              <w:spacing w:line="320" w:lineRule="exact"/>
              <w:ind w:firstLine="360"/>
              <w:rPr>
                <w:sz w:val="18"/>
                <w:szCs w:val="18"/>
              </w:rPr>
            </w:pPr>
            <w:r>
              <w:rPr>
                <w:sz w:val="18"/>
                <w:szCs w:val="18"/>
              </w:rPr>
              <w:t xml:space="preserve">22. </w:t>
            </w:r>
            <w:r>
              <w:rPr>
                <w:sz w:val="18"/>
                <w:szCs w:val="18"/>
              </w:rPr>
              <w:t>加快实施煤电机组节能改造。重点推进</w:t>
            </w:r>
            <w:r>
              <w:rPr>
                <w:sz w:val="18"/>
                <w:szCs w:val="18"/>
              </w:rPr>
              <w:t>60</w:t>
            </w:r>
            <w:r>
              <w:rPr>
                <w:sz w:val="18"/>
                <w:szCs w:val="18"/>
              </w:rPr>
              <w:t>万千瓦及以上煤电机组综合节能改造；对纳入区域热电联产规划的</w:t>
            </w:r>
            <w:r>
              <w:rPr>
                <w:sz w:val="18"/>
                <w:szCs w:val="18"/>
              </w:rPr>
              <w:t>30</w:t>
            </w:r>
            <w:r>
              <w:rPr>
                <w:sz w:val="18"/>
                <w:szCs w:val="18"/>
              </w:rPr>
              <w:t>万千瓦</w:t>
            </w:r>
            <w:proofErr w:type="gramStart"/>
            <w:r>
              <w:rPr>
                <w:sz w:val="18"/>
                <w:szCs w:val="18"/>
              </w:rPr>
              <w:t>以下抽凝煤电</w:t>
            </w:r>
            <w:proofErr w:type="gramEnd"/>
            <w:r>
              <w:rPr>
                <w:sz w:val="18"/>
                <w:szCs w:val="18"/>
              </w:rPr>
              <w:t>机组热电比达到</w:t>
            </w:r>
            <w:r>
              <w:rPr>
                <w:sz w:val="18"/>
                <w:szCs w:val="18"/>
              </w:rPr>
              <w:t>80%</w:t>
            </w:r>
            <w:r>
              <w:rPr>
                <w:sz w:val="18"/>
                <w:szCs w:val="18"/>
              </w:rPr>
              <w:t>以上；其他</w:t>
            </w:r>
            <w:r>
              <w:rPr>
                <w:sz w:val="18"/>
                <w:szCs w:val="18"/>
              </w:rPr>
              <w:t>30</w:t>
            </w:r>
            <w:r>
              <w:rPr>
                <w:sz w:val="18"/>
                <w:szCs w:val="18"/>
              </w:rPr>
              <w:t>万千瓦以下纯凝煤电机组通过拆除设备或</w:t>
            </w:r>
            <w:r>
              <w:rPr>
                <w:sz w:val="18"/>
                <w:szCs w:val="18"/>
              </w:rPr>
              <w:t>“</w:t>
            </w:r>
            <w:r>
              <w:rPr>
                <w:sz w:val="18"/>
                <w:szCs w:val="18"/>
              </w:rPr>
              <w:t>关而不拆</w:t>
            </w:r>
            <w:r>
              <w:rPr>
                <w:sz w:val="18"/>
                <w:szCs w:val="18"/>
              </w:rPr>
              <w:t>”</w:t>
            </w:r>
            <w:r>
              <w:rPr>
                <w:sz w:val="18"/>
                <w:szCs w:val="18"/>
              </w:rPr>
              <w:t>方式全部淘汰。</w:t>
            </w:r>
          </w:p>
        </w:tc>
      </w:tr>
      <w:tr w:rsidR="00F67445" w14:paraId="48BD1810" w14:textId="77777777" w:rsidTr="00075D36">
        <w:trPr>
          <w:trHeight w:val="454"/>
          <w:jc w:val="center"/>
        </w:trPr>
        <w:tc>
          <w:tcPr>
            <w:tcW w:w="563" w:type="pct"/>
            <w:vAlign w:val="center"/>
          </w:tcPr>
          <w:p w14:paraId="5C764EB5" w14:textId="77777777" w:rsidR="00F67445" w:rsidRDefault="00F67445" w:rsidP="00075D36">
            <w:pPr>
              <w:spacing w:line="320" w:lineRule="exact"/>
              <w:jc w:val="center"/>
              <w:rPr>
                <w:sz w:val="18"/>
                <w:szCs w:val="18"/>
              </w:rPr>
            </w:pPr>
            <w:r>
              <w:rPr>
                <w:sz w:val="18"/>
                <w:szCs w:val="18"/>
              </w:rPr>
              <w:t>有色金属</w:t>
            </w:r>
          </w:p>
        </w:tc>
        <w:tc>
          <w:tcPr>
            <w:tcW w:w="4436" w:type="pct"/>
            <w:vAlign w:val="center"/>
          </w:tcPr>
          <w:p w14:paraId="41B66E8A" w14:textId="77777777" w:rsidR="00F67445" w:rsidRDefault="00F67445" w:rsidP="00075D36">
            <w:pPr>
              <w:pStyle w:val="1"/>
              <w:spacing w:line="320" w:lineRule="exact"/>
              <w:ind w:firstLine="360"/>
              <w:rPr>
                <w:sz w:val="18"/>
                <w:szCs w:val="18"/>
              </w:rPr>
            </w:pPr>
            <w:r>
              <w:rPr>
                <w:sz w:val="18"/>
                <w:szCs w:val="18"/>
              </w:rPr>
              <w:t xml:space="preserve">23. </w:t>
            </w:r>
            <w:r>
              <w:rPr>
                <w:sz w:val="18"/>
                <w:szCs w:val="18"/>
              </w:rPr>
              <w:t>提升铅蓄电池、再生铅、再生锌等产业发展水平，大力推进稀贵金属综合利用。</w:t>
            </w:r>
          </w:p>
          <w:p w14:paraId="0EBB767B" w14:textId="77777777" w:rsidR="00F67445" w:rsidRDefault="00F67445" w:rsidP="00075D36">
            <w:pPr>
              <w:pStyle w:val="1"/>
              <w:spacing w:line="320" w:lineRule="exact"/>
              <w:ind w:firstLine="360"/>
              <w:rPr>
                <w:sz w:val="18"/>
                <w:szCs w:val="18"/>
              </w:rPr>
            </w:pPr>
            <w:r>
              <w:rPr>
                <w:sz w:val="18"/>
                <w:szCs w:val="18"/>
              </w:rPr>
              <w:t xml:space="preserve">24. </w:t>
            </w:r>
            <w:r>
              <w:rPr>
                <w:sz w:val="18"/>
                <w:szCs w:val="18"/>
              </w:rPr>
              <w:t>鼓励有条件的企业实施跨行业、跨地区、跨所有制的等量或减量兼并重组，退出部分低效产能；对不符合城乡规划且不具备搬迁价值和条件的企业，鼓励其转型转产，对具备搬迁条件的企业，支持其退城入园或实施环保改造后向有条件的地方搬迁。</w:t>
            </w:r>
          </w:p>
        </w:tc>
      </w:tr>
      <w:tr w:rsidR="00F67445" w14:paraId="13E13516" w14:textId="77777777" w:rsidTr="00075D36">
        <w:trPr>
          <w:trHeight w:val="454"/>
          <w:jc w:val="center"/>
        </w:trPr>
        <w:tc>
          <w:tcPr>
            <w:tcW w:w="563" w:type="pct"/>
            <w:vAlign w:val="center"/>
          </w:tcPr>
          <w:p w14:paraId="1950ED50" w14:textId="77777777" w:rsidR="00F67445" w:rsidRDefault="00F67445" w:rsidP="00075D36">
            <w:pPr>
              <w:spacing w:line="320" w:lineRule="exact"/>
              <w:jc w:val="center"/>
              <w:rPr>
                <w:sz w:val="18"/>
                <w:szCs w:val="18"/>
              </w:rPr>
            </w:pPr>
            <w:r>
              <w:rPr>
                <w:sz w:val="18"/>
                <w:szCs w:val="18"/>
              </w:rPr>
              <w:t>化肥</w:t>
            </w:r>
          </w:p>
        </w:tc>
        <w:tc>
          <w:tcPr>
            <w:tcW w:w="4436" w:type="pct"/>
            <w:vAlign w:val="center"/>
          </w:tcPr>
          <w:p w14:paraId="50ACE530" w14:textId="77777777" w:rsidR="00F67445" w:rsidRDefault="00F67445" w:rsidP="00075D36">
            <w:pPr>
              <w:pStyle w:val="1"/>
              <w:spacing w:line="320" w:lineRule="exact"/>
              <w:ind w:firstLine="360"/>
              <w:rPr>
                <w:sz w:val="18"/>
                <w:szCs w:val="18"/>
              </w:rPr>
            </w:pPr>
            <w:r>
              <w:rPr>
                <w:sz w:val="18"/>
                <w:szCs w:val="18"/>
              </w:rPr>
              <w:t xml:space="preserve">25. </w:t>
            </w:r>
            <w:r>
              <w:rPr>
                <w:sz w:val="18"/>
                <w:szCs w:val="18"/>
              </w:rPr>
              <w:t>原则上不再新建以天然气和无烟块煤为原料的合成氨装置，新建或扩建湿法磷酸及配套的磷酸</w:t>
            </w:r>
            <w:proofErr w:type="gramStart"/>
            <w:r>
              <w:rPr>
                <w:sz w:val="18"/>
                <w:szCs w:val="18"/>
              </w:rPr>
              <w:t>一</w:t>
            </w:r>
            <w:proofErr w:type="gramEnd"/>
            <w:r>
              <w:rPr>
                <w:sz w:val="18"/>
                <w:szCs w:val="18"/>
              </w:rPr>
              <w:t>铵、磷酸二铵装置。</w:t>
            </w:r>
          </w:p>
        </w:tc>
      </w:tr>
    </w:tbl>
    <w:p w14:paraId="41BE4DE1" w14:textId="77777777" w:rsidR="00F67445" w:rsidRDefault="00F67445" w:rsidP="00F67445">
      <w:pPr>
        <w:pStyle w:val="21"/>
        <w:spacing w:line="590" w:lineRule="exact"/>
        <w:ind w:firstLineChars="200" w:firstLine="640"/>
        <w:jc w:val="both"/>
        <w:rPr>
          <w:rFonts w:eastAsia="方正楷体_GBK"/>
          <w:b w:val="0"/>
          <w:bCs/>
          <w:color w:val="auto"/>
          <w:sz w:val="32"/>
          <w:szCs w:val="32"/>
        </w:rPr>
      </w:pPr>
      <w:r>
        <w:rPr>
          <w:rFonts w:eastAsia="方正楷体_GBK"/>
          <w:b w:val="0"/>
          <w:bCs/>
          <w:color w:val="auto"/>
          <w:sz w:val="32"/>
          <w:szCs w:val="32"/>
        </w:rPr>
        <w:t xml:space="preserve">2. </w:t>
      </w:r>
      <w:r>
        <w:rPr>
          <w:rFonts w:eastAsia="方正楷体_GBK"/>
          <w:b w:val="0"/>
          <w:bCs/>
          <w:color w:val="auto"/>
          <w:sz w:val="32"/>
          <w:szCs w:val="32"/>
        </w:rPr>
        <w:t>河南省生态空间总体准入要求</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3"/>
        <w:gridCol w:w="935"/>
        <w:gridCol w:w="6502"/>
      </w:tblGrid>
      <w:tr w:rsidR="00F67445" w14:paraId="060DCFCC" w14:textId="77777777" w:rsidTr="00075D36">
        <w:trPr>
          <w:trHeight w:val="510"/>
          <w:tblHeader/>
          <w:jc w:val="center"/>
        </w:trPr>
        <w:tc>
          <w:tcPr>
            <w:tcW w:w="635" w:type="pct"/>
            <w:tcBorders>
              <w:tl2br w:val="nil"/>
              <w:tr2bl w:val="nil"/>
            </w:tcBorders>
            <w:vAlign w:val="center"/>
          </w:tcPr>
          <w:p w14:paraId="3CBE961E" w14:textId="77777777" w:rsidR="00F67445" w:rsidRDefault="00F67445" w:rsidP="00075D36">
            <w:pPr>
              <w:spacing w:line="320" w:lineRule="exact"/>
              <w:jc w:val="center"/>
              <w:rPr>
                <w:b/>
                <w:sz w:val="18"/>
                <w:szCs w:val="18"/>
              </w:rPr>
            </w:pPr>
            <w:r>
              <w:rPr>
                <w:b/>
                <w:sz w:val="18"/>
                <w:szCs w:val="18"/>
              </w:rPr>
              <w:t>分区</w:t>
            </w:r>
          </w:p>
        </w:tc>
        <w:tc>
          <w:tcPr>
            <w:tcW w:w="549" w:type="pct"/>
            <w:tcBorders>
              <w:tl2br w:val="nil"/>
              <w:tr2bl w:val="nil"/>
            </w:tcBorders>
            <w:vAlign w:val="center"/>
          </w:tcPr>
          <w:p w14:paraId="7691CD85" w14:textId="77777777" w:rsidR="00F67445" w:rsidRDefault="00F67445" w:rsidP="00075D36">
            <w:pPr>
              <w:spacing w:line="320" w:lineRule="exact"/>
              <w:jc w:val="center"/>
              <w:rPr>
                <w:b/>
                <w:sz w:val="18"/>
                <w:szCs w:val="18"/>
              </w:rPr>
            </w:pPr>
            <w:r>
              <w:rPr>
                <w:b/>
                <w:sz w:val="18"/>
                <w:szCs w:val="18"/>
              </w:rPr>
              <w:t>类别</w:t>
            </w:r>
          </w:p>
        </w:tc>
        <w:tc>
          <w:tcPr>
            <w:tcW w:w="3814" w:type="pct"/>
            <w:tcBorders>
              <w:tl2br w:val="nil"/>
              <w:tr2bl w:val="nil"/>
            </w:tcBorders>
            <w:vAlign w:val="center"/>
          </w:tcPr>
          <w:p w14:paraId="5286523D" w14:textId="77777777" w:rsidR="00F67445" w:rsidRDefault="00F67445" w:rsidP="00075D36">
            <w:pPr>
              <w:spacing w:line="320" w:lineRule="exact"/>
              <w:jc w:val="center"/>
              <w:rPr>
                <w:b/>
                <w:sz w:val="18"/>
                <w:szCs w:val="18"/>
              </w:rPr>
            </w:pPr>
            <w:r>
              <w:rPr>
                <w:b/>
                <w:sz w:val="18"/>
                <w:szCs w:val="18"/>
              </w:rPr>
              <w:t>准入要求</w:t>
            </w:r>
          </w:p>
        </w:tc>
      </w:tr>
      <w:tr w:rsidR="00F67445" w14:paraId="5E19A04F" w14:textId="77777777" w:rsidTr="00075D36">
        <w:trPr>
          <w:trHeight w:val="310"/>
          <w:jc w:val="center"/>
        </w:trPr>
        <w:tc>
          <w:tcPr>
            <w:tcW w:w="635" w:type="pct"/>
            <w:tcBorders>
              <w:tl2br w:val="nil"/>
              <w:tr2bl w:val="nil"/>
            </w:tcBorders>
            <w:vAlign w:val="center"/>
          </w:tcPr>
          <w:p w14:paraId="5AE96C38" w14:textId="77777777" w:rsidR="00F67445" w:rsidRDefault="00F67445" w:rsidP="00075D36">
            <w:pPr>
              <w:spacing w:line="320" w:lineRule="exact"/>
              <w:jc w:val="center"/>
              <w:rPr>
                <w:sz w:val="18"/>
                <w:szCs w:val="18"/>
              </w:rPr>
            </w:pPr>
          </w:p>
          <w:p w14:paraId="47E99981" w14:textId="77777777" w:rsidR="00F67445" w:rsidRDefault="00F67445" w:rsidP="00075D36">
            <w:pPr>
              <w:spacing w:line="320" w:lineRule="exact"/>
              <w:jc w:val="center"/>
              <w:rPr>
                <w:sz w:val="18"/>
                <w:szCs w:val="18"/>
              </w:rPr>
            </w:pPr>
            <w:r>
              <w:rPr>
                <w:sz w:val="18"/>
                <w:szCs w:val="18"/>
              </w:rPr>
              <w:t>生态保护红线</w:t>
            </w:r>
          </w:p>
          <w:p w14:paraId="67B2B8B0" w14:textId="77777777" w:rsidR="00F67445" w:rsidRDefault="00F67445" w:rsidP="00075D36">
            <w:pPr>
              <w:spacing w:line="320" w:lineRule="exact"/>
              <w:jc w:val="center"/>
              <w:rPr>
                <w:sz w:val="18"/>
                <w:szCs w:val="18"/>
              </w:rPr>
            </w:pPr>
          </w:p>
        </w:tc>
        <w:tc>
          <w:tcPr>
            <w:tcW w:w="549" w:type="pct"/>
            <w:tcBorders>
              <w:tl2br w:val="nil"/>
              <w:tr2bl w:val="nil"/>
            </w:tcBorders>
            <w:vAlign w:val="center"/>
          </w:tcPr>
          <w:p w14:paraId="4E641513" w14:textId="77777777" w:rsidR="00F67445" w:rsidRDefault="00F67445" w:rsidP="00075D36">
            <w:pPr>
              <w:spacing w:line="320" w:lineRule="exact"/>
              <w:jc w:val="center"/>
              <w:rPr>
                <w:sz w:val="18"/>
                <w:szCs w:val="18"/>
              </w:rPr>
            </w:pPr>
            <w:r>
              <w:rPr>
                <w:sz w:val="18"/>
                <w:szCs w:val="18"/>
              </w:rPr>
              <w:t>总体要求</w:t>
            </w:r>
          </w:p>
        </w:tc>
        <w:tc>
          <w:tcPr>
            <w:tcW w:w="3814" w:type="pct"/>
            <w:tcBorders>
              <w:tl2br w:val="nil"/>
              <w:tr2bl w:val="nil"/>
            </w:tcBorders>
            <w:vAlign w:val="center"/>
          </w:tcPr>
          <w:p w14:paraId="70894B46"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除国家重大战略项目外，仅允许对生态功能不造成破坏的有限人为活动，主要包括：零星的原住民在不扩大现有建设用地和耕地规模前提下，修缮生产生活设施，保留生活必需的少量种植、放牧、捕捞、养殖；因国家重大能源资源安全需要开展的战略性能源资源勘查，公益性自然资源调查和地质勘查；自然资源、生态环境监测和执法包括水文水资源监测及涉水违法事件的查处等，灾害防治和应急抢险活动；经依法批准进行的非破坏性科学研究观测、标本采集；经依法批准的考古调查发掘和文物保护活动；不破坏生态功能的适度参观旅游和相关的必要公共设施建设；必须且无法避让、符合县级以上国土空间规划的线性基础设施建设、防洪和供水设施建设与运行维护；重要生态修复工程。</w:t>
            </w:r>
          </w:p>
        </w:tc>
      </w:tr>
      <w:tr w:rsidR="00F67445" w14:paraId="59749BB7" w14:textId="77777777" w:rsidTr="00075D36">
        <w:trPr>
          <w:trHeight w:val="454"/>
          <w:jc w:val="center"/>
        </w:trPr>
        <w:tc>
          <w:tcPr>
            <w:tcW w:w="635" w:type="pct"/>
            <w:vMerge w:val="restart"/>
            <w:tcBorders>
              <w:tl2br w:val="nil"/>
              <w:tr2bl w:val="nil"/>
            </w:tcBorders>
            <w:vAlign w:val="center"/>
          </w:tcPr>
          <w:p w14:paraId="1827D57C" w14:textId="77777777" w:rsidR="00F67445" w:rsidRDefault="00F67445" w:rsidP="00075D36">
            <w:pPr>
              <w:spacing w:line="320" w:lineRule="exact"/>
              <w:jc w:val="center"/>
              <w:rPr>
                <w:sz w:val="18"/>
                <w:szCs w:val="18"/>
              </w:rPr>
            </w:pPr>
            <w:r>
              <w:rPr>
                <w:sz w:val="18"/>
                <w:szCs w:val="18"/>
              </w:rPr>
              <w:t>生态保护红线</w:t>
            </w:r>
          </w:p>
          <w:p w14:paraId="4B35C745"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692A7802" w14:textId="77777777" w:rsidR="00F67445" w:rsidRDefault="00F67445" w:rsidP="00075D36">
            <w:pPr>
              <w:spacing w:line="340" w:lineRule="exact"/>
              <w:jc w:val="center"/>
              <w:rPr>
                <w:sz w:val="18"/>
                <w:szCs w:val="18"/>
              </w:rPr>
            </w:pPr>
            <w:r>
              <w:rPr>
                <w:sz w:val="18"/>
                <w:szCs w:val="18"/>
              </w:rPr>
              <w:t>自然保护区</w:t>
            </w:r>
          </w:p>
        </w:tc>
        <w:tc>
          <w:tcPr>
            <w:tcW w:w="3814" w:type="pct"/>
            <w:tcBorders>
              <w:tl2br w:val="nil"/>
              <w:tr2bl w:val="nil"/>
            </w:tcBorders>
            <w:vAlign w:val="center"/>
          </w:tcPr>
          <w:p w14:paraId="1D4ACBAE" w14:textId="77777777" w:rsidR="00F67445" w:rsidRDefault="00F67445" w:rsidP="00075D36">
            <w:pPr>
              <w:spacing w:line="340" w:lineRule="exact"/>
              <w:ind w:firstLineChars="200" w:firstLine="360"/>
              <w:rPr>
                <w:sz w:val="18"/>
                <w:szCs w:val="18"/>
              </w:rPr>
            </w:pPr>
            <w:r>
              <w:rPr>
                <w:sz w:val="18"/>
                <w:szCs w:val="18"/>
              </w:rPr>
              <w:t xml:space="preserve">2. </w:t>
            </w:r>
            <w:r>
              <w:rPr>
                <w:sz w:val="18"/>
                <w:szCs w:val="18"/>
              </w:rPr>
              <w:t>禁止在自然保护区内进行砍伐、放牧、狩猎、捕捞、采药、开垦、烧荒、开矿、采石、挖沙等活动，法律、行政法规另有规定的除外；禁止任何人进入自然保护区的核心区，因科学研究的需要，必须进入核心区从事科学研究观测、调查活动的，应当事先向自然保护区管理机构提交申请和活动计划，并经自然保护区管理机</w:t>
            </w:r>
            <w:r>
              <w:rPr>
                <w:sz w:val="18"/>
                <w:szCs w:val="18"/>
              </w:rPr>
              <w:lastRenderedPageBreak/>
              <w:t>构批准，进入国家级自然保护区核心区的，应当经省、自治区、直辖市人民政府有关自然保护区行政主管部门批准；禁止在自然保护区的缓冲区开展旅游和生产经营活动；因教学科研的目的，需要进入自然保护区的缓冲区从事非破坏性的科学研究、教学实习和标本采集活动的，应当事先向自然保护区管理机构提交申请和活动计划，经自然保护区管理机构批准；严禁开设与自然保护区保护方向不一致的参观、旅游项目。</w:t>
            </w:r>
          </w:p>
        </w:tc>
      </w:tr>
      <w:tr w:rsidR="00F67445" w14:paraId="34F69A05" w14:textId="77777777" w:rsidTr="00075D36">
        <w:trPr>
          <w:trHeight w:val="454"/>
          <w:jc w:val="center"/>
        </w:trPr>
        <w:tc>
          <w:tcPr>
            <w:tcW w:w="635" w:type="pct"/>
            <w:vMerge/>
            <w:tcBorders>
              <w:tl2br w:val="nil"/>
              <w:tr2bl w:val="nil"/>
            </w:tcBorders>
            <w:vAlign w:val="center"/>
          </w:tcPr>
          <w:p w14:paraId="69869C96"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6C320FEA" w14:textId="77777777" w:rsidR="00F67445" w:rsidRDefault="00F67445" w:rsidP="00075D36">
            <w:pPr>
              <w:spacing w:line="340" w:lineRule="exact"/>
              <w:jc w:val="center"/>
              <w:rPr>
                <w:sz w:val="18"/>
                <w:szCs w:val="18"/>
              </w:rPr>
            </w:pPr>
            <w:r>
              <w:rPr>
                <w:sz w:val="18"/>
                <w:szCs w:val="18"/>
              </w:rPr>
              <w:t>风景名胜区</w:t>
            </w:r>
          </w:p>
        </w:tc>
        <w:tc>
          <w:tcPr>
            <w:tcW w:w="3814" w:type="pct"/>
            <w:tcBorders>
              <w:tl2br w:val="nil"/>
              <w:tr2bl w:val="nil"/>
            </w:tcBorders>
            <w:vAlign w:val="center"/>
          </w:tcPr>
          <w:p w14:paraId="579973A6" w14:textId="77777777" w:rsidR="00F67445" w:rsidRDefault="00F67445" w:rsidP="00075D36">
            <w:pPr>
              <w:spacing w:line="340" w:lineRule="exact"/>
              <w:ind w:firstLineChars="200" w:firstLine="360"/>
              <w:rPr>
                <w:sz w:val="18"/>
                <w:szCs w:val="18"/>
              </w:rPr>
            </w:pPr>
            <w:r>
              <w:rPr>
                <w:sz w:val="18"/>
                <w:szCs w:val="18"/>
              </w:rPr>
              <w:t xml:space="preserve">3. </w:t>
            </w:r>
            <w:r>
              <w:rPr>
                <w:sz w:val="18"/>
                <w:szCs w:val="18"/>
              </w:rPr>
              <w:t>禁止开山、采石、开矿、开荒、修坟立碑等破坏景观、植被和地形地貌的活动；禁止修建储存爆炸性、易燃性、放射性、毒害性、腐蚀性物品的设施；禁止在景物或者设施上</w:t>
            </w:r>
            <w:proofErr w:type="gramStart"/>
            <w:r>
              <w:rPr>
                <w:sz w:val="18"/>
                <w:szCs w:val="18"/>
              </w:rPr>
              <w:t>刻划</w:t>
            </w:r>
            <w:proofErr w:type="gramEnd"/>
            <w:r>
              <w:rPr>
                <w:sz w:val="18"/>
                <w:szCs w:val="18"/>
              </w:rPr>
              <w:t>、涂污；禁止乱扔垃圾；禁止违反风景名胜区规划，在风景名胜区内设立各类开发区和在核心景区内建设宾馆、招待所、培训中心、疗养院以及与风景名胜资源保护无关的其他建筑物；已经建设的，应当按照风景名胜区规划，逐步迁出；</w:t>
            </w:r>
            <w:r>
              <w:rPr>
                <w:color w:val="000000"/>
                <w:sz w:val="18"/>
                <w:szCs w:val="18"/>
              </w:rPr>
              <w:t>风景名胜区内的建设项目应当符合风景名胜区规划，并与景观相协调，不得破坏景观、污染环境、妨碍游览</w:t>
            </w:r>
            <w:r>
              <w:rPr>
                <w:sz w:val="18"/>
                <w:szCs w:val="18"/>
              </w:rPr>
              <w:t>。</w:t>
            </w:r>
          </w:p>
        </w:tc>
      </w:tr>
      <w:tr w:rsidR="00F67445" w14:paraId="6B76BEF5" w14:textId="77777777" w:rsidTr="00075D36">
        <w:trPr>
          <w:trHeight w:val="454"/>
          <w:jc w:val="center"/>
        </w:trPr>
        <w:tc>
          <w:tcPr>
            <w:tcW w:w="635" w:type="pct"/>
            <w:vMerge/>
            <w:tcBorders>
              <w:tl2br w:val="nil"/>
              <w:tr2bl w:val="nil"/>
            </w:tcBorders>
            <w:vAlign w:val="center"/>
          </w:tcPr>
          <w:p w14:paraId="737F8F2D"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7FA4979F" w14:textId="77777777" w:rsidR="00F67445" w:rsidRDefault="00F67445" w:rsidP="00075D36">
            <w:pPr>
              <w:spacing w:line="340" w:lineRule="exact"/>
              <w:jc w:val="center"/>
              <w:rPr>
                <w:sz w:val="18"/>
                <w:szCs w:val="18"/>
              </w:rPr>
            </w:pPr>
            <w:r>
              <w:rPr>
                <w:sz w:val="18"/>
                <w:szCs w:val="18"/>
              </w:rPr>
              <w:t>饮用水水源保护区</w:t>
            </w:r>
          </w:p>
        </w:tc>
        <w:tc>
          <w:tcPr>
            <w:tcW w:w="3814" w:type="pct"/>
            <w:tcBorders>
              <w:tl2br w:val="nil"/>
              <w:tr2bl w:val="nil"/>
            </w:tcBorders>
            <w:vAlign w:val="center"/>
          </w:tcPr>
          <w:p w14:paraId="6859ACB7" w14:textId="77777777" w:rsidR="00F67445" w:rsidRDefault="00F67445" w:rsidP="00075D36">
            <w:pPr>
              <w:spacing w:line="340" w:lineRule="exact"/>
              <w:ind w:firstLineChars="200" w:firstLine="360"/>
              <w:rPr>
                <w:sz w:val="18"/>
                <w:szCs w:val="18"/>
              </w:rPr>
            </w:pPr>
            <w:r>
              <w:rPr>
                <w:sz w:val="18"/>
                <w:szCs w:val="18"/>
              </w:rPr>
              <w:t xml:space="preserve">4. </w:t>
            </w:r>
            <w:r>
              <w:rPr>
                <w:sz w:val="18"/>
                <w:szCs w:val="18"/>
              </w:rPr>
              <w:t>在饮用水水源保护区内，禁止设置排污口；禁止在饮用水水源一级保护区内新改扩建与供水设施和保护水源无关的建设项目；已建成的与供水设施和保护水源无关的建设项目，由县级以上人民政府责令拆除或者关闭；禁止在饮用水水源一级保护区内从事网箱养殖、旅游、游泳、垂钓或者其他可能污染饮用水水体的活动。</w:t>
            </w:r>
          </w:p>
          <w:p w14:paraId="5343CF5B" w14:textId="77777777" w:rsidR="00F67445" w:rsidRDefault="00F67445" w:rsidP="00075D36">
            <w:pPr>
              <w:spacing w:line="340" w:lineRule="exact"/>
              <w:ind w:firstLineChars="200" w:firstLine="360"/>
              <w:rPr>
                <w:sz w:val="18"/>
                <w:szCs w:val="18"/>
              </w:rPr>
            </w:pPr>
            <w:r>
              <w:rPr>
                <w:sz w:val="18"/>
                <w:szCs w:val="18"/>
              </w:rPr>
              <w:t>5.</w:t>
            </w:r>
            <w:r>
              <w:rPr>
                <w:rFonts w:hint="eastAsia"/>
                <w:sz w:val="18"/>
                <w:szCs w:val="18"/>
              </w:rPr>
              <w:t xml:space="preserve"> </w:t>
            </w:r>
            <w:r>
              <w:rPr>
                <w:sz w:val="18"/>
                <w:szCs w:val="18"/>
              </w:rPr>
              <w:t>南水北调中线干渠一级保护区内禁止新改扩建与供水设施和保护水源无关的建设项目。</w:t>
            </w:r>
          </w:p>
        </w:tc>
      </w:tr>
      <w:tr w:rsidR="00F67445" w14:paraId="53548D55" w14:textId="77777777" w:rsidTr="00075D36">
        <w:trPr>
          <w:trHeight w:val="454"/>
          <w:jc w:val="center"/>
        </w:trPr>
        <w:tc>
          <w:tcPr>
            <w:tcW w:w="635" w:type="pct"/>
            <w:vMerge/>
            <w:tcBorders>
              <w:tl2br w:val="nil"/>
              <w:tr2bl w:val="nil"/>
            </w:tcBorders>
            <w:vAlign w:val="center"/>
          </w:tcPr>
          <w:p w14:paraId="4588A23B"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25C49A8F" w14:textId="77777777" w:rsidR="00F67445" w:rsidRDefault="00F67445" w:rsidP="00075D36">
            <w:pPr>
              <w:spacing w:line="340" w:lineRule="exact"/>
              <w:jc w:val="center"/>
              <w:rPr>
                <w:sz w:val="18"/>
                <w:szCs w:val="18"/>
              </w:rPr>
            </w:pPr>
            <w:r>
              <w:rPr>
                <w:sz w:val="18"/>
                <w:szCs w:val="18"/>
              </w:rPr>
              <w:t>水产种质</w:t>
            </w:r>
          </w:p>
          <w:p w14:paraId="026A33B9" w14:textId="77777777" w:rsidR="00F67445" w:rsidRDefault="00F67445" w:rsidP="00075D36">
            <w:pPr>
              <w:spacing w:line="340" w:lineRule="exact"/>
              <w:jc w:val="center"/>
              <w:rPr>
                <w:sz w:val="18"/>
                <w:szCs w:val="18"/>
              </w:rPr>
            </w:pPr>
            <w:r>
              <w:rPr>
                <w:sz w:val="18"/>
                <w:szCs w:val="18"/>
              </w:rPr>
              <w:t>资源保护区</w:t>
            </w:r>
          </w:p>
        </w:tc>
        <w:tc>
          <w:tcPr>
            <w:tcW w:w="3814" w:type="pct"/>
            <w:tcBorders>
              <w:tl2br w:val="nil"/>
              <w:tr2bl w:val="nil"/>
            </w:tcBorders>
            <w:vAlign w:val="center"/>
          </w:tcPr>
          <w:p w14:paraId="3F4EF688" w14:textId="77777777" w:rsidR="00F67445" w:rsidRDefault="00F67445" w:rsidP="00075D36">
            <w:pPr>
              <w:spacing w:line="340" w:lineRule="exact"/>
              <w:ind w:firstLineChars="200" w:firstLine="360"/>
              <w:rPr>
                <w:sz w:val="18"/>
                <w:szCs w:val="18"/>
              </w:rPr>
            </w:pPr>
            <w:r>
              <w:rPr>
                <w:sz w:val="18"/>
                <w:szCs w:val="18"/>
              </w:rPr>
              <w:t xml:space="preserve">6. </w:t>
            </w:r>
            <w:r>
              <w:rPr>
                <w:sz w:val="18"/>
                <w:szCs w:val="18"/>
              </w:rPr>
              <w:t>国家级水产种质资源保护区主要保护对象的特别保护期内不得从事捕捞、爆破作业以及其他可能对保护区内生物资源和生态环境造成损害的活动，特别保护期外从事捕捞活动，应当遵守《渔业法》及有关法律法规的规定；禁止在水产种质资源保护区内从事围湖造田；禁止在水产种质资源保护区内新建排污口，在水产种质资源保护区附近新改扩建排污口，应当保证保护区水体不受污染。</w:t>
            </w:r>
          </w:p>
        </w:tc>
      </w:tr>
      <w:tr w:rsidR="00F67445" w14:paraId="380F0E95" w14:textId="77777777" w:rsidTr="00075D36">
        <w:trPr>
          <w:trHeight w:val="454"/>
          <w:jc w:val="center"/>
        </w:trPr>
        <w:tc>
          <w:tcPr>
            <w:tcW w:w="635" w:type="pct"/>
            <w:vMerge/>
            <w:tcBorders>
              <w:tl2br w:val="nil"/>
              <w:tr2bl w:val="nil"/>
            </w:tcBorders>
            <w:vAlign w:val="center"/>
          </w:tcPr>
          <w:p w14:paraId="6DBEE31F"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4F1C1605" w14:textId="77777777" w:rsidR="00F67445" w:rsidRDefault="00F67445" w:rsidP="00075D36">
            <w:pPr>
              <w:spacing w:line="340" w:lineRule="exact"/>
              <w:jc w:val="center"/>
              <w:rPr>
                <w:sz w:val="18"/>
                <w:szCs w:val="18"/>
              </w:rPr>
            </w:pPr>
            <w:r>
              <w:rPr>
                <w:sz w:val="18"/>
                <w:szCs w:val="18"/>
              </w:rPr>
              <w:t>森林公园</w:t>
            </w:r>
          </w:p>
        </w:tc>
        <w:tc>
          <w:tcPr>
            <w:tcW w:w="3814" w:type="pct"/>
            <w:tcBorders>
              <w:tl2br w:val="nil"/>
              <w:tr2bl w:val="nil"/>
            </w:tcBorders>
            <w:vAlign w:val="center"/>
          </w:tcPr>
          <w:p w14:paraId="03859E1A" w14:textId="77777777" w:rsidR="00F67445" w:rsidRDefault="00F67445" w:rsidP="00075D36">
            <w:pPr>
              <w:spacing w:line="340" w:lineRule="exact"/>
              <w:ind w:firstLineChars="200" w:firstLine="360"/>
              <w:rPr>
                <w:sz w:val="18"/>
                <w:szCs w:val="18"/>
              </w:rPr>
            </w:pPr>
            <w:r>
              <w:rPr>
                <w:sz w:val="18"/>
                <w:szCs w:val="18"/>
              </w:rPr>
              <w:t xml:space="preserve">7. </w:t>
            </w:r>
            <w:r>
              <w:rPr>
                <w:sz w:val="18"/>
                <w:szCs w:val="18"/>
              </w:rPr>
              <w:t>禁止在森林公园毁林开垦和毁林采石、采砂、采土以及其他毁林行为；采伐森林公园的林木，必须遵守有关林业法规、经营方案和技术规程的规定；森林公园的设施和景点建设，必须按照总体规划设计进行；在珍贵景物、重要景点和核心景区，除必要的保护和附属设施外，不得建设宾馆、招待所、疗养院和其他工程设施。</w:t>
            </w:r>
          </w:p>
        </w:tc>
      </w:tr>
      <w:tr w:rsidR="00F67445" w14:paraId="49F3357D" w14:textId="77777777" w:rsidTr="00075D36">
        <w:trPr>
          <w:trHeight w:val="454"/>
          <w:jc w:val="center"/>
        </w:trPr>
        <w:tc>
          <w:tcPr>
            <w:tcW w:w="635" w:type="pct"/>
            <w:vMerge/>
            <w:tcBorders>
              <w:tl2br w:val="nil"/>
              <w:tr2bl w:val="nil"/>
            </w:tcBorders>
            <w:vAlign w:val="center"/>
          </w:tcPr>
          <w:p w14:paraId="34AF3A61"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415F6352" w14:textId="77777777" w:rsidR="00F67445" w:rsidRDefault="00F67445" w:rsidP="00075D36">
            <w:pPr>
              <w:spacing w:line="340" w:lineRule="exact"/>
              <w:jc w:val="center"/>
              <w:rPr>
                <w:sz w:val="18"/>
                <w:szCs w:val="18"/>
              </w:rPr>
            </w:pPr>
            <w:r>
              <w:rPr>
                <w:sz w:val="18"/>
                <w:szCs w:val="18"/>
              </w:rPr>
              <w:t>湿地公园</w:t>
            </w:r>
          </w:p>
        </w:tc>
        <w:tc>
          <w:tcPr>
            <w:tcW w:w="3814" w:type="pct"/>
            <w:tcBorders>
              <w:tl2br w:val="nil"/>
              <w:tr2bl w:val="nil"/>
            </w:tcBorders>
            <w:vAlign w:val="center"/>
          </w:tcPr>
          <w:p w14:paraId="03721097" w14:textId="77777777" w:rsidR="00F67445" w:rsidRDefault="00F67445" w:rsidP="00075D36">
            <w:pPr>
              <w:spacing w:line="340" w:lineRule="exact"/>
              <w:ind w:firstLineChars="200" w:firstLine="360"/>
              <w:rPr>
                <w:sz w:val="18"/>
                <w:szCs w:val="18"/>
              </w:rPr>
            </w:pPr>
            <w:r>
              <w:rPr>
                <w:sz w:val="18"/>
                <w:szCs w:val="18"/>
              </w:rPr>
              <w:t xml:space="preserve">8. </w:t>
            </w:r>
            <w:r>
              <w:rPr>
                <w:sz w:val="18"/>
                <w:szCs w:val="18"/>
              </w:rPr>
              <w:t>湿地公园内除国家另有规定外，禁止</w:t>
            </w:r>
            <w:r>
              <w:rPr>
                <w:color w:val="000000"/>
                <w:sz w:val="18"/>
                <w:szCs w:val="18"/>
                <w:shd w:val="clear" w:color="auto" w:fill="FFFFFF"/>
              </w:rPr>
              <w:t>开（围）垦、填埋或者排干湿地</w:t>
            </w:r>
            <w:r>
              <w:rPr>
                <w:sz w:val="18"/>
                <w:szCs w:val="18"/>
              </w:rPr>
              <w:t>；禁止截断湿地水源；禁止挖沙、采矿；禁止倾倒有毒有害物质、废弃物、垃圾；禁止从事房地产、度假村、高尔夫球场、</w:t>
            </w:r>
            <w:r>
              <w:rPr>
                <w:color w:val="000000"/>
                <w:sz w:val="18"/>
                <w:szCs w:val="18"/>
                <w:shd w:val="clear" w:color="auto" w:fill="FFFFFF"/>
              </w:rPr>
              <w:t>风力发电、光伏发电</w:t>
            </w:r>
            <w:r>
              <w:rPr>
                <w:sz w:val="18"/>
                <w:szCs w:val="18"/>
              </w:rPr>
              <w:t>等任何不符合主体功能定位的建设项目和开发活动；禁止破坏野生动物栖息地和迁徙通道、鱼类洄游通道，滥采滥捕野生动植物；禁止引入外来物种；禁止擅自放牧、捕捞、取土、取水、排污、放生及其他破坏湿地及其生态功能的活动。</w:t>
            </w:r>
          </w:p>
        </w:tc>
      </w:tr>
      <w:tr w:rsidR="00F67445" w14:paraId="6C62DD45" w14:textId="77777777" w:rsidTr="00075D36">
        <w:trPr>
          <w:trHeight w:val="454"/>
          <w:jc w:val="center"/>
        </w:trPr>
        <w:tc>
          <w:tcPr>
            <w:tcW w:w="635" w:type="pct"/>
            <w:vMerge w:val="restart"/>
            <w:tcBorders>
              <w:tl2br w:val="nil"/>
              <w:tr2bl w:val="nil"/>
            </w:tcBorders>
            <w:vAlign w:val="center"/>
          </w:tcPr>
          <w:p w14:paraId="1257E4F0" w14:textId="77777777" w:rsidR="00F67445" w:rsidRDefault="00F67445" w:rsidP="00075D36">
            <w:pPr>
              <w:spacing w:line="340" w:lineRule="exact"/>
              <w:jc w:val="center"/>
              <w:rPr>
                <w:sz w:val="18"/>
                <w:szCs w:val="18"/>
              </w:rPr>
            </w:pPr>
            <w:r>
              <w:rPr>
                <w:sz w:val="18"/>
                <w:szCs w:val="18"/>
              </w:rPr>
              <w:t>生态保护红线</w:t>
            </w:r>
          </w:p>
          <w:p w14:paraId="50F68D93"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1DA217B2" w14:textId="77777777" w:rsidR="00F67445" w:rsidRDefault="00F67445" w:rsidP="00075D36">
            <w:pPr>
              <w:spacing w:line="340" w:lineRule="exact"/>
              <w:jc w:val="center"/>
              <w:rPr>
                <w:sz w:val="18"/>
                <w:szCs w:val="18"/>
              </w:rPr>
            </w:pPr>
            <w:r>
              <w:rPr>
                <w:sz w:val="18"/>
                <w:szCs w:val="18"/>
              </w:rPr>
              <w:t>地质公园</w:t>
            </w:r>
          </w:p>
        </w:tc>
        <w:tc>
          <w:tcPr>
            <w:tcW w:w="3814" w:type="pct"/>
            <w:tcBorders>
              <w:tl2br w:val="nil"/>
              <w:tr2bl w:val="nil"/>
            </w:tcBorders>
            <w:vAlign w:val="center"/>
          </w:tcPr>
          <w:p w14:paraId="6E73D297" w14:textId="77777777" w:rsidR="00F67445" w:rsidRDefault="00F67445" w:rsidP="00075D36">
            <w:pPr>
              <w:spacing w:line="340" w:lineRule="exact"/>
              <w:ind w:firstLineChars="200" w:firstLine="360"/>
              <w:rPr>
                <w:sz w:val="18"/>
                <w:szCs w:val="18"/>
              </w:rPr>
            </w:pPr>
            <w:r>
              <w:rPr>
                <w:sz w:val="18"/>
                <w:szCs w:val="18"/>
              </w:rPr>
              <w:t xml:space="preserve">9. </w:t>
            </w:r>
            <w:r>
              <w:rPr>
                <w:sz w:val="18"/>
                <w:szCs w:val="18"/>
              </w:rPr>
              <w:t>任何单位和个人不得在保护区内及可能对地质遗迹造成影响的一定范围内进行采石、取土、开矿、放牧、砍伐以及其他对保护对象有损害的活动；未经管理机构批准，不得在保护区范围内采集标本和化石；不得在保护区内修建与地质遗迹保护无关的厂房或其他建筑设施；对已建成并可能对地质遗迹造成污染或破坏的设施，应限期治理或停业外迁。</w:t>
            </w:r>
          </w:p>
        </w:tc>
      </w:tr>
      <w:tr w:rsidR="00F67445" w14:paraId="69012D24" w14:textId="77777777" w:rsidTr="00075D36">
        <w:trPr>
          <w:trHeight w:val="454"/>
          <w:jc w:val="center"/>
        </w:trPr>
        <w:tc>
          <w:tcPr>
            <w:tcW w:w="635" w:type="pct"/>
            <w:vMerge/>
            <w:tcBorders>
              <w:tl2br w:val="nil"/>
              <w:tr2bl w:val="nil"/>
            </w:tcBorders>
            <w:vAlign w:val="center"/>
          </w:tcPr>
          <w:p w14:paraId="27CF87FE"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5FA0F2B7" w14:textId="77777777" w:rsidR="00F67445" w:rsidRDefault="00F67445" w:rsidP="00075D36">
            <w:pPr>
              <w:spacing w:line="340" w:lineRule="exact"/>
              <w:jc w:val="center"/>
              <w:rPr>
                <w:sz w:val="18"/>
                <w:szCs w:val="18"/>
              </w:rPr>
            </w:pPr>
            <w:r>
              <w:rPr>
                <w:sz w:val="18"/>
                <w:szCs w:val="18"/>
              </w:rPr>
              <w:t>生态公益林</w:t>
            </w:r>
          </w:p>
        </w:tc>
        <w:tc>
          <w:tcPr>
            <w:tcW w:w="3814" w:type="pct"/>
            <w:tcBorders>
              <w:tl2br w:val="nil"/>
              <w:tr2bl w:val="nil"/>
            </w:tcBorders>
            <w:vAlign w:val="center"/>
          </w:tcPr>
          <w:p w14:paraId="3C8C2F59" w14:textId="77777777" w:rsidR="00F67445" w:rsidRDefault="00F67445" w:rsidP="00075D36">
            <w:pPr>
              <w:spacing w:line="340" w:lineRule="exact"/>
              <w:ind w:firstLineChars="200" w:firstLine="360"/>
              <w:rPr>
                <w:sz w:val="18"/>
                <w:szCs w:val="18"/>
              </w:rPr>
            </w:pPr>
            <w:r>
              <w:rPr>
                <w:sz w:val="18"/>
                <w:szCs w:val="18"/>
              </w:rPr>
              <w:t xml:space="preserve">10. </w:t>
            </w:r>
            <w:r>
              <w:rPr>
                <w:sz w:val="18"/>
                <w:szCs w:val="18"/>
              </w:rPr>
              <w:t>一级生态公益林原则上不得开展生产经营活动，严禁打枝、采脂、割漆、剥树皮、</w:t>
            </w:r>
            <w:proofErr w:type="gramStart"/>
            <w:r>
              <w:rPr>
                <w:sz w:val="18"/>
                <w:szCs w:val="18"/>
              </w:rPr>
              <w:t>掘根等</w:t>
            </w:r>
            <w:proofErr w:type="gramEnd"/>
            <w:r>
              <w:rPr>
                <w:sz w:val="18"/>
                <w:szCs w:val="18"/>
              </w:rPr>
              <w:t>行为；国有一级生态公益林，不得开展任何形式的生产经营活动；因教学科研等确需采伐林木，或者发生较为严重森林火灾、病虫害及其他自然灾害等特殊情况确需对受害林木进行清理的，应当组织森林经理学、森林保护学、生态学等领域林业专家进行生态影响评价，经县级以上林业主管部门依法审批后实施。</w:t>
            </w:r>
          </w:p>
        </w:tc>
      </w:tr>
      <w:tr w:rsidR="00F67445" w14:paraId="5B2E6301" w14:textId="77777777" w:rsidTr="00075D36">
        <w:trPr>
          <w:trHeight w:val="454"/>
          <w:jc w:val="center"/>
        </w:trPr>
        <w:tc>
          <w:tcPr>
            <w:tcW w:w="635" w:type="pct"/>
            <w:vMerge/>
            <w:tcBorders>
              <w:tl2br w:val="nil"/>
              <w:tr2bl w:val="nil"/>
            </w:tcBorders>
            <w:vAlign w:val="center"/>
          </w:tcPr>
          <w:p w14:paraId="6D2DA6AD"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0B602A92" w14:textId="77777777" w:rsidR="00F67445" w:rsidRDefault="00F67445" w:rsidP="00075D36">
            <w:pPr>
              <w:spacing w:line="340" w:lineRule="exact"/>
              <w:jc w:val="center"/>
              <w:rPr>
                <w:sz w:val="18"/>
                <w:szCs w:val="18"/>
              </w:rPr>
            </w:pPr>
            <w:r>
              <w:rPr>
                <w:sz w:val="18"/>
                <w:szCs w:val="18"/>
              </w:rPr>
              <w:t>其它</w:t>
            </w:r>
          </w:p>
        </w:tc>
        <w:tc>
          <w:tcPr>
            <w:tcW w:w="3814" w:type="pct"/>
            <w:tcBorders>
              <w:tl2br w:val="nil"/>
              <w:tr2bl w:val="nil"/>
            </w:tcBorders>
            <w:vAlign w:val="center"/>
          </w:tcPr>
          <w:p w14:paraId="034DCFED" w14:textId="77777777" w:rsidR="00F67445" w:rsidRDefault="00F67445" w:rsidP="00075D36">
            <w:pPr>
              <w:spacing w:line="340" w:lineRule="exact"/>
              <w:ind w:firstLineChars="200" w:firstLine="360"/>
              <w:rPr>
                <w:sz w:val="18"/>
                <w:szCs w:val="18"/>
              </w:rPr>
            </w:pPr>
            <w:r>
              <w:rPr>
                <w:sz w:val="18"/>
                <w:szCs w:val="18"/>
              </w:rPr>
              <w:t xml:space="preserve">11. </w:t>
            </w:r>
            <w:r>
              <w:rPr>
                <w:sz w:val="18"/>
                <w:szCs w:val="18"/>
              </w:rPr>
              <w:t>严格禁止在国家公园、自然保护区、风景名胜区、饮用水水源保护区规划布局新的煤矿项目，严格限制高硫高灰高砷</w:t>
            </w:r>
            <w:proofErr w:type="gramStart"/>
            <w:r>
              <w:rPr>
                <w:sz w:val="18"/>
                <w:szCs w:val="18"/>
              </w:rPr>
              <w:t>煤项目</w:t>
            </w:r>
            <w:proofErr w:type="gramEnd"/>
            <w:r>
              <w:rPr>
                <w:sz w:val="18"/>
                <w:szCs w:val="18"/>
              </w:rPr>
              <w:t>开发。</w:t>
            </w:r>
          </w:p>
        </w:tc>
      </w:tr>
      <w:tr w:rsidR="00F67445" w14:paraId="31954B82" w14:textId="77777777" w:rsidTr="00075D36">
        <w:trPr>
          <w:trHeight w:val="454"/>
          <w:jc w:val="center"/>
        </w:trPr>
        <w:tc>
          <w:tcPr>
            <w:tcW w:w="635" w:type="pct"/>
            <w:vMerge w:val="restart"/>
            <w:tcBorders>
              <w:tl2br w:val="nil"/>
              <w:tr2bl w:val="nil"/>
            </w:tcBorders>
            <w:vAlign w:val="center"/>
          </w:tcPr>
          <w:p w14:paraId="1D990824" w14:textId="77777777" w:rsidR="00F67445" w:rsidRDefault="00F67445" w:rsidP="00075D36">
            <w:pPr>
              <w:spacing w:line="340" w:lineRule="exact"/>
              <w:jc w:val="center"/>
              <w:rPr>
                <w:sz w:val="18"/>
                <w:szCs w:val="18"/>
              </w:rPr>
            </w:pPr>
            <w:r>
              <w:rPr>
                <w:sz w:val="18"/>
                <w:szCs w:val="18"/>
              </w:rPr>
              <w:t>一般生态空间</w:t>
            </w:r>
          </w:p>
        </w:tc>
        <w:tc>
          <w:tcPr>
            <w:tcW w:w="549" w:type="pct"/>
            <w:tcBorders>
              <w:tl2br w:val="nil"/>
              <w:tr2bl w:val="nil"/>
            </w:tcBorders>
            <w:vAlign w:val="center"/>
          </w:tcPr>
          <w:p w14:paraId="12DA1157" w14:textId="77777777" w:rsidR="00F67445" w:rsidRDefault="00F67445" w:rsidP="00075D36">
            <w:pPr>
              <w:spacing w:line="340" w:lineRule="exact"/>
              <w:jc w:val="center"/>
              <w:rPr>
                <w:sz w:val="18"/>
                <w:szCs w:val="18"/>
              </w:rPr>
            </w:pPr>
            <w:r>
              <w:rPr>
                <w:sz w:val="18"/>
                <w:szCs w:val="18"/>
              </w:rPr>
              <w:t>水源涵养</w:t>
            </w:r>
          </w:p>
          <w:p w14:paraId="52D7FC4A" w14:textId="77777777" w:rsidR="00F67445" w:rsidRDefault="00F67445" w:rsidP="00075D36">
            <w:pPr>
              <w:spacing w:line="340" w:lineRule="exact"/>
              <w:jc w:val="center"/>
              <w:rPr>
                <w:sz w:val="18"/>
                <w:szCs w:val="18"/>
              </w:rPr>
            </w:pPr>
            <w:r>
              <w:rPr>
                <w:sz w:val="18"/>
                <w:szCs w:val="18"/>
              </w:rPr>
              <w:t>重要区</w:t>
            </w:r>
          </w:p>
        </w:tc>
        <w:tc>
          <w:tcPr>
            <w:tcW w:w="3814" w:type="pct"/>
            <w:tcBorders>
              <w:tl2br w:val="nil"/>
              <w:tr2bl w:val="nil"/>
            </w:tcBorders>
            <w:vAlign w:val="center"/>
          </w:tcPr>
          <w:p w14:paraId="42F679E0" w14:textId="77777777" w:rsidR="00F67445" w:rsidRDefault="00F67445" w:rsidP="00075D36">
            <w:pPr>
              <w:spacing w:line="340" w:lineRule="exact"/>
              <w:ind w:firstLineChars="200" w:firstLine="360"/>
              <w:rPr>
                <w:sz w:val="18"/>
                <w:szCs w:val="18"/>
              </w:rPr>
            </w:pPr>
            <w:r>
              <w:rPr>
                <w:sz w:val="18"/>
                <w:szCs w:val="18"/>
              </w:rPr>
              <w:t xml:space="preserve">12. </w:t>
            </w:r>
            <w:r>
              <w:rPr>
                <w:sz w:val="18"/>
                <w:szCs w:val="18"/>
              </w:rPr>
              <w:t>严格保护具有水源涵养功能的自然植被，禁止过度放牧、无序采矿、毁林开荒、开垦草原等行为。</w:t>
            </w:r>
          </w:p>
          <w:p w14:paraId="04AE5BCC" w14:textId="77777777" w:rsidR="00F67445" w:rsidRDefault="00F67445" w:rsidP="00075D36">
            <w:pPr>
              <w:spacing w:line="340" w:lineRule="exact"/>
              <w:ind w:firstLineChars="200" w:firstLine="360"/>
              <w:rPr>
                <w:sz w:val="18"/>
                <w:szCs w:val="18"/>
              </w:rPr>
            </w:pPr>
            <w:r>
              <w:rPr>
                <w:sz w:val="18"/>
                <w:szCs w:val="18"/>
              </w:rPr>
              <w:t xml:space="preserve">13. </w:t>
            </w:r>
            <w:r>
              <w:rPr>
                <w:sz w:val="18"/>
                <w:szCs w:val="18"/>
              </w:rPr>
              <w:t>加强江河源头及上游地区的小流域治理和植树造林，减少面源污染；推进天然林草保护、退耕还林和围栏封育，治理水土流失，维护或重建湿地、森林、草原等生态系统，提高生态系统的水源涵养功能。</w:t>
            </w:r>
          </w:p>
          <w:p w14:paraId="30045749" w14:textId="77777777" w:rsidR="00F67445" w:rsidRDefault="00F67445" w:rsidP="00075D36">
            <w:pPr>
              <w:spacing w:line="340" w:lineRule="exact"/>
              <w:ind w:firstLineChars="200" w:firstLine="360"/>
              <w:rPr>
                <w:sz w:val="18"/>
                <w:szCs w:val="18"/>
              </w:rPr>
            </w:pPr>
            <w:r>
              <w:rPr>
                <w:sz w:val="18"/>
                <w:szCs w:val="18"/>
              </w:rPr>
              <w:t xml:space="preserve">14. </w:t>
            </w:r>
            <w:r>
              <w:rPr>
                <w:sz w:val="18"/>
                <w:szCs w:val="18"/>
              </w:rPr>
              <w:t>除以防洪、航运为主要功能的河湖外，禁止除生态护岸建设以外的河湖堤岸作业。</w:t>
            </w:r>
          </w:p>
        </w:tc>
      </w:tr>
      <w:tr w:rsidR="00F67445" w14:paraId="1FA02E28" w14:textId="77777777" w:rsidTr="00075D36">
        <w:trPr>
          <w:trHeight w:val="454"/>
          <w:jc w:val="center"/>
        </w:trPr>
        <w:tc>
          <w:tcPr>
            <w:tcW w:w="635" w:type="pct"/>
            <w:vMerge/>
            <w:tcBorders>
              <w:tl2br w:val="nil"/>
              <w:tr2bl w:val="nil"/>
            </w:tcBorders>
            <w:vAlign w:val="center"/>
          </w:tcPr>
          <w:p w14:paraId="477E98B6"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5EB559D4" w14:textId="77777777" w:rsidR="00F67445" w:rsidRDefault="00F67445" w:rsidP="00075D36">
            <w:pPr>
              <w:spacing w:line="340" w:lineRule="exact"/>
              <w:jc w:val="center"/>
              <w:rPr>
                <w:sz w:val="18"/>
                <w:szCs w:val="18"/>
              </w:rPr>
            </w:pPr>
            <w:r>
              <w:rPr>
                <w:sz w:val="18"/>
                <w:szCs w:val="18"/>
              </w:rPr>
              <w:t>水土保持</w:t>
            </w:r>
          </w:p>
          <w:p w14:paraId="6E440071" w14:textId="77777777" w:rsidR="00F67445" w:rsidRDefault="00F67445" w:rsidP="00075D36">
            <w:pPr>
              <w:spacing w:line="340" w:lineRule="exact"/>
              <w:jc w:val="center"/>
              <w:rPr>
                <w:sz w:val="18"/>
                <w:szCs w:val="18"/>
              </w:rPr>
            </w:pPr>
            <w:r>
              <w:rPr>
                <w:sz w:val="18"/>
                <w:szCs w:val="18"/>
              </w:rPr>
              <w:t>重要区</w:t>
            </w:r>
          </w:p>
        </w:tc>
        <w:tc>
          <w:tcPr>
            <w:tcW w:w="3814" w:type="pct"/>
            <w:tcBorders>
              <w:tl2br w:val="nil"/>
              <w:tr2bl w:val="nil"/>
            </w:tcBorders>
            <w:vAlign w:val="center"/>
          </w:tcPr>
          <w:p w14:paraId="41D1D481" w14:textId="77777777" w:rsidR="00F67445" w:rsidRDefault="00F67445" w:rsidP="00075D36">
            <w:pPr>
              <w:spacing w:line="340" w:lineRule="exact"/>
              <w:ind w:firstLineChars="200" w:firstLine="360"/>
              <w:rPr>
                <w:sz w:val="18"/>
                <w:szCs w:val="18"/>
              </w:rPr>
            </w:pPr>
            <w:r>
              <w:rPr>
                <w:sz w:val="18"/>
                <w:szCs w:val="18"/>
              </w:rPr>
              <w:t xml:space="preserve">15. </w:t>
            </w:r>
            <w:r>
              <w:rPr>
                <w:sz w:val="18"/>
                <w:szCs w:val="18"/>
              </w:rPr>
              <w:t>禁止在二十五度以上陡坡地开垦种植农作物；禁止开垦、开发植物保护带；禁止毁林、毁草开垦和采集发菜；禁止在水土流失重点</w:t>
            </w:r>
            <w:proofErr w:type="gramStart"/>
            <w:r>
              <w:rPr>
                <w:sz w:val="18"/>
                <w:szCs w:val="18"/>
              </w:rPr>
              <w:t>预防区</w:t>
            </w:r>
            <w:proofErr w:type="gramEnd"/>
            <w:r>
              <w:rPr>
                <w:sz w:val="18"/>
                <w:szCs w:val="18"/>
              </w:rPr>
              <w:t>和重点</w:t>
            </w:r>
            <w:proofErr w:type="gramStart"/>
            <w:r>
              <w:rPr>
                <w:sz w:val="18"/>
                <w:szCs w:val="18"/>
              </w:rPr>
              <w:t>治理区铲草皮</w:t>
            </w:r>
            <w:proofErr w:type="gramEnd"/>
            <w:r>
              <w:rPr>
                <w:sz w:val="18"/>
                <w:szCs w:val="18"/>
              </w:rPr>
              <w:t>、挖树</w:t>
            </w:r>
            <w:proofErr w:type="gramStart"/>
            <w:r>
              <w:rPr>
                <w:sz w:val="18"/>
                <w:szCs w:val="18"/>
              </w:rPr>
              <w:t>兜或者</w:t>
            </w:r>
            <w:proofErr w:type="gramEnd"/>
            <w:r>
              <w:rPr>
                <w:sz w:val="18"/>
                <w:szCs w:val="18"/>
              </w:rPr>
              <w:t>滥挖虫草、甘草、麻黄等。</w:t>
            </w:r>
          </w:p>
          <w:p w14:paraId="29D2309B" w14:textId="77777777" w:rsidR="00F67445" w:rsidRDefault="00F67445" w:rsidP="00075D36">
            <w:pPr>
              <w:spacing w:line="340" w:lineRule="exact"/>
              <w:ind w:firstLineChars="200" w:firstLine="360"/>
              <w:rPr>
                <w:sz w:val="18"/>
                <w:szCs w:val="18"/>
              </w:rPr>
            </w:pPr>
            <w:r>
              <w:rPr>
                <w:sz w:val="18"/>
                <w:szCs w:val="18"/>
              </w:rPr>
              <w:t xml:space="preserve">16. </w:t>
            </w:r>
            <w:r>
              <w:rPr>
                <w:sz w:val="18"/>
                <w:szCs w:val="18"/>
              </w:rPr>
              <w:t>在二十五度以上陡坡地种植经济林的，应当科学选择树种，合理确定规模，根据实际情况采取水平阶整地、蓄水沟、排水沟、边坡防护等水土保持措施，防止造成水土流失。</w:t>
            </w:r>
          </w:p>
          <w:p w14:paraId="7F9F78AE" w14:textId="77777777" w:rsidR="00F67445" w:rsidRDefault="00F67445" w:rsidP="00075D36">
            <w:pPr>
              <w:spacing w:line="340" w:lineRule="exact"/>
              <w:ind w:firstLineChars="200" w:firstLine="360"/>
              <w:rPr>
                <w:sz w:val="18"/>
                <w:szCs w:val="18"/>
              </w:rPr>
            </w:pPr>
            <w:r>
              <w:rPr>
                <w:sz w:val="18"/>
                <w:szCs w:val="18"/>
              </w:rPr>
              <w:t xml:space="preserve">17. </w:t>
            </w:r>
            <w:r>
              <w:rPr>
                <w:sz w:val="18"/>
                <w:szCs w:val="18"/>
              </w:rPr>
              <w:t>在二十五度以下五度以上的荒坡地开垦种植农作物，应当因地制宜采取等高种植，修筑梯田、水平阶，修建</w:t>
            </w:r>
            <w:proofErr w:type="gramStart"/>
            <w:r>
              <w:rPr>
                <w:sz w:val="18"/>
                <w:szCs w:val="18"/>
              </w:rPr>
              <w:t>截</w:t>
            </w:r>
            <w:proofErr w:type="gramEnd"/>
            <w:r>
              <w:rPr>
                <w:sz w:val="18"/>
                <w:szCs w:val="18"/>
              </w:rPr>
              <w:t>排水设施等水土保持措施。</w:t>
            </w:r>
          </w:p>
          <w:p w14:paraId="23E5AB44" w14:textId="77777777" w:rsidR="00F67445" w:rsidRDefault="00F67445" w:rsidP="00075D36">
            <w:pPr>
              <w:spacing w:line="340" w:lineRule="exact"/>
              <w:ind w:firstLineChars="200" w:firstLine="360"/>
              <w:rPr>
                <w:sz w:val="18"/>
                <w:szCs w:val="18"/>
              </w:rPr>
            </w:pPr>
            <w:r>
              <w:rPr>
                <w:sz w:val="18"/>
                <w:szCs w:val="18"/>
              </w:rPr>
              <w:t xml:space="preserve">18. </w:t>
            </w:r>
            <w:r>
              <w:rPr>
                <w:sz w:val="18"/>
                <w:szCs w:val="18"/>
              </w:rPr>
              <w:t>加强对天然林和公益林的保护，禁止非保护性砍伐；推进封山育林，重点营造水土保持林；推进植被恢复与重建；林木采伐应当采用合理方式，严格控制皆伐，对水源涵养林、水土保持林、防风固沙林只能进行抚育和更新性质的采伐。</w:t>
            </w:r>
          </w:p>
          <w:p w14:paraId="3CE81384" w14:textId="77777777" w:rsidR="00F67445" w:rsidRDefault="00F67445" w:rsidP="00075D36">
            <w:pPr>
              <w:spacing w:line="340" w:lineRule="exact"/>
              <w:ind w:firstLineChars="200" w:firstLine="360"/>
              <w:rPr>
                <w:sz w:val="18"/>
                <w:szCs w:val="18"/>
              </w:rPr>
            </w:pPr>
            <w:r>
              <w:rPr>
                <w:sz w:val="18"/>
                <w:szCs w:val="18"/>
              </w:rPr>
              <w:t xml:space="preserve">19. </w:t>
            </w:r>
            <w:r>
              <w:rPr>
                <w:sz w:val="18"/>
                <w:szCs w:val="18"/>
              </w:rPr>
              <w:t>限制陡坡垦殖和超载放牧；加强小流域综合治理，实行封山禁牧，恢复退化植被。</w:t>
            </w:r>
          </w:p>
          <w:p w14:paraId="2E417131" w14:textId="77777777" w:rsidR="00F67445" w:rsidRDefault="00F67445" w:rsidP="00075D36">
            <w:pPr>
              <w:spacing w:line="340" w:lineRule="exact"/>
              <w:ind w:firstLineChars="200" w:firstLine="360"/>
              <w:rPr>
                <w:sz w:val="18"/>
                <w:szCs w:val="18"/>
              </w:rPr>
            </w:pPr>
            <w:r>
              <w:rPr>
                <w:sz w:val="18"/>
                <w:szCs w:val="18"/>
              </w:rPr>
              <w:t xml:space="preserve">20. </w:t>
            </w:r>
            <w:r>
              <w:rPr>
                <w:sz w:val="18"/>
                <w:szCs w:val="18"/>
              </w:rPr>
              <w:t>加强对能源和矿产资源开发及建设项目的监管，加大矿山环境整治修复力度，最大限度地减少人为因素造成新的水土流失。</w:t>
            </w:r>
          </w:p>
        </w:tc>
      </w:tr>
      <w:tr w:rsidR="00F67445" w14:paraId="524CE36A" w14:textId="77777777" w:rsidTr="00075D36">
        <w:trPr>
          <w:trHeight w:val="454"/>
          <w:jc w:val="center"/>
        </w:trPr>
        <w:tc>
          <w:tcPr>
            <w:tcW w:w="635" w:type="pct"/>
            <w:vMerge/>
            <w:tcBorders>
              <w:tl2br w:val="nil"/>
              <w:tr2bl w:val="nil"/>
            </w:tcBorders>
            <w:vAlign w:val="center"/>
          </w:tcPr>
          <w:p w14:paraId="5F1787B3" w14:textId="77777777" w:rsidR="00F67445" w:rsidRDefault="00F67445" w:rsidP="00075D36">
            <w:pPr>
              <w:spacing w:line="340" w:lineRule="exact"/>
              <w:jc w:val="center"/>
              <w:rPr>
                <w:sz w:val="18"/>
                <w:szCs w:val="18"/>
              </w:rPr>
            </w:pPr>
          </w:p>
        </w:tc>
        <w:tc>
          <w:tcPr>
            <w:tcW w:w="549" w:type="pct"/>
            <w:tcBorders>
              <w:tl2br w:val="nil"/>
              <w:tr2bl w:val="nil"/>
            </w:tcBorders>
            <w:vAlign w:val="center"/>
          </w:tcPr>
          <w:p w14:paraId="24BDCFB2" w14:textId="77777777" w:rsidR="00F67445" w:rsidRDefault="00F67445" w:rsidP="00075D36">
            <w:pPr>
              <w:spacing w:line="340" w:lineRule="exact"/>
              <w:jc w:val="center"/>
              <w:rPr>
                <w:sz w:val="18"/>
                <w:szCs w:val="18"/>
              </w:rPr>
            </w:pPr>
            <w:r>
              <w:rPr>
                <w:sz w:val="18"/>
                <w:szCs w:val="18"/>
              </w:rPr>
              <w:t>生物多样性维护重要区</w:t>
            </w:r>
          </w:p>
        </w:tc>
        <w:tc>
          <w:tcPr>
            <w:tcW w:w="3814" w:type="pct"/>
            <w:tcBorders>
              <w:tl2br w:val="nil"/>
              <w:tr2bl w:val="nil"/>
            </w:tcBorders>
            <w:vAlign w:val="center"/>
          </w:tcPr>
          <w:p w14:paraId="20D5A832" w14:textId="77777777" w:rsidR="00F67445" w:rsidRDefault="00F67445" w:rsidP="00075D36">
            <w:pPr>
              <w:spacing w:line="340" w:lineRule="exact"/>
              <w:ind w:firstLineChars="200" w:firstLine="360"/>
              <w:rPr>
                <w:sz w:val="18"/>
                <w:szCs w:val="18"/>
              </w:rPr>
            </w:pPr>
            <w:r>
              <w:rPr>
                <w:sz w:val="18"/>
                <w:szCs w:val="18"/>
              </w:rPr>
              <w:t xml:space="preserve">21. </w:t>
            </w:r>
            <w:r>
              <w:rPr>
                <w:sz w:val="18"/>
                <w:szCs w:val="18"/>
              </w:rPr>
              <w:t>禁止对野生动植物的滥捕滥采，保持和恢复野生动植物物种和种群的平衡，实现野生动植物资源的良性循环</w:t>
            </w:r>
            <w:proofErr w:type="gramStart"/>
            <w:r>
              <w:rPr>
                <w:sz w:val="18"/>
                <w:szCs w:val="18"/>
              </w:rPr>
              <w:t>和永序利用</w:t>
            </w:r>
            <w:proofErr w:type="gramEnd"/>
            <w:r>
              <w:rPr>
                <w:sz w:val="18"/>
                <w:szCs w:val="18"/>
              </w:rPr>
              <w:t>。</w:t>
            </w:r>
          </w:p>
          <w:p w14:paraId="3FA25969" w14:textId="77777777" w:rsidR="00F67445" w:rsidRDefault="00F67445" w:rsidP="00075D36">
            <w:pPr>
              <w:spacing w:line="340" w:lineRule="exact"/>
              <w:ind w:firstLineChars="200" w:firstLine="360"/>
              <w:rPr>
                <w:sz w:val="18"/>
                <w:szCs w:val="18"/>
              </w:rPr>
            </w:pPr>
            <w:r>
              <w:rPr>
                <w:sz w:val="18"/>
                <w:szCs w:val="18"/>
              </w:rPr>
              <w:t xml:space="preserve">22. </w:t>
            </w:r>
            <w:r>
              <w:rPr>
                <w:sz w:val="18"/>
                <w:szCs w:val="18"/>
              </w:rPr>
              <w:t>保护自然生态系统与重要物种栖息地，禁止各种损害栖息地的经济社会活动和生产方式，如无序采矿、毁林开荒、湿地和草地开垦、道路建设等；防止生态建设导致栖息环境的改变。</w:t>
            </w:r>
          </w:p>
        </w:tc>
      </w:tr>
      <w:tr w:rsidR="00F67445" w14:paraId="2E150AA0" w14:textId="77777777" w:rsidTr="00075D36">
        <w:trPr>
          <w:trHeight w:val="397"/>
          <w:jc w:val="center"/>
        </w:trPr>
        <w:tc>
          <w:tcPr>
            <w:tcW w:w="635" w:type="pct"/>
            <w:vMerge w:val="restart"/>
            <w:tcBorders>
              <w:tl2br w:val="nil"/>
              <w:tr2bl w:val="nil"/>
            </w:tcBorders>
            <w:vAlign w:val="center"/>
          </w:tcPr>
          <w:p w14:paraId="6ABD4447" w14:textId="77777777" w:rsidR="00F67445" w:rsidRDefault="00F67445" w:rsidP="00075D36">
            <w:pPr>
              <w:spacing w:line="320" w:lineRule="exact"/>
              <w:jc w:val="center"/>
              <w:rPr>
                <w:sz w:val="18"/>
                <w:szCs w:val="18"/>
              </w:rPr>
            </w:pPr>
            <w:r>
              <w:rPr>
                <w:sz w:val="18"/>
                <w:szCs w:val="18"/>
              </w:rPr>
              <w:t>一般生态空间</w:t>
            </w:r>
          </w:p>
        </w:tc>
        <w:tc>
          <w:tcPr>
            <w:tcW w:w="549" w:type="pct"/>
            <w:tcBorders>
              <w:tl2br w:val="nil"/>
              <w:tr2bl w:val="nil"/>
            </w:tcBorders>
            <w:vAlign w:val="center"/>
          </w:tcPr>
          <w:p w14:paraId="79F151C6" w14:textId="77777777" w:rsidR="00F67445" w:rsidRDefault="00F67445" w:rsidP="00075D36">
            <w:pPr>
              <w:spacing w:line="320" w:lineRule="exact"/>
              <w:jc w:val="center"/>
              <w:rPr>
                <w:sz w:val="18"/>
                <w:szCs w:val="18"/>
              </w:rPr>
            </w:pPr>
            <w:r>
              <w:rPr>
                <w:sz w:val="18"/>
                <w:szCs w:val="18"/>
              </w:rPr>
              <w:t>生物多样性维护重要区</w:t>
            </w:r>
          </w:p>
        </w:tc>
        <w:tc>
          <w:tcPr>
            <w:tcW w:w="3814" w:type="pct"/>
            <w:tcBorders>
              <w:tl2br w:val="nil"/>
              <w:tr2bl w:val="nil"/>
            </w:tcBorders>
            <w:vAlign w:val="center"/>
          </w:tcPr>
          <w:p w14:paraId="39DB0E0B" w14:textId="77777777" w:rsidR="00F67445" w:rsidRDefault="00F67445" w:rsidP="00075D36">
            <w:pPr>
              <w:spacing w:line="320" w:lineRule="exact"/>
              <w:ind w:firstLineChars="200" w:firstLine="360"/>
              <w:rPr>
                <w:sz w:val="18"/>
                <w:szCs w:val="18"/>
              </w:rPr>
            </w:pPr>
            <w:r>
              <w:rPr>
                <w:sz w:val="18"/>
                <w:szCs w:val="18"/>
              </w:rPr>
              <w:t xml:space="preserve">23. </w:t>
            </w:r>
            <w:r>
              <w:rPr>
                <w:sz w:val="18"/>
                <w:szCs w:val="18"/>
              </w:rPr>
              <w:t>加强对外来物种入侵的控制，禁止在生物多样性保护功能区引进外来物种。</w:t>
            </w:r>
          </w:p>
          <w:p w14:paraId="23B6923E" w14:textId="77777777" w:rsidR="00F67445" w:rsidRDefault="00F67445" w:rsidP="00075D36">
            <w:pPr>
              <w:spacing w:line="320" w:lineRule="exact"/>
              <w:ind w:firstLineChars="200" w:firstLine="360"/>
              <w:rPr>
                <w:sz w:val="18"/>
                <w:szCs w:val="18"/>
              </w:rPr>
            </w:pPr>
            <w:r>
              <w:rPr>
                <w:sz w:val="18"/>
                <w:szCs w:val="18"/>
              </w:rPr>
              <w:t xml:space="preserve">24. </w:t>
            </w:r>
            <w:r>
              <w:rPr>
                <w:sz w:val="18"/>
                <w:szCs w:val="18"/>
              </w:rPr>
              <w:t>实施国家生物多样性保护重大工程，以生物多样性重要功能区为基础，完善自然保护区体系与保护区群的建设。</w:t>
            </w:r>
          </w:p>
        </w:tc>
      </w:tr>
      <w:tr w:rsidR="00F67445" w14:paraId="4EAF82BB" w14:textId="77777777" w:rsidTr="00075D36">
        <w:trPr>
          <w:trHeight w:val="397"/>
          <w:jc w:val="center"/>
        </w:trPr>
        <w:tc>
          <w:tcPr>
            <w:tcW w:w="635" w:type="pct"/>
            <w:vMerge/>
            <w:tcBorders>
              <w:tl2br w:val="nil"/>
              <w:tr2bl w:val="nil"/>
            </w:tcBorders>
            <w:vAlign w:val="center"/>
          </w:tcPr>
          <w:p w14:paraId="78455524" w14:textId="77777777" w:rsidR="00F67445" w:rsidRDefault="00F67445" w:rsidP="00075D36">
            <w:pPr>
              <w:spacing w:line="320" w:lineRule="exact"/>
              <w:jc w:val="center"/>
              <w:rPr>
                <w:sz w:val="18"/>
                <w:szCs w:val="18"/>
              </w:rPr>
            </w:pPr>
          </w:p>
        </w:tc>
        <w:tc>
          <w:tcPr>
            <w:tcW w:w="549" w:type="pct"/>
            <w:tcBorders>
              <w:tl2br w:val="nil"/>
              <w:tr2bl w:val="nil"/>
            </w:tcBorders>
            <w:vAlign w:val="center"/>
          </w:tcPr>
          <w:p w14:paraId="16E04F0D" w14:textId="77777777" w:rsidR="00F67445" w:rsidRDefault="00F67445" w:rsidP="00075D36">
            <w:pPr>
              <w:spacing w:line="320" w:lineRule="exact"/>
              <w:jc w:val="center"/>
              <w:rPr>
                <w:sz w:val="18"/>
                <w:szCs w:val="18"/>
              </w:rPr>
            </w:pPr>
            <w:r>
              <w:rPr>
                <w:sz w:val="18"/>
                <w:szCs w:val="18"/>
              </w:rPr>
              <w:t>饮用水水源保护区</w:t>
            </w:r>
          </w:p>
        </w:tc>
        <w:tc>
          <w:tcPr>
            <w:tcW w:w="3814" w:type="pct"/>
            <w:tcBorders>
              <w:tl2br w:val="nil"/>
              <w:tr2bl w:val="nil"/>
            </w:tcBorders>
            <w:vAlign w:val="center"/>
          </w:tcPr>
          <w:p w14:paraId="36455AB3" w14:textId="77777777" w:rsidR="00F67445" w:rsidRDefault="00F67445" w:rsidP="00075D36">
            <w:pPr>
              <w:spacing w:line="320" w:lineRule="exact"/>
              <w:ind w:firstLineChars="200" w:firstLine="360"/>
              <w:rPr>
                <w:sz w:val="18"/>
                <w:szCs w:val="18"/>
              </w:rPr>
            </w:pPr>
            <w:r>
              <w:rPr>
                <w:sz w:val="18"/>
                <w:szCs w:val="18"/>
              </w:rPr>
              <w:t xml:space="preserve">25. </w:t>
            </w:r>
            <w:r>
              <w:rPr>
                <w:sz w:val="18"/>
                <w:szCs w:val="18"/>
              </w:rPr>
              <w:t>禁止在饮用水水源二级保护区内新改扩建排放污染物的建设项目；已建成的排放污染物的建设项目，由县级以上人民政府责令拆除或者关闭；在饮用水水源</w:t>
            </w:r>
            <w:r>
              <w:rPr>
                <w:sz w:val="18"/>
                <w:szCs w:val="18"/>
              </w:rPr>
              <w:lastRenderedPageBreak/>
              <w:t>二级保护区内从事网箱养殖、旅游等活动的，应当按照规定采取措施，防止污染饮用水水体；禁止在饮用水水源准保护区内新建、扩建对水体污染严重的建设项目；改建建设项目，不得增加排污量。</w:t>
            </w:r>
          </w:p>
          <w:p w14:paraId="1DB5489D" w14:textId="77777777" w:rsidR="00F67445" w:rsidRDefault="00F67445" w:rsidP="00075D36">
            <w:pPr>
              <w:spacing w:line="320" w:lineRule="exact"/>
              <w:ind w:firstLineChars="200" w:firstLine="360"/>
              <w:rPr>
                <w:sz w:val="18"/>
                <w:szCs w:val="18"/>
              </w:rPr>
            </w:pPr>
            <w:r>
              <w:rPr>
                <w:sz w:val="18"/>
                <w:szCs w:val="18"/>
              </w:rPr>
              <w:t xml:space="preserve">26. </w:t>
            </w:r>
            <w:r>
              <w:rPr>
                <w:sz w:val="18"/>
                <w:szCs w:val="18"/>
              </w:rPr>
              <w:t>南水北调中线干渠二级保护区内禁止新改扩建排放污染物的建设项目。</w:t>
            </w:r>
          </w:p>
        </w:tc>
      </w:tr>
      <w:tr w:rsidR="00F67445" w14:paraId="6A303150" w14:textId="77777777" w:rsidTr="00075D36">
        <w:trPr>
          <w:trHeight w:val="397"/>
          <w:jc w:val="center"/>
        </w:trPr>
        <w:tc>
          <w:tcPr>
            <w:tcW w:w="635" w:type="pct"/>
            <w:vMerge/>
            <w:tcBorders>
              <w:tl2br w:val="nil"/>
              <w:tr2bl w:val="nil"/>
            </w:tcBorders>
            <w:vAlign w:val="center"/>
          </w:tcPr>
          <w:p w14:paraId="3E3715A7" w14:textId="77777777" w:rsidR="00F67445" w:rsidRDefault="00F67445" w:rsidP="00075D36">
            <w:pPr>
              <w:spacing w:line="320" w:lineRule="exact"/>
              <w:jc w:val="center"/>
              <w:rPr>
                <w:sz w:val="18"/>
                <w:szCs w:val="18"/>
              </w:rPr>
            </w:pPr>
          </w:p>
        </w:tc>
        <w:tc>
          <w:tcPr>
            <w:tcW w:w="549" w:type="pct"/>
            <w:tcBorders>
              <w:tl2br w:val="nil"/>
              <w:tr2bl w:val="nil"/>
            </w:tcBorders>
            <w:vAlign w:val="center"/>
          </w:tcPr>
          <w:p w14:paraId="624679B6" w14:textId="77777777" w:rsidR="00F67445" w:rsidRDefault="00F67445" w:rsidP="00075D36">
            <w:pPr>
              <w:spacing w:line="320" w:lineRule="exact"/>
              <w:jc w:val="center"/>
              <w:rPr>
                <w:sz w:val="18"/>
                <w:szCs w:val="18"/>
              </w:rPr>
            </w:pPr>
            <w:r>
              <w:rPr>
                <w:sz w:val="18"/>
                <w:szCs w:val="18"/>
              </w:rPr>
              <w:t>生态公益林</w:t>
            </w:r>
          </w:p>
        </w:tc>
        <w:tc>
          <w:tcPr>
            <w:tcW w:w="3814" w:type="pct"/>
            <w:tcBorders>
              <w:tl2br w:val="nil"/>
              <w:tr2bl w:val="nil"/>
            </w:tcBorders>
            <w:vAlign w:val="center"/>
          </w:tcPr>
          <w:p w14:paraId="44B83759" w14:textId="77777777" w:rsidR="00F67445" w:rsidRDefault="00F67445" w:rsidP="00075D36">
            <w:pPr>
              <w:spacing w:line="320" w:lineRule="exact"/>
              <w:ind w:firstLineChars="200" w:firstLine="360"/>
              <w:rPr>
                <w:sz w:val="18"/>
                <w:szCs w:val="18"/>
              </w:rPr>
            </w:pPr>
            <w:r>
              <w:rPr>
                <w:sz w:val="18"/>
                <w:szCs w:val="18"/>
              </w:rPr>
              <w:t xml:space="preserve">27. </w:t>
            </w:r>
            <w:r>
              <w:rPr>
                <w:sz w:val="18"/>
                <w:szCs w:val="18"/>
              </w:rPr>
              <w:t>二级生态公益林在不影响整体森林生态系统功能发挥的前提下，可以按照相关技术规程的规定开展抚育和更新性质的采伐；在不破坏森林植被的前提下，可以合理利用其林地资源，适度开展林下种植养殖和森林游憩等非木质资源开发与利用，科学发展林下经济。</w:t>
            </w:r>
          </w:p>
        </w:tc>
      </w:tr>
      <w:tr w:rsidR="00F67445" w14:paraId="6E0B3DE0" w14:textId="77777777" w:rsidTr="00075D36">
        <w:trPr>
          <w:trHeight w:val="397"/>
          <w:jc w:val="center"/>
        </w:trPr>
        <w:tc>
          <w:tcPr>
            <w:tcW w:w="635" w:type="pct"/>
            <w:vMerge/>
            <w:tcBorders>
              <w:tl2br w:val="nil"/>
              <w:tr2bl w:val="nil"/>
            </w:tcBorders>
            <w:vAlign w:val="center"/>
          </w:tcPr>
          <w:p w14:paraId="55E0BE0D" w14:textId="77777777" w:rsidR="00F67445" w:rsidRDefault="00F67445" w:rsidP="00075D36">
            <w:pPr>
              <w:spacing w:line="320" w:lineRule="exact"/>
              <w:jc w:val="center"/>
              <w:rPr>
                <w:sz w:val="18"/>
                <w:szCs w:val="18"/>
              </w:rPr>
            </w:pPr>
          </w:p>
        </w:tc>
        <w:tc>
          <w:tcPr>
            <w:tcW w:w="549" w:type="pct"/>
            <w:tcBorders>
              <w:tl2br w:val="nil"/>
              <w:tr2bl w:val="nil"/>
            </w:tcBorders>
            <w:vAlign w:val="center"/>
          </w:tcPr>
          <w:p w14:paraId="29E7D975" w14:textId="77777777" w:rsidR="00F67445" w:rsidRDefault="00F67445" w:rsidP="00075D36">
            <w:pPr>
              <w:spacing w:line="320" w:lineRule="exact"/>
              <w:jc w:val="center"/>
              <w:rPr>
                <w:sz w:val="18"/>
                <w:szCs w:val="18"/>
              </w:rPr>
            </w:pPr>
            <w:r>
              <w:rPr>
                <w:sz w:val="18"/>
                <w:szCs w:val="18"/>
              </w:rPr>
              <w:t>湿地</w:t>
            </w:r>
          </w:p>
        </w:tc>
        <w:tc>
          <w:tcPr>
            <w:tcW w:w="3814" w:type="pct"/>
            <w:tcBorders>
              <w:tl2br w:val="nil"/>
              <w:tr2bl w:val="nil"/>
            </w:tcBorders>
            <w:vAlign w:val="center"/>
          </w:tcPr>
          <w:p w14:paraId="3E8E2416" w14:textId="77777777" w:rsidR="00F67445" w:rsidRDefault="00F67445" w:rsidP="00075D36">
            <w:pPr>
              <w:spacing w:line="320" w:lineRule="exact"/>
              <w:ind w:firstLineChars="200" w:firstLine="360"/>
              <w:rPr>
                <w:sz w:val="18"/>
                <w:szCs w:val="18"/>
              </w:rPr>
            </w:pPr>
            <w:r>
              <w:rPr>
                <w:sz w:val="18"/>
                <w:szCs w:val="18"/>
              </w:rPr>
              <w:t xml:space="preserve">28. </w:t>
            </w:r>
            <w:r>
              <w:rPr>
                <w:sz w:val="18"/>
                <w:szCs w:val="18"/>
              </w:rPr>
              <w:t>在湿地保护范围内禁止下列行为：设立开发区、产业园区；围垦湿地、填埋湿地；擅自采砂、取土、采矿；擅自排放湿地水资源或者堵截湿地水系与外围水系的通道；非法砍伐林木、采集野生植物；投放有毒有害物质，倾倒废弃物或者排放不达标生活污水、工业废水；破坏野生动物繁殖区和栖息地、鱼类洄游通道，猎捕野生动物；擅自引进外来物种；破坏湿地保护设施；擅自建造建筑物、构筑物；其他破坏湿地资源的活动。</w:t>
            </w:r>
          </w:p>
        </w:tc>
      </w:tr>
      <w:tr w:rsidR="00F67445" w14:paraId="7ED0A684" w14:textId="77777777" w:rsidTr="00075D36">
        <w:trPr>
          <w:trHeight w:val="397"/>
          <w:jc w:val="center"/>
        </w:trPr>
        <w:tc>
          <w:tcPr>
            <w:tcW w:w="635" w:type="pct"/>
            <w:vMerge/>
            <w:tcBorders>
              <w:tl2br w:val="nil"/>
              <w:tr2bl w:val="nil"/>
            </w:tcBorders>
            <w:vAlign w:val="center"/>
          </w:tcPr>
          <w:p w14:paraId="4051AB11" w14:textId="77777777" w:rsidR="00F67445" w:rsidRDefault="00F67445" w:rsidP="00075D36">
            <w:pPr>
              <w:spacing w:line="320" w:lineRule="exact"/>
              <w:jc w:val="center"/>
              <w:rPr>
                <w:sz w:val="18"/>
                <w:szCs w:val="18"/>
              </w:rPr>
            </w:pPr>
          </w:p>
        </w:tc>
        <w:tc>
          <w:tcPr>
            <w:tcW w:w="549" w:type="pct"/>
            <w:tcBorders>
              <w:tl2br w:val="nil"/>
              <w:tr2bl w:val="nil"/>
            </w:tcBorders>
            <w:vAlign w:val="center"/>
          </w:tcPr>
          <w:p w14:paraId="181C8C36" w14:textId="77777777" w:rsidR="00F67445" w:rsidRDefault="00F67445" w:rsidP="00075D36">
            <w:pPr>
              <w:spacing w:line="320" w:lineRule="exact"/>
              <w:jc w:val="center"/>
              <w:rPr>
                <w:sz w:val="18"/>
                <w:szCs w:val="18"/>
                <w:lang w:eastAsia="zh-Hans"/>
              </w:rPr>
            </w:pPr>
            <w:r>
              <w:rPr>
                <w:sz w:val="18"/>
                <w:szCs w:val="18"/>
                <w:lang w:eastAsia="zh-Hans"/>
              </w:rPr>
              <w:t>其他</w:t>
            </w:r>
          </w:p>
        </w:tc>
        <w:tc>
          <w:tcPr>
            <w:tcW w:w="3814" w:type="pct"/>
            <w:tcBorders>
              <w:tl2br w:val="nil"/>
              <w:tr2bl w:val="nil"/>
            </w:tcBorders>
            <w:vAlign w:val="center"/>
          </w:tcPr>
          <w:p w14:paraId="1A3BAFB6" w14:textId="77777777" w:rsidR="00F67445" w:rsidRDefault="00F67445" w:rsidP="00075D36">
            <w:pPr>
              <w:spacing w:line="320" w:lineRule="exact"/>
              <w:ind w:firstLineChars="200" w:firstLine="360"/>
              <w:rPr>
                <w:sz w:val="18"/>
                <w:szCs w:val="18"/>
                <w:lang w:eastAsia="zh-Hans"/>
              </w:rPr>
            </w:pPr>
            <w:r>
              <w:rPr>
                <w:sz w:val="18"/>
                <w:szCs w:val="18"/>
              </w:rPr>
              <w:t xml:space="preserve">29. </w:t>
            </w:r>
            <w:r>
              <w:rPr>
                <w:sz w:val="18"/>
                <w:szCs w:val="18"/>
                <w:lang w:eastAsia="zh-Hans"/>
              </w:rPr>
              <w:t>对各类保护地未纳入生态保护红线的区域，按照其有关保护法律法规规定执行。</w:t>
            </w:r>
          </w:p>
        </w:tc>
      </w:tr>
    </w:tbl>
    <w:p w14:paraId="25910825" w14:textId="77777777" w:rsidR="00F67445" w:rsidRDefault="00F67445" w:rsidP="00F67445">
      <w:pPr>
        <w:pStyle w:val="21"/>
        <w:spacing w:line="590" w:lineRule="exact"/>
        <w:ind w:firstLineChars="200" w:firstLine="640"/>
        <w:jc w:val="both"/>
        <w:rPr>
          <w:rFonts w:eastAsia="方正楷体_GBK"/>
          <w:b w:val="0"/>
          <w:bCs/>
          <w:color w:val="auto"/>
          <w:sz w:val="32"/>
          <w:szCs w:val="32"/>
        </w:rPr>
      </w:pPr>
      <w:r>
        <w:rPr>
          <w:rFonts w:eastAsia="方正楷体_GBK"/>
          <w:b w:val="0"/>
          <w:bCs/>
          <w:color w:val="auto"/>
          <w:sz w:val="32"/>
          <w:szCs w:val="32"/>
        </w:rPr>
        <w:t xml:space="preserve">3. </w:t>
      </w:r>
      <w:r>
        <w:rPr>
          <w:rFonts w:eastAsia="方正楷体_GBK"/>
          <w:b w:val="0"/>
          <w:bCs/>
          <w:color w:val="auto"/>
          <w:sz w:val="32"/>
          <w:szCs w:val="32"/>
        </w:rPr>
        <w:t>河南省大气生态环境总体准入要求</w:t>
      </w: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6"/>
        <w:gridCol w:w="7277"/>
      </w:tblGrid>
      <w:tr w:rsidR="00F67445" w14:paraId="258B5477" w14:textId="77777777" w:rsidTr="00075D36">
        <w:trPr>
          <w:trHeight w:val="454"/>
          <w:tblHeader/>
          <w:jc w:val="center"/>
        </w:trPr>
        <w:tc>
          <w:tcPr>
            <w:tcW w:w="716" w:type="pct"/>
            <w:vAlign w:val="center"/>
          </w:tcPr>
          <w:p w14:paraId="47F24663" w14:textId="77777777" w:rsidR="00F67445" w:rsidRDefault="00F67445" w:rsidP="00075D36">
            <w:pPr>
              <w:spacing w:line="360" w:lineRule="exact"/>
              <w:jc w:val="center"/>
              <w:rPr>
                <w:b/>
                <w:sz w:val="18"/>
                <w:szCs w:val="18"/>
              </w:rPr>
            </w:pPr>
            <w:proofErr w:type="gramStart"/>
            <w:r>
              <w:rPr>
                <w:b/>
                <w:sz w:val="18"/>
                <w:szCs w:val="18"/>
              </w:rPr>
              <w:t>管控维度</w:t>
            </w:r>
            <w:proofErr w:type="gramEnd"/>
          </w:p>
        </w:tc>
        <w:tc>
          <w:tcPr>
            <w:tcW w:w="4283" w:type="pct"/>
            <w:vAlign w:val="center"/>
          </w:tcPr>
          <w:p w14:paraId="348320BA" w14:textId="77777777" w:rsidR="00F67445" w:rsidRDefault="00F67445" w:rsidP="00075D36">
            <w:pPr>
              <w:spacing w:line="360" w:lineRule="exact"/>
              <w:ind w:rightChars="102" w:right="214"/>
              <w:jc w:val="center"/>
              <w:rPr>
                <w:b/>
                <w:sz w:val="18"/>
                <w:szCs w:val="18"/>
              </w:rPr>
            </w:pPr>
            <w:r>
              <w:rPr>
                <w:b/>
                <w:sz w:val="18"/>
                <w:szCs w:val="18"/>
              </w:rPr>
              <w:t>准入要求</w:t>
            </w:r>
          </w:p>
        </w:tc>
      </w:tr>
      <w:tr w:rsidR="00F67445" w14:paraId="5C3CE5F0" w14:textId="77777777" w:rsidTr="00075D36">
        <w:trPr>
          <w:trHeight w:val="340"/>
          <w:jc w:val="center"/>
        </w:trPr>
        <w:tc>
          <w:tcPr>
            <w:tcW w:w="716" w:type="pct"/>
            <w:vAlign w:val="center"/>
          </w:tcPr>
          <w:p w14:paraId="6D342B59" w14:textId="77777777" w:rsidR="00F67445" w:rsidRDefault="00F67445" w:rsidP="00075D36">
            <w:pPr>
              <w:spacing w:line="320" w:lineRule="exact"/>
              <w:jc w:val="center"/>
              <w:rPr>
                <w:sz w:val="18"/>
                <w:szCs w:val="18"/>
              </w:rPr>
            </w:pPr>
            <w:r>
              <w:rPr>
                <w:sz w:val="18"/>
                <w:szCs w:val="18"/>
              </w:rPr>
              <w:t>空间布局约束</w:t>
            </w:r>
          </w:p>
        </w:tc>
        <w:tc>
          <w:tcPr>
            <w:tcW w:w="4283" w:type="pct"/>
            <w:vAlign w:val="center"/>
          </w:tcPr>
          <w:p w14:paraId="056FF889" w14:textId="77777777" w:rsidR="00F67445" w:rsidRDefault="00F67445" w:rsidP="00075D36">
            <w:pPr>
              <w:pStyle w:val="1"/>
              <w:spacing w:line="320" w:lineRule="exact"/>
              <w:ind w:firstLine="360"/>
              <w:rPr>
                <w:sz w:val="18"/>
                <w:szCs w:val="18"/>
              </w:rPr>
            </w:pPr>
            <w:r>
              <w:rPr>
                <w:sz w:val="18"/>
                <w:szCs w:val="18"/>
              </w:rPr>
              <w:t xml:space="preserve">1. </w:t>
            </w:r>
            <w:r>
              <w:rPr>
                <w:sz w:val="18"/>
                <w:szCs w:val="18"/>
              </w:rPr>
              <w:t>集中</w:t>
            </w:r>
            <w:proofErr w:type="gramStart"/>
            <w:r>
              <w:rPr>
                <w:sz w:val="18"/>
                <w:szCs w:val="18"/>
              </w:rPr>
              <w:t>供暖区</w:t>
            </w:r>
            <w:proofErr w:type="gramEnd"/>
            <w:r>
              <w:rPr>
                <w:sz w:val="18"/>
                <w:szCs w:val="18"/>
              </w:rPr>
              <w:t>禁止新改扩分散燃煤供热锅炉，已建成的不能达标排放的燃煤供热锅炉，应当期限内拆除；在保证电力、热力、天然气供应前提下，加快推进热电联产机组供热半径</w:t>
            </w:r>
            <w:r>
              <w:rPr>
                <w:sz w:val="18"/>
                <w:szCs w:val="18"/>
              </w:rPr>
              <w:t>30</w:t>
            </w:r>
            <w:r>
              <w:rPr>
                <w:sz w:val="18"/>
                <w:szCs w:val="18"/>
              </w:rPr>
              <w:t>公里范围内燃煤锅炉及落后燃煤小热电关停整合；城市建成区生物质锅炉实施超低排放改造，燃气锅炉</w:t>
            </w:r>
            <w:proofErr w:type="gramStart"/>
            <w:r>
              <w:rPr>
                <w:sz w:val="18"/>
                <w:szCs w:val="18"/>
                <w:lang w:eastAsia="zh-Hans"/>
              </w:rPr>
              <w:t>实施</w:t>
            </w:r>
            <w:r>
              <w:rPr>
                <w:sz w:val="18"/>
                <w:szCs w:val="18"/>
              </w:rPr>
              <w:t>低氮改造</w:t>
            </w:r>
            <w:proofErr w:type="gramEnd"/>
            <w:r>
              <w:rPr>
                <w:sz w:val="18"/>
                <w:szCs w:val="18"/>
              </w:rPr>
              <w:t>；对不能稳定达标排放、改造升级无望的污染企业，依法依规停产限产、关停退出。</w:t>
            </w:r>
          </w:p>
          <w:p w14:paraId="339E5558" w14:textId="77777777" w:rsidR="00F67445" w:rsidRDefault="00F67445" w:rsidP="00075D36">
            <w:pPr>
              <w:pStyle w:val="1"/>
              <w:spacing w:line="320" w:lineRule="exact"/>
              <w:ind w:firstLine="360"/>
              <w:rPr>
                <w:sz w:val="18"/>
                <w:szCs w:val="18"/>
              </w:rPr>
            </w:pPr>
            <w:r>
              <w:rPr>
                <w:sz w:val="18"/>
                <w:szCs w:val="18"/>
              </w:rPr>
              <w:t xml:space="preserve">2. </w:t>
            </w:r>
            <w:r>
              <w:rPr>
                <w:sz w:val="18"/>
                <w:szCs w:val="18"/>
              </w:rPr>
              <w:t>不符合城市建设规划、行业发展规划、生态环境功能定位的重点污染企业退出城市建成区；城市建成区、人群密集区的重污染企业和危险化学品等环境风险大的企业搬迁改造、关停退出；重点地区要严格限制石化、化工、包装印刷、工业涂装等高</w:t>
            </w:r>
            <w:r>
              <w:rPr>
                <w:sz w:val="18"/>
                <w:szCs w:val="18"/>
              </w:rPr>
              <w:t>VOCs</w:t>
            </w:r>
            <w:r>
              <w:rPr>
                <w:sz w:val="18"/>
                <w:szCs w:val="18"/>
              </w:rPr>
              <w:t>排放建设项目；新建涉</w:t>
            </w:r>
            <w:r>
              <w:rPr>
                <w:sz w:val="18"/>
                <w:szCs w:val="18"/>
              </w:rPr>
              <w:t>VOCs</w:t>
            </w:r>
            <w:r>
              <w:rPr>
                <w:sz w:val="18"/>
                <w:szCs w:val="18"/>
              </w:rPr>
              <w:t>排放的工业企业要入园区；实行区域内</w:t>
            </w:r>
            <w:r>
              <w:rPr>
                <w:sz w:val="18"/>
                <w:szCs w:val="18"/>
              </w:rPr>
              <w:t>VOCs</w:t>
            </w:r>
            <w:r>
              <w:rPr>
                <w:sz w:val="18"/>
                <w:szCs w:val="18"/>
              </w:rPr>
              <w:t>排放等量或</w:t>
            </w:r>
            <w:proofErr w:type="gramStart"/>
            <w:r>
              <w:rPr>
                <w:sz w:val="18"/>
                <w:szCs w:val="18"/>
              </w:rPr>
              <w:t>倍</w:t>
            </w:r>
            <w:proofErr w:type="gramEnd"/>
            <w:r>
              <w:rPr>
                <w:sz w:val="18"/>
                <w:szCs w:val="18"/>
              </w:rPr>
              <w:t>量削减替代。</w:t>
            </w:r>
          </w:p>
        </w:tc>
      </w:tr>
      <w:tr w:rsidR="00F67445" w14:paraId="3D076AE6" w14:textId="77777777" w:rsidTr="00075D36">
        <w:trPr>
          <w:trHeight w:val="2560"/>
          <w:jc w:val="center"/>
        </w:trPr>
        <w:tc>
          <w:tcPr>
            <w:tcW w:w="716" w:type="pct"/>
            <w:vAlign w:val="center"/>
          </w:tcPr>
          <w:p w14:paraId="274E0147" w14:textId="77777777" w:rsidR="00F67445" w:rsidRDefault="00F67445" w:rsidP="00075D36">
            <w:pPr>
              <w:spacing w:line="320" w:lineRule="exact"/>
              <w:jc w:val="center"/>
              <w:rPr>
                <w:sz w:val="18"/>
                <w:szCs w:val="18"/>
              </w:rPr>
            </w:pPr>
            <w:r>
              <w:rPr>
                <w:sz w:val="18"/>
                <w:szCs w:val="18"/>
              </w:rPr>
              <w:t>污染物排放</w:t>
            </w:r>
          </w:p>
          <w:p w14:paraId="7693D981" w14:textId="77777777" w:rsidR="00F67445" w:rsidRDefault="00F67445" w:rsidP="00075D36">
            <w:pPr>
              <w:spacing w:line="320" w:lineRule="exact"/>
              <w:jc w:val="center"/>
              <w:rPr>
                <w:sz w:val="18"/>
                <w:szCs w:val="18"/>
              </w:rPr>
            </w:pPr>
            <w:r>
              <w:rPr>
                <w:sz w:val="18"/>
                <w:szCs w:val="18"/>
              </w:rPr>
              <w:t>管控</w:t>
            </w:r>
          </w:p>
        </w:tc>
        <w:tc>
          <w:tcPr>
            <w:tcW w:w="4283" w:type="pct"/>
            <w:vMerge w:val="restart"/>
            <w:vAlign w:val="center"/>
          </w:tcPr>
          <w:p w14:paraId="210C2C77" w14:textId="77777777" w:rsidR="00F67445" w:rsidRDefault="00F67445" w:rsidP="00075D36">
            <w:pPr>
              <w:pStyle w:val="1"/>
              <w:spacing w:line="280" w:lineRule="exact"/>
              <w:ind w:firstLine="360"/>
              <w:rPr>
                <w:sz w:val="18"/>
                <w:szCs w:val="18"/>
              </w:rPr>
            </w:pPr>
            <w:r>
              <w:rPr>
                <w:sz w:val="18"/>
                <w:szCs w:val="18"/>
              </w:rPr>
              <w:t xml:space="preserve">3. </w:t>
            </w:r>
            <w:r>
              <w:rPr>
                <w:sz w:val="18"/>
                <w:szCs w:val="18"/>
              </w:rPr>
              <w:t>实施工业低碳行动。推进钢铁、水泥、铝加工、平板玻璃、煤化工、煤电、有色金属等产业绿色、减量、提质发展，开展全流程清洁化、循环化、低碳化改造，加快建设绿色制造体系；对具有一定规模、符合条件的钢铁企业实施超低排放改造；煤化工企业全面完成</w:t>
            </w:r>
            <w:r>
              <w:rPr>
                <w:sz w:val="18"/>
                <w:szCs w:val="18"/>
              </w:rPr>
              <w:t>VOCs</w:t>
            </w:r>
            <w:r>
              <w:rPr>
                <w:sz w:val="18"/>
                <w:szCs w:val="18"/>
              </w:rPr>
              <w:t>治理；水泥企业生产工序达到超低排放标准。</w:t>
            </w:r>
          </w:p>
          <w:p w14:paraId="6B129BC8" w14:textId="77777777" w:rsidR="00F67445" w:rsidRDefault="00F67445" w:rsidP="00075D36">
            <w:pPr>
              <w:pStyle w:val="1"/>
              <w:spacing w:line="280" w:lineRule="exact"/>
              <w:ind w:firstLine="360"/>
              <w:rPr>
                <w:sz w:val="18"/>
                <w:szCs w:val="18"/>
              </w:rPr>
            </w:pPr>
            <w:r>
              <w:rPr>
                <w:sz w:val="18"/>
                <w:szCs w:val="18"/>
              </w:rPr>
              <w:t xml:space="preserve">4. </w:t>
            </w:r>
            <w:r>
              <w:rPr>
                <w:sz w:val="18"/>
                <w:szCs w:val="18"/>
              </w:rPr>
              <w:t>重点行业二氧化硫、氮氧化物、颗粒物、</w:t>
            </w:r>
            <w:r>
              <w:rPr>
                <w:sz w:val="18"/>
                <w:szCs w:val="18"/>
              </w:rPr>
              <w:t>VOCs</w:t>
            </w:r>
            <w:r>
              <w:rPr>
                <w:sz w:val="18"/>
                <w:szCs w:val="18"/>
              </w:rPr>
              <w:t>全面执行大气污染</w:t>
            </w:r>
            <w:proofErr w:type="gramStart"/>
            <w:r>
              <w:rPr>
                <w:sz w:val="18"/>
                <w:szCs w:val="18"/>
              </w:rPr>
              <w:t>物特别</w:t>
            </w:r>
            <w:proofErr w:type="gramEnd"/>
            <w:r>
              <w:rPr>
                <w:sz w:val="18"/>
                <w:szCs w:val="18"/>
              </w:rPr>
              <w:t>排放限值；综合整治</w:t>
            </w:r>
            <w:r>
              <w:rPr>
                <w:sz w:val="18"/>
                <w:szCs w:val="18"/>
              </w:rPr>
              <w:t>VOCs</w:t>
            </w:r>
            <w:r>
              <w:rPr>
                <w:sz w:val="18"/>
                <w:szCs w:val="18"/>
              </w:rPr>
              <w:t>排放，新改扩建涉</w:t>
            </w:r>
            <w:r>
              <w:rPr>
                <w:sz w:val="18"/>
                <w:szCs w:val="18"/>
              </w:rPr>
              <w:t>VOCs</w:t>
            </w:r>
            <w:r>
              <w:rPr>
                <w:sz w:val="18"/>
                <w:szCs w:val="18"/>
              </w:rPr>
              <w:t>排放项目，应加强废气收集，安装高效治理设施；对确有必要新建或改造升级的高端铸造建设项目，原则上应使用天然气或电力等清洁能源；所有产生颗粒物或</w:t>
            </w:r>
            <w:r>
              <w:rPr>
                <w:sz w:val="18"/>
                <w:szCs w:val="18"/>
              </w:rPr>
              <w:t>VOCs</w:t>
            </w:r>
            <w:r>
              <w:rPr>
                <w:sz w:val="18"/>
                <w:szCs w:val="18"/>
              </w:rPr>
              <w:t>的工序应配备高效收集和处理装置；县级以上建成区餐饮企业全部安装油烟净化设施并符合河南省《餐饮业油烟污染物排放标准》（</w:t>
            </w:r>
            <w:r>
              <w:rPr>
                <w:sz w:val="18"/>
                <w:szCs w:val="18"/>
              </w:rPr>
              <w:t>DB41/1604-2018</w:t>
            </w:r>
            <w:r>
              <w:rPr>
                <w:sz w:val="18"/>
                <w:szCs w:val="18"/>
              </w:rPr>
              <w:t>）。</w:t>
            </w:r>
          </w:p>
          <w:p w14:paraId="43EF3D98" w14:textId="77777777" w:rsidR="00F67445" w:rsidRDefault="00F67445" w:rsidP="00075D36">
            <w:pPr>
              <w:pStyle w:val="1"/>
              <w:spacing w:line="320" w:lineRule="exact"/>
              <w:ind w:firstLine="360"/>
              <w:rPr>
                <w:sz w:val="18"/>
                <w:szCs w:val="18"/>
              </w:rPr>
            </w:pPr>
            <w:r>
              <w:rPr>
                <w:sz w:val="18"/>
                <w:szCs w:val="18"/>
              </w:rPr>
              <w:t xml:space="preserve">5. </w:t>
            </w:r>
            <w:r>
              <w:rPr>
                <w:sz w:val="18"/>
                <w:szCs w:val="18"/>
              </w:rPr>
              <w:t>强化</w:t>
            </w:r>
            <w:proofErr w:type="gramStart"/>
            <w:r>
              <w:rPr>
                <w:sz w:val="18"/>
                <w:szCs w:val="18"/>
              </w:rPr>
              <w:t>项目环</w:t>
            </w:r>
            <w:proofErr w:type="gramEnd"/>
            <w:r>
              <w:rPr>
                <w:sz w:val="18"/>
                <w:szCs w:val="18"/>
              </w:rPr>
              <w:t>评及</w:t>
            </w:r>
            <w:r>
              <w:rPr>
                <w:sz w:val="18"/>
                <w:szCs w:val="18"/>
              </w:rPr>
              <w:t>“</w:t>
            </w:r>
            <w:r>
              <w:rPr>
                <w:sz w:val="18"/>
                <w:szCs w:val="18"/>
              </w:rPr>
              <w:t>三同时</w:t>
            </w:r>
            <w:r>
              <w:rPr>
                <w:sz w:val="18"/>
                <w:szCs w:val="18"/>
              </w:rPr>
              <w:t>”</w:t>
            </w:r>
            <w:r>
              <w:rPr>
                <w:sz w:val="18"/>
                <w:szCs w:val="18"/>
              </w:rPr>
              <w:t>管理，国家、省绩效分级重点行业的新改扩建项目达到</w:t>
            </w:r>
            <w:r>
              <w:rPr>
                <w:sz w:val="18"/>
                <w:szCs w:val="18"/>
              </w:rPr>
              <w:t>B</w:t>
            </w:r>
            <w:r>
              <w:rPr>
                <w:sz w:val="18"/>
                <w:szCs w:val="18"/>
              </w:rPr>
              <w:t>级以上要求。</w:t>
            </w:r>
          </w:p>
          <w:p w14:paraId="4C1AC676" w14:textId="77777777" w:rsidR="00F67445" w:rsidRDefault="00F67445" w:rsidP="00075D36">
            <w:pPr>
              <w:pStyle w:val="1"/>
              <w:spacing w:line="320" w:lineRule="exact"/>
              <w:ind w:firstLine="360"/>
              <w:rPr>
                <w:sz w:val="18"/>
                <w:szCs w:val="18"/>
              </w:rPr>
            </w:pPr>
            <w:r>
              <w:rPr>
                <w:sz w:val="18"/>
                <w:szCs w:val="18"/>
              </w:rPr>
              <w:t xml:space="preserve">6. </w:t>
            </w:r>
            <w:r>
              <w:rPr>
                <w:sz w:val="18"/>
                <w:szCs w:val="18"/>
              </w:rPr>
              <w:t>积极发展铁路运输，完善干线铁路布局，加快铁路专用线建设。推动铁路专用线直通大型工矿企业和物流园区，实现</w:t>
            </w:r>
            <w:r>
              <w:rPr>
                <w:sz w:val="18"/>
                <w:szCs w:val="18"/>
              </w:rPr>
              <w:t>“</w:t>
            </w:r>
            <w:r>
              <w:rPr>
                <w:sz w:val="18"/>
                <w:szCs w:val="18"/>
              </w:rPr>
              <w:t>点到点</w:t>
            </w:r>
            <w:r>
              <w:rPr>
                <w:sz w:val="18"/>
                <w:szCs w:val="18"/>
              </w:rPr>
              <w:t>”</w:t>
            </w:r>
            <w:r>
              <w:rPr>
                <w:sz w:val="18"/>
                <w:szCs w:val="18"/>
              </w:rPr>
              <w:t>铁路运输；新改扩建涉及大宗物料运输的建设项目，原则上不得利用公路运输；以推动大宗物料及粮油等农副产品运输</w:t>
            </w:r>
            <w:r>
              <w:rPr>
                <w:sz w:val="18"/>
                <w:szCs w:val="18"/>
              </w:rPr>
              <w:t>“</w:t>
            </w:r>
            <w:r>
              <w:rPr>
                <w:sz w:val="18"/>
                <w:szCs w:val="18"/>
              </w:rPr>
              <w:t>公转铁</w:t>
            </w:r>
            <w:r>
              <w:rPr>
                <w:sz w:val="18"/>
                <w:szCs w:val="18"/>
              </w:rPr>
              <w:t>”</w:t>
            </w:r>
            <w:r>
              <w:rPr>
                <w:sz w:val="18"/>
                <w:szCs w:val="18"/>
              </w:rPr>
              <w:t>为重点，鼓励钢</w:t>
            </w:r>
            <w:r>
              <w:rPr>
                <w:sz w:val="18"/>
                <w:szCs w:val="18"/>
              </w:rPr>
              <w:lastRenderedPageBreak/>
              <w:t>铁、电力、焦化、电解铝、水泥、汽车制造等大型生产企业新建或改扩建铁路专用线；支持煤炭、钢铁、建材等大型专业化物流园区、交易集散基地新建或改扩建铁路专用线。</w:t>
            </w:r>
          </w:p>
          <w:p w14:paraId="3A3C7954" w14:textId="77777777" w:rsidR="00F67445" w:rsidRDefault="00F67445" w:rsidP="00075D36">
            <w:pPr>
              <w:pStyle w:val="1"/>
              <w:spacing w:line="320" w:lineRule="exact"/>
              <w:ind w:firstLine="360"/>
              <w:rPr>
                <w:sz w:val="18"/>
                <w:szCs w:val="18"/>
              </w:rPr>
            </w:pPr>
            <w:r>
              <w:rPr>
                <w:sz w:val="18"/>
                <w:szCs w:val="18"/>
              </w:rPr>
              <w:t xml:space="preserve">7. </w:t>
            </w:r>
            <w:r>
              <w:rPr>
                <w:sz w:val="18"/>
                <w:szCs w:val="18"/>
              </w:rPr>
              <w:t>鼓励工业炉窑使用电、天然气等清洁能源或由周边热电厂供热；大力推广优质能源替代民用散煤；农村地区综合推广使用生物质成型燃料、沼气、太阳能等清洁能源，减少散煤使用。</w:t>
            </w:r>
          </w:p>
        </w:tc>
      </w:tr>
      <w:tr w:rsidR="00F67445" w14:paraId="3883EC72" w14:textId="77777777" w:rsidTr="00075D36">
        <w:trPr>
          <w:trHeight w:val="29"/>
          <w:jc w:val="center"/>
        </w:trPr>
        <w:tc>
          <w:tcPr>
            <w:tcW w:w="716" w:type="pct"/>
            <w:vAlign w:val="center"/>
          </w:tcPr>
          <w:p w14:paraId="609CDC29" w14:textId="77777777" w:rsidR="00F67445" w:rsidRDefault="00F67445" w:rsidP="00075D36">
            <w:pPr>
              <w:spacing w:line="320" w:lineRule="exact"/>
              <w:jc w:val="center"/>
              <w:rPr>
                <w:sz w:val="18"/>
                <w:szCs w:val="18"/>
              </w:rPr>
            </w:pPr>
            <w:r>
              <w:rPr>
                <w:sz w:val="18"/>
                <w:szCs w:val="18"/>
              </w:rPr>
              <w:t>污染物排放</w:t>
            </w:r>
          </w:p>
          <w:p w14:paraId="7CB6EC3B" w14:textId="77777777" w:rsidR="00F67445" w:rsidRDefault="00F67445" w:rsidP="00075D36">
            <w:pPr>
              <w:spacing w:line="320" w:lineRule="exact"/>
              <w:jc w:val="center"/>
              <w:rPr>
                <w:sz w:val="18"/>
                <w:szCs w:val="18"/>
              </w:rPr>
            </w:pPr>
            <w:r>
              <w:rPr>
                <w:sz w:val="18"/>
                <w:szCs w:val="18"/>
              </w:rPr>
              <w:t>管控</w:t>
            </w:r>
          </w:p>
        </w:tc>
        <w:tc>
          <w:tcPr>
            <w:tcW w:w="4283" w:type="pct"/>
            <w:vMerge/>
            <w:vAlign w:val="center"/>
          </w:tcPr>
          <w:p w14:paraId="10917D63" w14:textId="77777777" w:rsidR="00F67445" w:rsidRDefault="00F67445" w:rsidP="00075D36">
            <w:pPr>
              <w:spacing w:line="320" w:lineRule="exact"/>
              <w:jc w:val="center"/>
              <w:rPr>
                <w:sz w:val="18"/>
                <w:szCs w:val="18"/>
              </w:rPr>
            </w:pPr>
          </w:p>
        </w:tc>
      </w:tr>
    </w:tbl>
    <w:p w14:paraId="3812B512" w14:textId="77777777" w:rsidR="00F67445" w:rsidRDefault="00F67445" w:rsidP="00F67445">
      <w:pPr>
        <w:pStyle w:val="2"/>
        <w:keepNext w:val="0"/>
        <w:keepLines w:val="0"/>
        <w:spacing w:line="590" w:lineRule="exact"/>
        <w:ind w:firstLineChars="200" w:firstLine="640"/>
        <w:rPr>
          <w:rFonts w:eastAsia="方正楷体_GBK"/>
          <w:b w:val="0"/>
          <w:bCs w:val="0"/>
        </w:rPr>
      </w:pPr>
      <w:r>
        <w:rPr>
          <w:rFonts w:eastAsia="方正楷体_GBK"/>
          <w:b w:val="0"/>
          <w:bCs w:val="0"/>
        </w:rPr>
        <w:t xml:space="preserve">4. </w:t>
      </w:r>
      <w:r>
        <w:rPr>
          <w:rFonts w:eastAsia="方正楷体_GBK"/>
          <w:b w:val="0"/>
          <w:bCs w:val="0"/>
        </w:rPr>
        <w:t>河南省水生态环境总体准入要求</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7"/>
        <w:gridCol w:w="7449"/>
      </w:tblGrid>
      <w:tr w:rsidR="00F67445" w14:paraId="66F5666E" w14:textId="77777777" w:rsidTr="00075D36">
        <w:trPr>
          <w:trHeight w:val="454"/>
          <w:tblHeader/>
          <w:jc w:val="center"/>
        </w:trPr>
        <w:tc>
          <w:tcPr>
            <w:tcW w:w="722" w:type="pct"/>
            <w:vAlign w:val="center"/>
          </w:tcPr>
          <w:p w14:paraId="40B93D58" w14:textId="77777777" w:rsidR="00F67445" w:rsidRDefault="00F67445" w:rsidP="00075D36">
            <w:pPr>
              <w:spacing w:line="320" w:lineRule="exact"/>
              <w:jc w:val="center"/>
              <w:rPr>
                <w:b/>
                <w:sz w:val="18"/>
                <w:szCs w:val="18"/>
              </w:rPr>
            </w:pPr>
            <w:proofErr w:type="gramStart"/>
            <w:r>
              <w:rPr>
                <w:b/>
                <w:sz w:val="18"/>
                <w:szCs w:val="18"/>
              </w:rPr>
              <w:t>管控维度</w:t>
            </w:r>
            <w:proofErr w:type="gramEnd"/>
          </w:p>
        </w:tc>
        <w:tc>
          <w:tcPr>
            <w:tcW w:w="4277" w:type="pct"/>
            <w:vAlign w:val="center"/>
          </w:tcPr>
          <w:p w14:paraId="1D732F97" w14:textId="77777777" w:rsidR="00F67445" w:rsidRDefault="00F67445" w:rsidP="00075D36">
            <w:pPr>
              <w:spacing w:line="320" w:lineRule="exact"/>
              <w:ind w:rightChars="102" w:right="214"/>
              <w:jc w:val="center"/>
              <w:rPr>
                <w:b/>
                <w:sz w:val="18"/>
                <w:szCs w:val="18"/>
              </w:rPr>
            </w:pPr>
            <w:r>
              <w:rPr>
                <w:b/>
                <w:sz w:val="18"/>
                <w:szCs w:val="18"/>
              </w:rPr>
              <w:t>准入</w:t>
            </w:r>
            <w:proofErr w:type="gramStart"/>
            <w:r>
              <w:rPr>
                <w:b/>
                <w:sz w:val="18"/>
                <w:szCs w:val="18"/>
              </w:rPr>
              <w:t>控要求</w:t>
            </w:r>
            <w:proofErr w:type="gramEnd"/>
          </w:p>
        </w:tc>
      </w:tr>
      <w:tr w:rsidR="00F67445" w14:paraId="40B33195" w14:textId="77777777" w:rsidTr="00075D36">
        <w:trPr>
          <w:trHeight w:val="454"/>
          <w:tblHeader/>
          <w:jc w:val="center"/>
        </w:trPr>
        <w:tc>
          <w:tcPr>
            <w:tcW w:w="722" w:type="pct"/>
            <w:vAlign w:val="center"/>
          </w:tcPr>
          <w:p w14:paraId="6F677B1A" w14:textId="77777777" w:rsidR="00F67445" w:rsidRDefault="00F67445" w:rsidP="00075D36">
            <w:pPr>
              <w:spacing w:line="320" w:lineRule="exact"/>
              <w:jc w:val="center"/>
              <w:rPr>
                <w:sz w:val="18"/>
                <w:szCs w:val="18"/>
              </w:rPr>
            </w:pPr>
            <w:r>
              <w:rPr>
                <w:sz w:val="18"/>
                <w:szCs w:val="18"/>
              </w:rPr>
              <w:t>空间布局约束</w:t>
            </w:r>
          </w:p>
        </w:tc>
        <w:tc>
          <w:tcPr>
            <w:tcW w:w="4277" w:type="pct"/>
            <w:vAlign w:val="center"/>
          </w:tcPr>
          <w:p w14:paraId="6FEA78EC" w14:textId="77777777" w:rsidR="00F67445" w:rsidRDefault="00F67445" w:rsidP="00075D36">
            <w:pPr>
              <w:numPr>
                <w:ilvl w:val="0"/>
                <w:numId w:val="1"/>
              </w:numPr>
              <w:spacing w:line="320" w:lineRule="exact"/>
              <w:ind w:firstLineChars="200" w:firstLine="360"/>
              <w:rPr>
                <w:sz w:val="18"/>
                <w:szCs w:val="18"/>
              </w:rPr>
            </w:pPr>
            <w:r>
              <w:rPr>
                <w:sz w:val="18"/>
                <w:szCs w:val="18"/>
              </w:rPr>
              <w:t>在属于水污染防治重点控制单元的区域内，不予审批耗水量大、废水排放量大的煤化工、化学原料药及生物发酵制药、制浆造纸、制革及毛皮鞣制、印染等行业单纯新建和单纯扩大产能的项目。</w:t>
            </w:r>
          </w:p>
          <w:p w14:paraId="112DE5E8" w14:textId="77777777" w:rsidR="00F67445" w:rsidRDefault="00F67445" w:rsidP="00075D36">
            <w:pPr>
              <w:numPr>
                <w:ilvl w:val="0"/>
                <w:numId w:val="1"/>
              </w:numPr>
              <w:spacing w:line="320" w:lineRule="exact"/>
              <w:ind w:firstLineChars="200" w:firstLine="360"/>
              <w:rPr>
                <w:sz w:val="18"/>
                <w:szCs w:val="18"/>
              </w:rPr>
            </w:pPr>
            <w:r>
              <w:rPr>
                <w:sz w:val="18"/>
                <w:szCs w:val="18"/>
              </w:rPr>
              <w:t>在省辖黄河和淮河流域干流沿岸，严格控制石油化工、化学原料和化学制品制造、制浆造纸、医药制造、化学纤维制造、有色金属冶炼、纺织印染等项目环境风险，合理布局生产装置及危险化学品仓储等设施。</w:t>
            </w:r>
          </w:p>
          <w:p w14:paraId="28D9A59D" w14:textId="77777777" w:rsidR="00F67445" w:rsidRDefault="00F67445" w:rsidP="00075D36">
            <w:pPr>
              <w:numPr>
                <w:ilvl w:val="0"/>
                <w:numId w:val="1"/>
              </w:numPr>
              <w:spacing w:line="320" w:lineRule="exact"/>
              <w:ind w:firstLineChars="200" w:firstLine="360"/>
              <w:rPr>
                <w:sz w:val="18"/>
                <w:szCs w:val="18"/>
              </w:rPr>
            </w:pPr>
            <w:r>
              <w:rPr>
                <w:sz w:val="18"/>
                <w:szCs w:val="18"/>
              </w:rPr>
              <w:t>城市建成区内现有的钢铁、有色金属、造纸、印染、原料药制造、化工等污染较重的企业，应有序搬迁改造或依法关闭。</w:t>
            </w:r>
          </w:p>
        </w:tc>
      </w:tr>
      <w:tr w:rsidR="00F67445" w14:paraId="6F85E2EC" w14:textId="77777777" w:rsidTr="00075D36">
        <w:trPr>
          <w:trHeight w:val="454"/>
          <w:tblHeader/>
          <w:jc w:val="center"/>
        </w:trPr>
        <w:tc>
          <w:tcPr>
            <w:tcW w:w="722" w:type="pct"/>
            <w:vAlign w:val="center"/>
          </w:tcPr>
          <w:p w14:paraId="3581E7CA" w14:textId="77777777" w:rsidR="00F67445" w:rsidRDefault="00F67445" w:rsidP="00075D36">
            <w:pPr>
              <w:spacing w:line="320" w:lineRule="exact"/>
              <w:jc w:val="center"/>
              <w:rPr>
                <w:sz w:val="18"/>
                <w:szCs w:val="18"/>
              </w:rPr>
            </w:pPr>
            <w:r>
              <w:rPr>
                <w:sz w:val="18"/>
                <w:szCs w:val="18"/>
              </w:rPr>
              <w:t>污染物排放管控</w:t>
            </w:r>
          </w:p>
        </w:tc>
        <w:tc>
          <w:tcPr>
            <w:tcW w:w="4277" w:type="pct"/>
            <w:vAlign w:val="center"/>
          </w:tcPr>
          <w:p w14:paraId="53A5EEDF" w14:textId="77777777" w:rsidR="00F67445" w:rsidRDefault="00F67445" w:rsidP="00075D36">
            <w:pPr>
              <w:numPr>
                <w:ilvl w:val="0"/>
                <w:numId w:val="1"/>
              </w:numPr>
              <w:spacing w:line="320" w:lineRule="exact"/>
              <w:ind w:firstLineChars="200" w:firstLine="360"/>
              <w:rPr>
                <w:sz w:val="18"/>
                <w:szCs w:val="18"/>
              </w:rPr>
            </w:pPr>
            <w:r>
              <w:rPr>
                <w:sz w:val="18"/>
                <w:szCs w:val="18"/>
              </w:rPr>
              <w:t>新改扩建造纸、焦化、氮肥、农副食品加工、毛皮制革、印染、有色金属、原料药制造、电镀等重点水污染物排放行业建设项目实行主要污染物排放等量或减量置换。</w:t>
            </w:r>
          </w:p>
          <w:p w14:paraId="1FC9CD96" w14:textId="77777777" w:rsidR="00F67445" w:rsidRDefault="00F67445" w:rsidP="00075D36">
            <w:pPr>
              <w:numPr>
                <w:ilvl w:val="0"/>
                <w:numId w:val="1"/>
              </w:numPr>
              <w:spacing w:line="320" w:lineRule="exact"/>
              <w:ind w:firstLineChars="200" w:firstLine="360"/>
              <w:rPr>
                <w:sz w:val="18"/>
                <w:szCs w:val="18"/>
              </w:rPr>
            </w:pPr>
            <w:r>
              <w:rPr>
                <w:sz w:val="18"/>
                <w:szCs w:val="18"/>
              </w:rPr>
              <w:t>鼓励钢铁、纺织印染、造纸、石油石化、化工、制革等高耗水企业废水深度处理回用。</w:t>
            </w:r>
          </w:p>
          <w:p w14:paraId="1BE0AE8A" w14:textId="77777777" w:rsidR="00F67445" w:rsidRDefault="00F67445" w:rsidP="00075D36">
            <w:pPr>
              <w:numPr>
                <w:ilvl w:val="0"/>
                <w:numId w:val="1"/>
              </w:numPr>
              <w:spacing w:line="320" w:lineRule="exact"/>
              <w:ind w:firstLineChars="200" w:firstLine="360"/>
              <w:rPr>
                <w:sz w:val="18"/>
                <w:szCs w:val="18"/>
                <w:shd w:val="clear" w:color="auto" w:fill="F0F8FF"/>
              </w:rPr>
            </w:pPr>
            <w:r>
              <w:rPr>
                <w:sz w:val="18"/>
                <w:szCs w:val="18"/>
              </w:rPr>
              <w:t>新建、升级产业集聚区</w:t>
            </w:r>
            <w:r>
              <w:rPr>
                <w:rFonts w:hint="eastAsia"/>
                <w:sz w:val="18"/>
                <w:szCs w:val="18"/>
              </w:rPr>
              <w:t>（园区）</w:t>
            </w:r>
            <w:r>
              <w:rPr>
                <w:sz w:val="18"/>
                <w:szCs w:val="18"/>
              </w:rPr>
              <w:t>要同步规划、建设污水集中处理等设施；现有</w:t>
            </w:r>
            <w:proofErr w:type="gramStart"/>
            <w:r>
              <w:rPr>
                <w:sz w:val="18"/>
                <w:szCs w:val="18"/>
              </w:rPr>
              <w:t>省级产业</w:t>
            </w:r>
            <w:proofErr w:type="gramEnd"/>
            <w:r>
              <w:rPr>
                <w:sz w:val="18"/>
                <w:szCs w:val="18"/>
              </w:rPr>
              <w:t>集聚区建成区域实现管网全配套，污水集中处理设施稳定达标运行，同时安装自动在线监控装置。</w:t>
            </w:r>
          </w:p>
          <w:p w14:paraId="15949CB5" w14:textId="77777777" w:rsidR="00F67445" w:rsidRDefault="00F67445" w:rsidP="00075D36">
            <w:pPr>
              <w:numPr>
                <w:ilvl w:val="0"/>
                <w:numId w:val="1"/>
              </w:numPr>
              <w:spacing w:line="320" w:lineRule="exact"/>
              <w:ind w:firstLineChars="200" w:firstLine="360"/>
              <w:rPr>
                <w:sz w:val="18"/>
                <w:szCs w:val="18"/>
                <w:shd w:val="clear" w:color="auto" w:fill="F0F8FF"/>
              </w:rPr>
            </w:pPr>
            <w:r>
              <w:rPr>
                <w:sz w:val="18"/>
                <w:szCs w:val="18"/>
              </w:rPr>
              <w:t>新建城区的污水处理设施和污水管网，要与城市发展同步规划、同步建设，做到雨污分流；新建或提升改造的城镇</w:t>
            </w:r>
            <w:proofErr w:type="gramStart"/>
            <w:r>
              <w:rPr>
                <w:sz w:val="18"/>
                <w:szCs w:val="18"/>
              </w:rPr>
              <w:t>污水处理厂须达到</w:t>
            </w:r>
            <w:proofErr w:type="gramEnd"/>
            <w:r>
              <w:rPr>
                <w:sz w:val="18"/>
                <w:szCs w:val="18"/>
              </w:rPr>
              <w:t>或优于一级</w:t>
            </w:r>
            <w:r>
              <w:rPr>
                <w:sz w:val="18"/>
                <w:szCs w:val="18"/>
              </w:rPr>
              <w:t>A</w:t>
            </w:r>
            <w:r>
              <w:rPr>
                <w:sz w:val="18"/>
                <w:szCs w:val="18"/>
              </w:rPr>
              <w:t>排放标准；具备条件的污水处理厂应建设尾水人工湿地；限制含重金属工业废水进入城市生活污水处理厂。</w:t>
            </w:r>
          </w:p>
          <w:p w14:paraId="014C848E" w14:textId="77777777" w:rsidR="00F67445" w:rsidRDefault="00F67445" w:rsidP="00075D36">
            <w:pPr>
              <w:numPr>
                <w:ilvl w:val="0"/>
                <w:numId w:val="1"/>
              </w:numPr>
              <w:spacing w:line="320" w:lineRule="exact"/>
              <w:ind w:firstLineChars="200" w:firstLine="360"/>
              <w:rPr>
                <w:sz w:val="18"/>
                <w:szCs w:val="18"/>
              </w:rPr>
            </w:pPr>
            <w:r>
              <w:rPr>
                <w:sz w:val="18"/>
                <w:szCs w:val="18"/>
              </w:rPr>
              <w:t>按照</w:t>
            </w:r>
            <w:r>
              <w:rPr>
                <w:sz w:val="18"/>
                <w:szCs w:val="18"/>
              </w:rPr>
              <w:t>“</w:t>
            </w:r>
            <w:r>
              <w:rPr>
                <w:sz w:val="18"/>
                <w:szCs w:val="18"/>
              </w:rPr>
              <w:t>减量化、稳定化、无害化、资源化</w:t>
            </w:r>
            <w:r>
              <w:rPr>
                <w:sz w:val="18"/>
                <w:szCs w:val="18"/>
              </w:rPr>
              <w:t>”</w:t>
            </w:r>
            <w:r>
              <w:rPr>
                <w:sz w:val="18"/>
                <w:szCs w:val="18"/>
              </w:rPr>
              <w:t>要求，加快推进城镇污水处理厂污泥无害化处理处置和资源化利用；依法查处取缔非法污泥堆放点，禁止重金属等污染物不达标的污泥进行土地利用；</w:t>
            </w:r>
            <w:r>
              <w:rPr>
                <w:sz w:val="18"/>
                <w:szCs w:val="18"/>
              </w:rPr>
              <w:t>2021</w:t>
            </w:r>
            <w:r>
              <w:rPr>
                <w:sz w:val="18"/>
                <w:szCs w:val="18"/>
              </w:rPr>
              <w:t>年年底，全省城市和县城污泥无害化处置率分别达到</w:t>
            </w:r>
            <w:r>
              <w:rPr>
                <w:sz w:val="18"/>
                <w:szCs w:val="18"/>
              </w:rPr>
              <w:t>95%</w:t>
            </w:r>
            <w:r>
              <w:rPr>
                <w:sz w:val="18"/>
                <w:szCs w:val="18"/>
              </w:rPr>
              <w:t>以上和</w:t>
            </w:r>
            <w:r>
              <w:rPr>
                <w:sz w:val="18"/>
                <w:szCs w:val="18"/>
              </w:rPr>
              <w:t>85%</w:t>
            </w:r>
            <w:r>
              <w:rPr>
                <w:sz w:val="18"/>
                <w:szCs w:val="18"/>
              </w:rPr>
              <w:t>以上。</w:t>
            </w:r>
          </w:p>
        </w:tc>
      </w:tr>
      <w:tr w:rsidR="00F67445" w14:paraId="1E425918" w14:textId="77777777" w:rsidTr="00075D36">
        <w:trPr>
          <w:trHeight w:val="454"/>
          <w:tblHeader/>
          <w:jc w:val="center"/>
        </w:trPr>
        <w:tc>
          <w:tcPr>
            <w:tcW w:w="722" w:type="pct"/>
            <w:vAlign w:val="center"/>
          </w:tcPr>
          <w:p w14:paraId="7E5F5F6F" w14:textId="77777777" w:rsidR="00F67445" w:rsidRDefault="00F67445" w:rsidP="00075D36">
            <w:pPr>
              <w:spacing w:line="320" w:lineRule="exact"/>
              <w:jc w:val="center"/>
              <w:rPr>
                <w:sz w:val="18"/>
                <w:szCs w:val="18"/>
              </w:rPr>
            </w:pPr>
            <w:r>
              <w:rPr>
                <w:sz w:val="18"/>
                <w:szCs w:val="18"/>
              </w:rPr>
              <w:t>环境风险防控</w:t>
            </w:r>
          </w:p>
        </w:tc>
        <w:tc>
          <w:tcPr>
            <w:tcW w:w="4277" w:type="pct"/>
            <w:vAlign w:val="center"/>
          </w:tcPr>
          <w:p w14:paraId="2BDD19B0" w14:textId="77777777" w:rsidR="00F67445" w:rsidRDefault="00F67445" w:rsidP="00075D36">
            <w:pPr>
              <w:numPr>
                <w:ilvl w:val="0"/>
                <w:numId w:val="1"/>
              </w:numPr>
              <w:spacing w:line="320" w:lineRule="exact"/>
              <w:ind w:firstLineChars="200" w:firstLine="360"/>
              <w:rPr>
                <w:sz w:val="18"/>
                <w:szCs w:val="18"/>
              </w:rPr>
            </w:pPr>
            <w:r>
              <w:rPr>
                <w:sz w:val="18"/>
                <w:szCs w:val="18"/>
              </w:rPr>
              <w:t>严格限制并逐步淘汰、替代高风险化学品生产、使用（涉及高风险化学品生产、使用的行业包括石油加工、炼焦、化学原料及化学制品制造、医药制造、有色金属冶炼及压延加工、毛皮皮革、有色金属矿采选、铅蓄电池制造等）。</w:t>
            </w:r>
          </w:p>
          <w:p w14:paraId="5C2F5239" w14:textId="77777777" w:rsidR="00F67445" w:rsidRDefault="00F67445" w:rsidP="00075D36">
            <w:pPr>
              <w:numPr>
                <w:ilvl w:val="0"/>
                <w:numId w:val="1"/>
              </w:numPr>
              <w:spacing w:line="320" w:lineRule="exact"/>
              <w:ind w:firstLineChars="200" w:firstLine="360"/>
              <w:rPr>
                <w:sz w:val="18"/>
                <w:szCs w:val="18"/>
              </w:rPr>
            </w:pPr>
            <w:r>
              <w:rPr>
                <w:sz w:val="18"/>
                <w:szCs w:val="18"/>
              </w:rPr>
              <w:t>建立集中式饮用水水源地突发环境事件应急预案，建立饮用水水源地污染来源预警、水质安全应急处理和水厂应急处理三位一体的饮用水水源地应急保障体系；依法清理饮用水水源保护区内违法建筑和排污口。</w:t>
            </w:r>
          </w:p>
          <w:p w14:paraId="1E723405" w14:textId="77777777" w:rsidR="00F67445" w:rsidRDefault="00F67445" w:rsidP="00075D36">
            <w:pPr>
              <w:numPr>
                <w:ilvl w:val="0"/>
                <w:numId w:val="1"/>
              </w:numPr>
              <w:spacing w:line="320" w:lineRule="exact"/>
              <w:ind w:firstLineChars="200" w:firstLine="360"/>
              <w:rPr>
                <w:sz w:val="18"/>
                <w:szCs w:val="18"/>
              </w:rPr>
            </w:pPr>
            <w:proofErr w:type="gramStart"/>
            <w:r>
              <w:rPr>
                <w:sz w:val="18"/>
                <w:szCs w:val="18"/>
              </w:rPr>
              <w:t>完善四</w:t>
            </w:r>
            <w:proofErr w:type="gramEnd"/>
            <w:r>
              <w:rPr>
                <w:sz w:val="18"/>
                <w:szCs w:val="18"/>
              </w:rPr>
              <w:t>大流域上、下游政府及相关部门之间的联防联控、信息共享、闸坝调度机制，落实应急防范措施，强化应急演练，避免发生重、特大水污染事件。</w:t>
            </w:r>
          </w:p>
        </w:tc>
      </w:tr>
    </w:tbl>
    <w:p w14:paraId="7260A6D0" w14:textId="77777777" w:rsidR="00F67445" w:rsidRDefault="00F67445" w:rsidP="00F67445">
      <w:pPr>
        <w:pStyle w:val="2"/>
        <w:keepNext w:val="0"/>
        <w:keepLines w:val="0"/>
        <w:spacing w:line="590" w:lineRule="exact"/>
        <w:ind w:firstLineChars="200" w:firstLine="640"/>
        <w:rPr>
          <w:rFonts w:eastAsia="方正楷体_GBK"/>
          <w:b w:val="0"/>
          <w:bCs w:val="0"/>
        </w:rPr>
      </w:pPr>
      <w:r>
        <w:rPr>
          <w:rFonts w:eastAsia="方正楷体_GBK"/>
          <w:b w:val="0"/>
          <w:bCs w:val="0"/>
        </w:rPr>
        <w:t xml:space="preserve">5. </w:t>
      </w:r>
      <w:r>
        <w:rPr>
          <w:rFonts w:eastAsia="方正楷体_GBK"/>
          <w:b w:val="0"/>
          <w:bCs w:val="0"/>
        </w:rPr>
        <w:t>河南省土壤生态环境总体准入要求</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6"/>
        <w:gridCol w:w="7469"/>
      </w:tblGrid>
      <w:tr w:rsidR="00F67445" w14:paraId="3B93D0A8" w14:textId="77777777" w:rsidTr="00075D36">
        <w:trPr>
          <w:trHeight w:val="454"/>
          <w:tblHeader/>
          <w:jc w:val="center"/>
        </w:trPr>
        <w:tc>
          <w:tcPr>
            <w:tcW w:w="635" w:type="pct"/>
            <w:tcBorders>
              <w:tl2br w:val="nil"/>
              <w:tr2bl w:val="nil"/>
            </w:tcBorders>
            <w:vAlign w:val="center"/>
          </w:tcPr>
          <w:p w14:paraId="00EC6324" w14:textId="77777777" w:rsidR="00F67445" w:rsidRDefault="00F67445" w:rsidP="00075D36">
            <w:pPr>
              <w:spacing w:line="360" w:lineRule="exact"/>
              <w:jc w:val="center"/>
              <w:rPr>
                <w:b/>
                <w:sz w:val="18"/>
                <w:szCs w:val="18"/>
              </w:rPr>
            </w:pPr>
            <w:r>
              <w:rPr>
                <w:b/>
                <w:sz w:val="18"/>
                <w:szCs w:val="18"/>
              </w:rPr>
              <w:t>分区</w:t>
            </w:r>
          </w:p>
        </w:tc>
        <w:tc>
          <w:tcPr>
            <w:tcW w:w="4364" w:type="pct"/>
            <w:tcBorders>
              <w:tl2br w:val="nil"/>
              <w:tr2bl w:val="nil"/>
            </w:tcBorders>
            <w:vAlign w:val="center"/>
          </w:tcPr>
          <w:p w14:paraId="07A40D03" w14:textId="77777777" w:rsidR="00F67445" w:rsidRDefault="00F67445" w:rsidP="00075D36">
            <w:pPr>
              <w:spacing w:line="360" w:lineRule="exact"/>
              <w:ind w:left="360" w:rightChars="112" w:right="235" w:hangingChars="199" w:hanging="360"/>
              <w:jc w:val="center"/>
              <w:rPr>
                <w:b/>
                <w:sz w:val="18"/>
                <w:szCs w:val="18"/>
              </w:rPr>
            </w:pPr>
            <w:r>
              <w:rPr>
                <w:b/>
                <w:sz w:val="18"/>
                <w:szCs w:val="18"/>
              </w:rPr>
              <w:t>准入要求</w:t>
            </w:r>
          </w:p>
        </w:tc>
      </w:tr>
      <w:tr w:rsidR="00F67445" w14:paraId="14BED87F" w14:textId="77777777" w:rsidTr="00075D36">
        <w:trPr>
          <w:trHeight w:val="454"/>
          <w:jc w:val="center"/>
        </w:trPr>
        <w:tc>
          <w:tcPr>
            <w:tcW w:w="635" w:type="pct"/>
            <w:tcBorders>
              <w:tl2br w:val="nil"/>
              <w:tr2bl w:val="nil"/>
            </w:tcBorders>
            <w:vAlign w:val="center"/>
          </w:tcPr>
          <w:p w14:paraId="30B89496" w14:textId="77777777" w:rsidR="00F67445" w:rsidRDefault="00F67445" w:rsidP="00075D36">
            <w:pPr>
              <w:spacing w:line="360" w:lineRule="exact"/>
              <w:jc w:val="center"/>
              <w:rPr>
                <w:sz w:val="18"/>
                <w:szCs w:val="18"/>
              </w:rPr>
            </w:pPr>
            <w:r>
              <w:rPr>
                <w:sz w:val="18"/>
                <w:szCs w:val="18"/>
              </w:rPr>
              <w:t>农用地</w:t>
            </w:r>
          </w:p>
        </w:tc>
        <w:tc>
          <w:tcPr>
            <w:tcW w:w="4364" w:type="pct"/>
            <w:tcBorders>
              <w:tl2br w:val="nil"/>
              <w:tr2bl w:val="nil"/>
            </w:tcBorders>
            <w:vAlign w:val="center"/>
          </w:tcPr>
          <w:p w14:paraId="34290EAB" w14:textId="77777777" w:rsidR="00F67445" w:rsidRDefault="00F67445" w:rsidP="00075D36">
            <w:pPr>
              <w:numPr>
                <w:ilvl w:val="0"/>
                <w:numId w:val="2"/>
              </w:numPr>
              <w:spacing w:line="350" w:lineRule="exact"/>
              <w:ind w:firstLineChars="200" w:firstLine="360"/>
              <w:rPr>
                <w:sz w:val="18"/>
                <w:szCs w:val="18"/>
              </w:rPr>
            </w:pPr>
            <w:r>
              <w:rPr>
                <w:sz w:val="18"/>
                <w:szCs w:val="18"/>
              </w:rPr>
              <w:t>在永久基本农田集中区域，不得新建可能造成土壤污染的建设项目，已经建成的，应当限期关闭拆除；禁止向耕地及农田沟渠中排放有毒有害工业、生活废水和未经处理的养殖小区畜禽粪便；禁止占用耕地倾倒、堆放城乡生活垃圾、建筑垃圾、医疗垃圾、工业废料及废渣等废弃物；</w:t>
            </w:r>
            <w:r>
              <w:rPr>
                <w:sz w:val="18"/>
                <w:szCs w:val="18"/>
              </w:rPr>
              <w:lastRenderedPageBreak/>
              <w:t>禁止违反法律、法规的规定向农产品产地排放或者倾倒废水、废气、固体废物或者其他有毒有害物质。</w:t>
            </w:r>
          </w:p>
          <w:p w14:paraId="2624773C" w14:textId="77777777" w:rsidR="00F67445" w:rsidRDefault="00F67445" w:rsidP="00075D36">
            <w:pPr>
              <w:numPr>
                <w:ilvl w:val="0"/>
                <w:numId w:val="2"/>
              </w:numPr>
              <w:spacing w:line="350" w:lineRule="exact"/>
              <w:ind w:firstLineChars="200" w:firstLine="360"/>
              <w:rPr>
                <w:sz w:val="18"/>
                <w:szCs w:val="18"/>
              </w:rPr>
            </w:pPr>
            <w:r>
              <w:rPr>
                <w:sz w:val="18"/>
                <w:szCs w:val="18"/>
              </w:rPr>
              <w:t>不得在优先保护类耕地集中区域新建有色金属冶炼、石油化工、化工、焦化、电镀、制革等行业企业以及可能造成耕地土壤污染的建设项目。</w:t>
            </w:r>
          </w:p>
          <w:p w14:paraId="5FFF0CB7" w14:textId="77777777" w:rsidR="00F67445" w:rsidRDefault="00F67445" w:rsidP="00075D36">
            <w:pPr>
              <w:numPr>
                <w:ilvl w:val="0"/>
                <w:numId w:val="2"/>
              </w:numPr>
              <w:spacing w:line="350" w:lineRule="exact"/>
              <w:ind w:firstLineChars="200" w:firstLine="360"/>
              <w:rPr>
                <w:sz w:val="18"/>
                <w:szCs w:val="18"/>
              </w:rPr>
            </w:pPr>
            <w:r>
              <w:rPr>
                <w:sz w:val="18"/>
                <w:szCs w:val="18"/>
              </w:rPr>
              <w:t>对涉铅锌采选、冶炼等有色金属企业，加强在采选、运输、堆存等环节监管，严防因矿石遗洒、碾压导致的重金属污染情况发生。</w:t>
            </w:r>
          </w:p>
          <w:p w14:paraId="5697B31A" w14:textId="77777777" w:rsidR="00F67445" w:rsidRDefault="00F67445" w:rsidP="00075D36">
            <w:pPr>
              <w:numPr>
                <w:ilvl w:val="0"/>
                <w:numId w:val="2"/>
              </w:numPr>
              <w:spacing w:line="350" w:lineRule="exact"/>
              <w:ind w:firstLineChars="200" w:firstLine="360"/>
              <w:rPr>
                <w:sz w:val="18"/>
                <w:szCs w:val="18"/>
              </w:rPr>
            </w:pPr>
            <w:r>
              <w:rPr>
                <w:sz w:val="18"/>
                <w:szCs w:val="18"/>
              </w:rPr>
              <w:t>依法划定特定农产品禁止生产区域，严禁种植食用农产品；在新乡市、济源示范区、安阳市、洛阳市、三门峡市等省辖市部分区域，以耕地重金属污染问题突出区域和铅、锌、黄金、铜等有色金属采选及冶炼集中区域为重点，严格执行镉、汞、砷、铅等重金属污染物排放标准，落实相关总量控制指标；洛阳、三门峡、南阳、济源等矿产资源开发利用活动集中区域，实行重点重金属污染</w:t>
            </w:r>
            <w:proofErr w:type="gramStart"/>
            <w:r>
              <w:rPr>
                <w:sz w:val="18"/>
                <w:szCs w:val="18"/>
              </w:rPr>
              <w:t>物特别</w:t>
            </w:r>
            <w:proofErr w:type="gramEnd"/>
            <w:r>
              <w:rPr>
                <w:sz w:val="18"/>
                <w:szCs w:val="18"/>
              </w:rPr>
              <w:t>排放限值。</w:t>
            </w:r>
          </w:p>
        </w:tc>
      </w:tr>
      <w:tr w:rsidR="00F67445" w14:paraId="2343ED61" w14:textId="77777777" w:rsidTr="00075D36">
        <w:trPr>
          <w:trHeight w:val="7200"/>
          <w:jc w:val="center"/>
        </w:trPr>
        <w:tc>
          <w:tcPr>
            <w:tcW w:w="635" w:type="pct"/>
            <w:tcBorders>
              <w:tl2br w:val="nil"/>
              <w:tr2bl w:val="nil"/>
            </w:tcBorders>
            <w:vAlign w:val="center"/>
          </w:tcPr>
          <w:p w14:paraId="788430C3" w14:textId="77777777" w:rsidR="00F67445" w:rsidRDefault="00F67445" w:rsidP="00075D36">
            <w:pPr>
              <w:spacing w:line="360" w:lineRule="exact"/>
              <w:jc w:val="center"/>
              <w:rPr>
                <w:sz w:val="18"/>
                <w:szCs w:val="18"/>
              </w:rPr>
            </w:pPr>
            <w:r>
              <w:rPr>
                <w:sz w:val="18"/>
                <w:szCs w:val="18"/>
              </w:rPr>
              <w:lastRenderedPageBreak/>
              <w:t>建设用地</w:t>
            </w:r>
          </w:p>
        </w:tc>
        <w:tc>
          <w:tcPr>
            <w:tcW w:w="4364" w:type="pct"/>
            <w:vMerge w:val="restart"/>
            <w:tcBorders>
              <w:tl2br w:val="nil"/>
              <w:tr2bl w:val="nil"/>
            </w:tcBorders>
            <w:vAlign w:val="center"/>
          </w:tcPr>
          <w:p w14:paraId="024FA4A0" w14:textId="77777777" w:rsidR="00F67445" w:rsidRDefault="00F67445" w:rsidP="00075D36">
            <w:pPr>
              <w:numPr>
                <w:ilvl w:val="0"/>
                <w:numId w:val="2"/>
              </w:numPr>
              <w:spacing w:line="360" w:lineRule="exact"/>
              <w:ind w:firstLineChars="200" w:firstLine="360"/>
              <w:rPr>
                <w:sz w:val="18"/>
                <w:szCs w:val="18"/>
              </w:rPr>
            </w:pPr>
            <w:r>
              <w:rPr>
                <w:sz w:val="18"/>
                <w:szCs w:val="18"/>
              </w:rPr>
              <w:t>严控新增重金属污染物排放量，在重有色金属矿（含伴生矿）采选业（铜、铅锌、镍钴、锡、锑和汞矿采选业等）、重有色金属冶炼业（铜、铅锌、镍钴、锡、锑和汞冶炼等）、铅蓄电池制造业、皮革及其制品业（皮革鞣制加工等）、化学原料及化学制品制造业（电石法聚氯乙烯行业、铬盐行业等）、电镀行业等重点行业实施重点重金属减量替代。</w:t>
            </w:r>
          </w:p>
          <w:p w14:paraId="446B444C" w14:textId="77777777" w:rsidR="00F67445" w:rsidRDefault="00F67445" w:rsidP="00075D36">
            <w:pPr>
              <w:numPr>
                <w:ilvl w:val="0"/>
                <w:numId w:val="2"/>
              </w:numPr>
              <w:spacing w:line="360" w:lineRule="exact"/>
              <w:ind w:firstLineChars="200" w:firstLine="360"/>
              <w:rPr>
                <w:sz w:val="18"/>
                <w:szCs w:val="18"/>
              </w:rPr>
            </w:pPr>
            <w:r>
              <w:rPr>
                <w:sz w:val="18"/>
                <w:szCs w:val="18"/>
              </w:rPr>
              <w:t>污染地块未经治理与修复，或者经治理与修复但未达到相关规划用地土壤环境质量要求的，有关生态环境主管部门不予批准选址涉及</w:t>
            </w:r>
            <w:proofErr w:type="gramStart"/>
            <w:r>
              <w:rPr>
                <w:sz w:val="18"/>
                <w:szCs w:val="18"/>
              </w:rPr>
              <w:t>该污染</w:t>
            </w:r>
            <w:proofErr w:type="gramEnd"/>
            <w:r>
              <w:rPr>
                <w:sz w:val="18"/>
                <w:szCs w:val="18"/>
              </w:rPr>
              <w:t>地块的建设项目环评，自然资源部门不得核发建设工程规划许可证；列入建设用地土壤污染风险管控和修复名录的地块，禁止开工建设任何与风险管控、修复无关的项目。</w:t>
            </w:r>
          </w:p>
          <w:p w14:paraId="6227FDF6" w14:textId="77777777" w:rsidR="00F67445" w:rsidRDefault="00F67445" w:rsidP="00075D36">
            <w:pPr>
              <w:numPr>
                <w:ilvl w:val="0"/>
                <w:numId w:val="2"/>
              </w:numPr>
              <w:spacing w:line="360" w:lineRule="exact"/>
              <w:ind w:firstLineChars="200" w:firstLine="360"/>
              <w:rPr>
                <w:sz w:val="18"/>
                <w:szCs w:val="18"/>
              </w:rPr>
            </w:pPr>
            <w:r>
              <w:rPr>
                <w:sz w:val="18"/>
                <w:szCs w:val="18"/>
              </w:rPr>
              <w:t>对列入污染地块名录的地块，土地使用权人应当根据风险评估结果，并结合污染地块相关开发利用计划，有针对性地实施风险管控，对暂不开发利用的污染地块，实施以防止污染扩散为目的的风险管控；对拟开发利用为居住用地和商业、学校、医疗、养老机构等公共设施用地的污染地块，实施以安全利用为目的的风险管控；对拟开发利用为居住用地和商业、学校、医疗、养老机构等公共设施用地的污染地块，经风险评估确认需要治理与修复的，土地使用权人应当开展治理与修复。</w:t>
            </w:r>
          </w:p>
          <w:p w14:paraId="3346BBDB" w14:textId="77777777" w:rsidR="00F67445" w:rsidRDefault="00F67445" w:rsidP="00075D36">
            <w:pPr>
              <w:numPr>
                <w:ilvl w:val="0"/>
                <w:numId w:val="2"/>
              </w:numPr>
              <w:spacing w:line="360" w:lineRule="exact"/>
              <w:ind w:firstLineChars="200" w:firstLine="360"/>
              <w:rPr>
                <w:sz w:val="18"/>
                <w:szCs w:val="18"/>
              </w:rPr>
            </w:pPr>
            <w:r>
              <w:rPr>
                <w:sz w:val="18"/>
                <w:szCs w:val="18"/>
              </w:rPr>
              <w:t>对列入污染地块名录的地块及时移除或者清理污染源；采取污染隔离、阻断等措施，防止污染扩散；开展土壤、地表水、地下水、空气环境监测，发现污染扩散的，及时采取有效补救措施；污染地块治理与修复期间应当采取有效措施防止对地块及其周边环境造成二次污染，治理与修复过程中产生的废水、废气和固体废物按照国家有关规定进行处理或者处置，并达到相关环境标准和要求。</w:t>
            </w:r>
          </w:p>
          <w:p w14:paraId="3BA19335" w14:textId="77777777" w:rsidR="00F67445" w:rsidRDefault="00F67445" w:rsidP="00075D36">
            <w:pPr>
              <w:numPr>
                <w:ilvl w:val="0"/>
                <w:numId w:val="2"/>
              </w:numPr>
              <w:spacing w:line="360" w:lineRule="exact"/>
              <w:ind w:firstLineChars="200" w:firstLine="360"/>
              <w:rPr>
                <w:sz w:val="18"/>
                <w:szCs w:val="18"/>
              </w:rPr>
            </w:pPr>
            <w:r>
              <w:rPr>
                <w:sz w:val="18"/>
                <w:szCs w:val="18"/>
              </w:rPr>
              <w:t>对列入疑似污染地块名单的地块，未经土壤污染状况调查确定为未污染地块的，不得进入用地程序。</w:t>
            </w:r>
          </w:p>
          <w:p w14:paraId="40991924" w14:textId="77777777" w:rsidR="00F67445" w:rsidRDefault="00F67445" w:rsidP="00075D36">
            <w:pPr>
              <w:numPr>
                <w:ilvl w:val="0"/>
                <w:numId w:val="2"/>
              </w:numPr>
              <w:spacing w:line="380" w:lineRule="exact"/>
              <w:ind w:firstLineChars="200" w:firstLine="360"/>
              <w:rPr>
                <w:sz w:val="18"/>
                <w:szCs w:val="18"/>
              </w:rPr>
            </w:pPr>
            <w:r>
              <w:rPr>
                <w:sz w:val="18"/>
                <w:szCs w:val="18"/>
              </w:rPr>
              <w:t>鼓励土壤污染重点监管单位向工业园区集聚发展。重点单位新改扩建项目用地应当符合国家或者地方有关建设用地土壤污染风险管控标准；重点单位在隐患排查、监测等活动中发现工矿用地土壤和地下水存在污染迹象的，应当排查污染源，查明污染原因，采取措施防止新增污染；重点单位拆除设施、设备或者建筑物、构筑物的，应当制定包括应急措施在内的土壤污染防治工作方案，报地方人民政府生态环境、工业和信息化主管部门备案并实施。</w:t>
            </w:r>
          </w:p>
          <w:p w14:paraId="4C665F75" w14:textId="77777777" w:rsidR="00F67445" w:rsidRDefault="00F67445" w:rsidP="00075D36">
            <w:pPr>
              <w:numPr>
                <w:ilvl w:val="0"/>
                <w:numId w:val="2"/>
              </w:numPr>
              <w:spacing w:line="350" w:lineRule="exact"/>
              <w:ind w:firstLineChars="200" w:firstLine="360"/>
              <w:rPr>
                <w:sz w:val="18"/>
                <w:szCs w:val="18"/>
              </w:rPr>
            </w:pPr>
            <w:r>
              <w:rPr>
                <w:sz w:val="18"/>
                <w:szCs w:val="18"/>
              </w:rPr>
              <w:lastRenderedPageBreak/>
              <w:t>优先对集中式饮用水水源地上游和永久基本农田周边地区的现役尾矿库，通过采取覆膜、压土、排洪、堤坝加固等隐患治理，以及提等改造、工艺升级和强化保障等措施，开展整治工作，对</w:t>
            </w:r>
            <w:proofErr w:type="gramStart"/>
            <w:r>
              <w:rPr>
                <w:sz w:val="18"/>
                <w:szCs w:val="18"/>
              </w:rPr>
              <w:t>已闭库的</w:t>
            </w:r>
            <w:proofErr w:type="gramEnd"/>
            <w:r>
              <w:rPr>
                <w:sz w:val="18"/>
                <w:szCs w:val="18"/>
              </w:rPr>
              <w:t>，及时开展尾矿库用地复垦或生态恢复；重点监管的尾矿库所属企业要完成环境安全隐患排查和风险评估，完善污染治理设施，储备应急物资，按规定编制、报备环境应急预案。</w:t>
            </w:r>
          </w:p>
          <w:p w14:paraId="0E68DC21" w14:textId="77777777" w:rsidR="00F67445" w:rsidRDefault="00F67445" w:rsidP="00075D36">
            <w:pPr>
              <w:numPr>
                <w:ilvl w:val="0"/>
                <w:numId w:val="2"/>
              </w:numPr>
              <w:spacing w:line="350" w:lineRule="exact"/>
              <w:ind w:firstLineChars="200" w:firstLine="360"/>
              <w:rPr>
                <w:sz w:val="18"/>
                <w:szCs w:val="18"/>
              </w:rPr>
            </w:pPr>
            <w:r>
              <w:rPr>
                <w:sz w:val="18"/>
                <w:szCs w:val="18"/>
              </w:rPr>
              <w:t>严格规范生活垃圾处理设施运行管理，坚决查处渗滤液直排和超标排放行为，完善生活垃圾</w:t>
            </w:r>
            <w:proofErr w:type="gramStart"/>
            <w:r>
              <w:rPr>
                <w:sz w:val="18"/>
                <w:szCs w:val="18"/>
              </w:rPr>
              <w:t>填埋场防扬散</w:t>
            </w:r>
            <w:proofErr w:type="gramEnd"/>
            <w:r>
              <w:rPr>
                <w:sz w:val="18"/>
                <w:szCs w:val="18"/>
              </w:rPr>
              <w:t>等措施。</w:t>
            </w:r>
          </w:p>
          <w:p w14:paraId="67D1A28C" w14:textId="77777777" w:rsidR="00F67445" w:rsidRDefault="00F67445" w:rsidP="00075D36">
            <w:pPr>
              <w:numPr>
                <w:ilvl w:val="0"/>
                <w:numId w:val="2"/>
              </w:numPr>
              <w:spacing w:line="350" w:lineRule="exact"/>
              <w:ind w:firstLineChars="200" w:firstLine="360"/>
              <w:rPr>
                <w:sz w:val="18"/>
                <w:szCs w:val="18"/>
              </w:rPr>
            </w:pPr>
            <w:r>
              <w:rPr>
                <w:sz w:val="18"/>
                <w:szCs w:val="18"/>
              </w:rPr>
              <w:t>生产、使用、贮存、运输、回收、处置、排放有毒有害物质的单位和个人，应当采取有效措施，防止有毒有害物质渗漏、流失、扬散，避免土壤受到污染。</w:t>
            </w:r>
          </w:p>
          <w:p w14:paraId="7055B66A" w14:textId="77777777" w:rsidR="00F67445" w:rsidRDefault="00F67445" w:rsidP="00075D36">
            <w:pPr>
              <w:numPr>
                <w:ilvl w:val="0"/>
                <w:numId w:val="2"/>
              </w:numPr>
              <w:spacing w:line="350" w:lineRule="exact"/>
              <w:ind w:firstLineChars="200" w:firstLine="360"/>
              <w:rPr>
                <w:sz w:val="18"/>
                <w:szCs w:val="18"/>
              </w:rPr>
            </w:pPr>
            <w:r>
              <w:rPr>
                <w:sz w:val="18"/>
                <w:szCs w:val="18"/>
              </w:rPr>
              <w:t>强化产业园区的整体土壤与地下水污染防控，强化园区规划环评及具体</w:t>
            </w:r>
            <w:proofErr w:type="gramStart"/>
            <w:r>
              <w:rPr>
                <w:sz w:val="18"/>
                <w:szCs w:val="18"/>
              </w:rPr>
              <w:t>项目环评对</w:t>
            </w:r>
            <w:proofErr w:type="gramEnd"/>
            <w:r>
              <w:rPr>
                <w:sz w:val="18"/>
                <w:szCs w:val="18"/>
              </w:rPr>
              <w:t>土壤污染的影响分析和风险防控措施；</w:t>
            </w:r>
            <w:proofErr w:type="gramStart"/>
            <w:r>
              <w:rPr>
                <w:sz w:val="18"/>
                <w:szCs w:val="18"/>
              </w:rPr>
              <w:t>涉重或</w:t>
            </w:r>
            <w:proofErr w:type="gramEnd"/>
            <w:r>
              <w:rPr>
                <w:sz w:val="18"/>
                <w:szCs w:val="18"/>
              </w:rPr>
              <w:t>化工产业园区或园区内企业应定期对园区内土壤环境质量进行监测，发现污染情形时及时上报当地生态环境主管部门，并立即采取风险管控措施。</w:t>
            </w:r>
          </w:p>
        </w:tc>
      </w:tr>
      <w:tr w:rsidR="00F67445" w14:paraId="606F04BB" w14:textId="77777777" w:rsidTr="00075D36">
        <w:trPr>
          <w:trHeight w:val="29"/>
          <w:jc w:val="center"/>
        </w:trPr>
        <w:tc>
          <w:tcPr>
            <w:tcW w:w="635" w:type="pct"/>
            <w:tcBorders>
              <w:tl2br w:val="nil"/>
              <w:tr2bl w:val="nil"/>
            </w:tcBorders>
            <w:vAlign w:val="center"/>
          </w:tcPr>
          <w:p w14:paraId="7FF6793A" w14:textId="77777777" w:rsidR="00F67445" w:rsidRDefault="00F67445" w:rsidP="00075D36">
            <w:pPr>
              <w:spacing w:line="360" w:lineRule="exact"/>
              <w:jc w:val="center"/>
              <w:rPr>
                <w:sz w:val="18"/>
                <w:szCs w:val="18"/>
              </w:rPr>
            </w:pPr>
            <w:r>
              <w:rPr>
                <w:sz w:val="18"/>
                <w:szCs w:val="18"/>
              </w:rPr>
              <w:t>建设用地</w:t>
            </w:r>
          </w:p>
        </w:tc>
        <w:tc>
          <w:tcPr>
            <w:tcW w:w="4364" w:type="pct"/>
            <w:vMerge/>
            <w:tcBorders>
              <w:tl2br w:val="nil"/>
              <w:tr2bl w:val="nil"/>
            </w:tcBorders>
            <w:vAlign w:val="center"/>
          </w:tcPr>
          <w:p w14:paraId="2D95A1DA" w14:textId="77777777" w:rsidR="00F67445" w:rsidRDefault="00F67445" w:rsidP="00075D36">
            <w:pPr>
              <w:spacing w:line="360" w:lineRule="exact"/>
              <w:jc w:val="center"/>
              <w:rPr>
                <w:sz w:val="18"/>
                <w:szCs w:val="18"/>
              </w:rPr>
            </w:pPr>
          </w:p>
        </w:tc>
      </w:tr>
      <w:tr w:rsidR="00F67445" w14:paraId="1104E055" w14:textId="77777777" w:rsidTr="00075D36">
        <w:trPr>
          <w:trHeight w:val="454"/>
          <w:jc w:val="center"/>
        </w:trPr>
        <w:tc>
          <w:tcPr>
            <w:tcW w:w="635" w:type="pct"/>
            <w:tcBorders>
              <w:tl2br w:val="nil"/>
              <w:tr2bl w:val="nil"/>
            </w:tcBorders>
            <w:vAlign w:val="center"/>
          </w:tcPr>
          <w:p w14:paraId="1E15604A" w14:textId="77777777" w:rsidR="00F67445" w:rsidRDefault="00F67445" w:rsidP="00075D36">
            <w:pPr>
              <w:spacing w:line="360" w:lineRule="exact"/>
              <w:jc w:val="center"/>
              <w:rPr>
                <w:sz w:val="18"/>
                <w:szCs w:val="18"/>
              </w:rPr>
            </w:pPr>
            <w:r>
              <w:rPr>
                <w:sz w:val="18"/>
                <w:szCs w:val="18"/>
              </w:rPr>
              <w:t>一般管控区</w:t>
            </w:r>
          </w:p>
        </w:tc>
        <w:tc>
          <w:tcPr>
            <w:tcW w:w="4364" w:type="pct"/>
            <w:tcBorders>
              <w:tl2br w:val="nil"/>
              <w:tr2bl w:val="nil"/>
            </w:tcBorders>
            <w:vAlign w:val="center"/>
          </w:tcPr>
          <w:p w14:paraId="351BAF01" w14:textId="77777777" w:rsidR="00F67445" w:rsidRDefault="00F67445" w:rsidP="00075D36">
            <w:pPr>
              <w:numPr>
                <w:ilvl w:val="0"/>
                <w:numId w:val="2"/>
              </w:numPr>
              <w:spacing w:line="360" w:lineRule="exact"/>
              <w:ind w:firstLineChars="200" w:firstLine="360"/>
              <w:jc w:val="left"/>
              <w:rPr>
                <w:sz w:val="18"/>
                <w:szCs w:val="18"/>
              </w:rPr>
            </w:pPr>
            <w:r>
              <w:rPr>
                <w:sz w:val="18"/>
                <w:szCs w:val="18"/>
              </w:rPr>
              <w:t>禁止在基本农田集中区、居民区、学校、疗养和养老机构等敏感区域周边新建土壤污染风险行业企业。</w:t>
            </w:r>
          </w:p>
          <w:p w14:paraId="02159514" w14:textId="77777777" w:rsidR="00F67445" w:rsidRDefault="00F67445" w:rsidP="00075D36">
            <w:pPr>
              <w:numPr>
                <w:ilvl w:val="0"/>
                <w:numId w:val="2"/>
              </w:numPr>
              <w:spacing w:line="360" w:lineRule="exact"/>
              <w:ind w:firstLineChars="200" w:firstLine="360"/>
              <w:jc w:val="left"/>
              <w:rPr>
                <w:sz w:val="18"/>
                <w:szCs w:val="18"/>
              </w:rPr>
            </w:pPr>
            <w:r>
              <w:rPr>
                <w:sz w:val="18"/>
                <w:szCs w:val="18"/>
              </w:rPr>
              <w:t>加强未利用地开发管理，合理确定开发用途和开发强度，严格项目准入。</w:t>
            </w:r>
          </w:p>
        </w:tc>
      </w:tr>
    </w:tbl>
    <w:p w14:paraId="031EDBFA" w14:textId="77777777" w:rsidR="00F67445" w:rsidRDefault="00F67445" w:rsidP="00F67445">
      <w:pPr>
        <w:pStyle w:val="21"/>
        <w:spacing w:line="590" w:lineRule="exact"/>
        <w:ind w:firstLineChars="200" w:firstLine="640"/>
        <w:jc w:val="both"/>
        <w:rPr>
          <w:rFonts w:eastAsia="方正楷体_GBK"/>
          <w:b w:val="0"/>
          <w:bCs/>
          <w:color w:val="auto"/>
          <w:sz w:val="32"/>
          <w:szCs w:val="32"/>
        </w:rPr>
      </w:pPr>
      <w:r>
        <w:rPr>
          <w:rFonts w:eastAsia="方正楷体_GBK"/>
          <w:b w:val="0"/>
          <w:bCs/>
          <w:color w:val="auto"/>
          <w:sz w:val="32"/>
          <w:szCs w:val="32"/>
        </w:rPr>
        <w:t>6.</w:t>
      </w:r>
      <w:r>
        <w:rPr>
          <w:rFonts w:eastAsia="方正楷体_GBK" w:hint="eastAsia"/>
          <w:b w:val="0"/>
          <w:bCs/>
          <w:color w:val="auto"/>
          <w:sz w:val="32"/>
          <w:szCs w:val="32"/>
        </w:rPr>
        <w:t xml:space="preserve"> </w:t>
      </w:r>
      <w:r>
        <w:rPr>
          <w:rFonts w:eastAsia="方正楷体_GBK"/>
          <w:b w:val="0"/>
          <w:bCs/>
          <w:color w:val="auto"/>
          <w:sz w:val="32"/>
          <w:szCs w:val="32"/>
        </w:rPr>
        <w:t>河南省资源利用效率总体准入要求</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88"/>
        <w:gridCol w:w="7638"/>
      </w:tblGrid>
      <w:tr w:rsidR="00F67445" w14:paraId="3535083E" w14:textId="77777777" w:rsidTr="00075D36">
        <w:trPr>
          <w:trHeight w:val="454"/>
          <w:tblHeader/>
          <w:jc w:val="center"/>
        </w:trPr>
        <w:tc>
          <w:tcPr>
            <w:tcW w:w="1188" w:type="dxa"/>
            <w:vAlign w:val="center"/>
          </w:tcPr>
          <w:p w14:paraId="51E9A7B0" w14:textId="77777777" w:rsidR="00F67445" w:rsidRDefault="00F67445" w:rsidP="00075D36">
            <w:pPr>
              <w:spacing w:line="360" w:lineRule="exact"/>
              <w:jc w:val="center"/>
              <w:rPr>
                <w:b/>
                <w:sz w:val="18"/>
                <w:szCs w:val="18"/>
              </w:rPr>
            </w:pPr>
            <w:r>
              <w:rPr>
                <w:b/>
                <w:sz w:val="18"/>
                <w:szCs w:val="18"/>
              </w:rPr>
              <w:t>类型</w:t>
            </w:r>
          </w:p>
        </w:tc>
        <w:tc>
          <w:tcPr>
            <w:tcW w:w="7638" w:type="dxa"/>
            <w:vAlign w:val="center"/>
          </w:tcPr>
          <w:p w14:paraId="0BD2E8AE" w14:textId="77777777" w:rsidR="00F67445" w:rsidRDefault="00F67445" w:rsidP="00075D36">
            <w:pPr>
              <w:spacing w:line="360" w:lineRule="exact"/>
              <w:ind w:rightChars="72" w:right="151"/>
              <w:jc w:val="center"/>
              <w:rPr>
                <w:b/>
                <w:sz w:val="18"/>
                <w:szCs w:val="18"/>
              </w:rPr>
            </w:pPr>
            <w:r>
              <w:rPr>
                <w:b/>
                <w:sz w:val="18"/>
                <w:szCs w:val="18"/>
              </w:rPr>
              <w:t>准入要求</w:t>
            </w:r>
          </w:p>
        </w:tc>
      </w:tr>
      <w:tr w:rsidR="00F67445" w14:paraId="0267EA27" w14:textId="77777777" w:rsidTr="00075D36">
        <w:trPr>
          <w:trHeight w:val="454"/>
          <w:jc w:val="center"/>
        </w:trPr>
        <w:tc>
          <w:tcPr>
            <w:tcW w:w="1188" w:type="dxa"/>
            <w:vAlign w:val="center"/>
          </w:tcPr>
          <w:p w14:paraId="4E8A12BB" w14:textId="77777777" w:rsidR="00F67445" w:rsidRDefault="00F67445" w:rsidP="00075D36">
            <w:pPr>
              <w:spacing w:line="400" w:lineRule="exact"/>
              <w:jc w:val="center"/>
              <w:rPr>
                <w:sz w:val="18"/>
                <w:szCs w:val="18"/>
              </w:rPr>
            </w:pPr>
            <w:r>
              <w:rPr>
                <w:sz w:val="18"/>
                <w:szCs w:val="18"/>
              </w:rPr>
              <w:t>能源</w:t>
            </w:r>
          </w:p>
        </w:tc>
        <w:tc>
          <w:tcPr>
            <w:tcW w:w="7638" w:type="dxa"/>
            <w:vAlign w:val="center"/>
          </w:tcPr>
          <w:p w14:paraId="21FD7277" w14:textId="77777777" w:rsidR="00F67445" w:rsidRDefault="00F67445" w:rsidP="00075D36">
            <w:pPr>
              <w:spacing w:line="400" w:lineRule="exact"/>
              <w:ind w:firstLineChars="200" w:firstLine="360"/>
              <w:rPr>
                <w:sz w:val="18"/>
                <w:szCs w:val="18"/>
              </w:rPr>
            </w:pPr>
            <w:r>
              <w:rPr>
                <w:sz w:val="18"/>
                <w:szCs w:val="18"/>
              </w:rPr>
              <w:t xml:space="preserve">1. </w:t>
            </w:r>
            <w:r>
              <w:rPr>
                <w:sz w:val="18"/>
                <w:szCs w:val="18"/>
              </w:rPr>
              <w:t>控制高硫高灰</w:t>
            </w:r>
            <w:proofErr w:type="gramStart"/>
            <w:r>
              <w:rPr>
                <w:sz w:val="18"/>
                <w:szCs w:val="18"/>
              </w:rPr>
              <w:t>煤开发</w:t>
            </w:r>
            <w:proofErr w:type="gramEnd"/>
            <w:r>
              <w:rPr>
                <w:sz w:val="18"/>
                <w:szCs w:val="18"/>
              </w:rPr>
              <w:t>和销售，推进煤炭清洁化利用，煤炭入选率提高到</w:t>
            </w:r>
            <w:r>
              <w:rPr>
                <w:sz w:val="18"/>
                <w:szCs w:val="18"/>
              </w:rPr>
              <w:t>80%</w:t>
            </w:r>
            <w:r>
              <w:rPr>
                <w:sz w:val="18"/>
                <w:szCs w:val="18"/>
              </w:rPr>
              <w:t>。</w:t>
            </w:r>
          </w:p>
          <w:p w14:paraId="131D139A" w14:textId="77777777" w:rsidR="00F67445" w:rsidRDefault="00F67445" w:rsidP="00075D36">
            <w:pPr>
              <w:spacing w:line="400" w:lineRule="exact"/>
              <w:ind w:firstLineChars="200" w:firstLine="360"/>
              <w:rPr>
                <w:sz w:val="18"/>
                <w:szCs w:val="18"/>
              </w:rPr>
            </w:pPr>
            <w:r>
              <w:rPr>
                <w:sz w:val="18"/>
                <w:szCs w:val="18"/>
              </w:rPr>
              <w:t xml:space="preserve">2. </w:t>
            </w:r>
            <w:r>
              <w:rPr>
                <w:sz w:val="18"/>
                <w:szCs w:val="18"/>
              </w:rPr>
              <w:t>新建高耗煤项目单位产品（产值）能耗要达到国内先进水平；到</w:t>
            </w:r>
            <w:r>
              <w:rPr>
                <w:sz w:val="18"/>
                <w:szCs w:val="18"/>
              </w:rPr>
              <w:t>2025</w:t>
            </w:r>
            <w:r>
              <w:rPr>
                <w:sz w:val="18"/>
                <w:szCs w:val="18"/>
              </w:rPr>
              <w:t>年，通过实施</w:t>
            </w:r>
            <w:proofErr w:type="gramStart"/>
            <w:r>
              <w:rPr>
                <w:sz w:val="18"/>
                <w:szCs w:val="18"/>
              </w:rPr>
              <w:t>节能降碳行动</w:t>
            </w:r>
            <w:proofErr w:type="gramEnd"/>
            <w:r>
              <w:rPr>
                <w:sz w:val="18"/>
                <w:szCs w:val="18"/>
              </w:rPr>
              <w:t>，钢铁、电解铝、水泥、平板玻璃行业能效达到标杆水平的产能比例超过</w:t>
            </w:r>
            <w:r>
              <w:rPr>
                <w:sz w:val="18"/>
                <w:szCs w:val="18"/>
              </w:rPr>
              <w:t>30%</w:t>
            </w:r>
            <w:r>
              <w:rPr>
                <w:sz w:val="18"/>
                <w:szCs w:val="18"/>
              </w:rPr>
              <w:t>，行业整体能效水平明显提升，碳排放强度明显下降，绿色低碳发展能力显著增强。</w:t>
            </w:r>
          </w:p>
          <w:p w14:paraId="5D85C2A6" w14:textId="77777777" w:rsidR="00F67445" w:rsidRDefault="00F67445" w:rsidP="00075D36">
            <w:pPr>
              <w:spacing w:line="400" w:lineRule="exact"/>
              <w:ind w:firstLineChars="200" w:firstLine="360"/>
              <w:rPr>
                <w:sz w:val="18"/>
                <w:szCs w:val="18"/>
              </w:rPr>
            </w:pPr>
            <w:r>
              <w:rPr>
                <w:sz w:val="18"/>
                <w:szCs w:val="18"/>
              </w:rPr>
              <w:t xml:space="preserve">3. </w:t>
            </w:r>
            <w:r>
              <w:rPr>
                <w:sz w:val="18"/>
                <w:szCs w:val="18"/>
              </w:rPr>
              <w:t>禁燃区内，禁止销售、燃用高污染燃料；禁止新建、扩建燃用高污染燃料的设施，已建成的，应当在城市人民政府规定的期限内改用天然气、页岩气、液化石油气、</w:t>
            </w:r>
            <w:proofErr w:type="gramStart"/>
            <w:r>
              <w:rPr>
                <w:sz w:val="18"/>
                <w:szCs w:val="18"/>
              </w:rPr>
              <w:t>电或者</w:t>
            </w:r>
            <w:proofErr w:type="gramEnd"/>
            <w:r>
              <w:rPr>
                <w:sz w:val="18"/>
                <w:szCs w:val="18"/>
              </w:rPr>
              <w:t>其他清洁能源。</w:t>
            </w:r>
          </w:p>
          <w:p w14:paraId="6F8953FC" w14:textId="77777777" w:rsidR="00F67445" w:rsidRDefault="00F67445" w:rsidP="00075D36">
            <w:pPr>
              <w:spacing w:line="400" w:lineRule="exact"/>
              <w:ind w:firstLineChars="200" w:firstLine="360"/>
              <w:rPr>
                <w:sz w:val="18"/>
                <w:szCs w:val="18"/>
              </w:rPr>
            </w:pPr>
            <w:r>
              <w:rPr>
                <w:sz w:val="18"/>
                <w:szCs w:val="18"/>
              </w:rPr>
              <w:t xml:space="preserve">4. </w:t>
            </w:r>
            <w:r>
              <w:rPr>
                <w:sz w:val="18"/>
                <w:szCs w:val="18"/>
              </w:rPr>
              <w:t>禁燃区内，鼓励有条件的工业窑炉</w:t>
            </w:r>
            <w:proofErr w:type="gramStart"/>
            <w:r>
              <w:rPr>
                <w:sz w:val="18"/>
                <w:szCs w:val="18"/>
              </w:rPr>
              <w:t>开展煤改气</w:t>
            </w:r>
            <w:proofErr w:type="gramEnd"/>
            <w:r>
              <w:rPr>
                <w:sz w:val="18"/>
                <w:szCs w:val="18"/>
              </w:rPr>
              <w:t>、</w:t>
            </w:r>
            <w:proofErr w:type="gramStart"/>
            <w:r>
              <w:rPr>
                <w:sz w:val="18"/>
                <w:szCs w:val="18"/>
              </w:rPr>
              <w:t>煤改电</w:t>
            </w:r>
            <w:proofErr w:type="gramEnd"/>
            <w:r>
              <w:rPr>
                <w:sz w:val="18"/>
                <w:szCs w:val="18"/>
              </w:rPr>
              <w:t>；鼓励符合条件的区域建设大型风电基地，因地制宜推动分散式风电开发；鼓励新型工业、高技术企业利用天然气，深入推进城镇天然气利用工程，扩大天然气利用规模和提升供气保障能力。</w:t>
            </w:r>
          </w:p>
        </w:tc>
      </w:tr>
      <w:tr w:rsidR="00F67445" w14:paraId="705642FE" w14:textId="77777777" w:rsidTr="00075D36">
        <w:trPr>
          <w:trHeight w:val="454"/>
          <w:jc w:val="center"/>
        </w:trPr>
        <w:tc>
          <w:tcPr>
            <w:tcW w:w="1188" w:type="dxa"/>
            <w:vAlign w:val="center"/>
          </w:tcPr>
          <w:p w14:paraId="678E9A87" w14:textId="77777777" w:rsidR="00F67445" w:rsidRDefault="00F67445" w:rsidP="00075D36">
            <w:pPr>
              <w:spacing w:line="400" w:lineRule="exact"/>
              <w:jc w:val="center"/>
              <w:rPr>
                <w:b/>
                <w:sz w:val="18"/>
                <w:szCs w:val="18"/>
              </w:rPr>
            </w:pPr>
            <w:r>
              <w:rPr>
                <w:bCs/>
                <w:sz w:val="18"/>
                <w:szCs w:val="18"/>
              </w:rPr>
              <w:t>水资源</w:t>
            </w:r>
          </w:p>
        </w:tc>
        <w:tc>
          <w:tcPr>
            <w:tcW w:w="7638" w:type="dxa"/>
            <w:vAlign w:val="center"/>
          </w:tcPr>
          <w:p w14:paraId="64CB2E5F" w14:textId="77777777" w:rsidR="00F67445" w:rsidRDefault="00F67445" w:rsidP="00075D36">
            <w:pPr>
              <w:spacing w:line="400" w:lineRule="exact"/>
              <w:ind w:firstLineChars="200" w:firstLine="360"/>
              <w:rPr>
                <w:sz w:val="18"/>
                <w:szCs w:val="18"/>
              </w:rPr>
            </w:pPr>
            <w:r>
              <w:rPr>
                <w:sz w:val="18"/>
                <w:szCs w:val="18"/>
              </w:rPr>
              <w:t xml:space="preserve">1. </w:t>
            </w:r>
            <w:r>
              <w:rPr>
                <w:sz w:val="18"/>
                <w:szCs w:val="18"/>
              </w:rPr>
              <w:t>在生态脆弱、严重缺水和地下水超采地区，严格控制高耗水新改扩建项目。</w:t>
            </w:r>
          </w:p>
          <w:p w14:paraId="61BED09F" w14:textId="77777777" w:rsidR="00F67445" w:rsidRDefault="00F67445" w:rsidP="00075D36">
            <w:pPr>
              <w:spacing w:line="400" w:lineRule="exact"/>
              <w:ind w:firstLineChars="200" w:firstLine="360"/>
              <w:rPr>
                <w:b/>
                <w:sz w:val="18"/>
                <w:szCs w:val="18"/>
              </w:rPr>
            </w:pPr>
            <w:r>
              <w:rPr>
                <w:sz w:val="18"/>
                <w:szCs w:val="18"/>
              </w:rPr>
              <w:t xml:space="preserve">2. </w:t>
            </w:r>
            <w:r>
              <w:rPr>
                <w:sz w:val="18"/>
                <w:szCs w:val="18"/>
              </w:rPr>
              <w:t>新改扩建设计规模</w:t>
            </w:r>
            <w:r>
              <w:rPr>
                <w:sz w:val="18"/>
                <w:szCs w:val="18"/>
              </w:rPr>
              <w:t>5</w:t>
            </w:r>
            <w:r>
              <w:rPr>
                <w:sz w:val="18"/>
                <w:szCs w:val="18"/>
              </w:rPr>
              <w:t>万立方米以上的污水处理厂，应当配套建设再生水利用系统。</w:t>
            </w:r>
          </w:p>
        </w:tc>
      </w:tr>
      <w:tr w:rsidR="00F67445" w14:paraId="523AE950" w14:textId="77777777" w:rsidTr="00075D36">
        <w:trPr>
          <w:trHeight w:val="454"/>
          <w:jc w:val="center"/>
        </w:trPr>
        <w:tc>
          <w:tcPr>
            <w:tcW w:w="1188" w:type="dxa"/>
            <w:vAlign w:val="center"/>
          </w:tcPr>
          <w:p w14:paraId="3855054E" w14:textId="77777777" w:rsidR="00F67445" w:rsidRDefault="00F67445" w:rsidP="00075D36">
            <w:pPr>
              <w:spacing w:line="360" w:lineRule="exact"/>
              <w:jc w:val="center"/>
              <w:rPr>
                <w:bCs/>
                <w:sz w:val="18"/>
                <w:szCs w:val="18"/>
              </w:rPr>
            </w:pPr>
            <w:r>
              <w:rPr>
                <w:bCs/>
                <w:sz w:val="18"/>
                <w:szCs w:val="18"/>
              </w:rPr>
              <w:t>水资源</w:t>
            </w:r>
          </w:p>
        </w:tc>
        <w:tc>
          <w:tcPr>
            <w:tcW w:w="7638" w:type="dxa"/>
            <w:vAlign w:val="center"/>
          </w:tcPr>
          <w:p w14:paraId="30B96511" w14:textId="77777777" w:rsidR="00F67445" w:rsidRDefault="00F67445" w:rsidP="00075D36">
            <w:pPr>
              <w:spacing w:line="360" w:lineRule="exact"/>
              <w:ind w:firstLineChars="200" w:firstLine="360"/>
              <w:rPr>
                <w:sz w:val="18"/>
                <w:szCs w:val="18"/>
              </w:rPr>
            </w:pPr>
            <w:r>
              <w:rPr>
                <w:sz w:val="18"/>
                <w:szCs w:val="18"/>
              </w:rPr>
              <w:t xml:space="preserve">3. </w:t>
            </w:r>
            <w:proofErr w:type="gramStart"/>
            <w:r>
              <w:rPr>
                <w:sz w:val="18"/>
                <w:szCs w:val="18"/>
              </w:rPr>
              <w:t>对取用水</w:t>
            </w:r>
            <w:proofErr w:type="gramEnd"/>
            <w:r>
              <w:rPr>
                <w:sz w:val="18"/>
                <w:szCs w:val="18"/>
              </w:rPr>
              <w:t>总量已经达到或超过控制指标的地方，暂停审批建设项目新增取水，</w:t>
            </w:r>
            <w:proofErr w:type="gramStart"/>
            <w:r>
              <w:rPr>
                <w:sz w:val="18"/>
                <w:szCs w:val="18"/>
              </w:rPr>
              <w:t>对取用水</w:t>
            </w:r>
            <w:proofErr w:type="gramEnd"/>
            <w:r>
              <w:rPr>
                <w:sz w:val="18"/>
                <w:szCs w:val="18"/>
              </w:rPr>
              <w:t>总量接近控制目标的地方，限制审批建设项目新增取水。</w:t>
            </w:r>
          </w:p>
          <w:p w14:paraId="53670DF3" w14:textId="77777777" w:rsidR="00F67445" w:rsidRDefault="00F67445" w:rsidP="00075D36">
            <w:pPr>
              <w:spacing w:line="360" w:lineRule="exact"/>
              <w:ind w:firstLineChars="200" w:firstLine="360"/>
              <w:rPr>
                <w:sz w:val="18"/>
                <w:szCs w:val="18"/>
              </w:rPr>
            </w:pPr>
            <w:r>
              <w:rPr>
                <w:sz w:val="18"/>
                <w:szCs w:val="18"/>
              </w:rPr>
              <w:t xml:space="preserve">4. </w:t>
            </w:r>
            <w:r>
              <w:rPr>
                <w:sz w:val="18"/>
                <w:szCs w:val="18"/>
              </w:rPr>
              <w:t>到</w:t>
            </w:r>
            <w:r>
              <w:rPr>
                <w:sz w:val="18"/>
                <w:szCs w:val="18"/>
              </w:rPr>
              <w:t>2025</w:t>
            </w:r>
            <w:r>
              <w:rPr>
                <w:sz w:val="18"/>
                <w:szCs w:val="18"/>
              </w:rPr>
              <w:t>年，高效节水灌溉面积达到</w:t>
            </w:r>
            <w:r>
              <w:rPr>
                <w:sz w:val="18"/>
                <w:szCs w:val="18"/>
              </w:rPr>
              <w:t>4000</w:t>
            </w:r>
            <w:r>
              <w:rPr>
                <w:sz w:val="18"/>
                <w:szCs w:val="18"/>
              </w:rPr>
              <w:t>万亩，农田灌溉水有效利用系数提高到</w:t>
            </w:r>
            <w:r>
              <w:rPr>
                <w:sz w:val="18"/>
                <w:szCs w:val="18"/>
              </w:rPr>
              <w:t>0.63</w:t>
            </w:r>
            <w:r>
              <w:rPr>
                <w:sz w:val="18"/>
                <w:szCs w:val="18"/>
              </w:rPr>
              <w:t>，万元工业增加值用水量较</w:t>
            </w:r>
            <w:r>
              <w:rPr>
                <w:sz w:val="18"/>
                <w:szCs w:val="18"/>
              </w:rPr>
              <w:t>2020</w:t>
            </w:r>
            <w:r>
              <w:rPr>
                <w:sz w:val="18"/>
                <w:szCs w:val="18"/>
              </w:rPr>
              <w:t>年降低</w:t>
            </w:r>
            <w:r>
              <w:rPr>
                <w:sz w:val="18"/>
                <w:szCs w:val="18"/>
              </w:rPr>
              <w:t>10%</w:t>
            </w:r>
            <w:r>
              <w:rPr>
                <w:sz w:val="18"/>
                <w:szCs w:val="18"/>
              </w:rPr>
              <w:t>；到</w:t>
            </w:r>
            <w:r>
              <w:rPr>
                <w:sz w:val="18"/>
                <w:szCs w:val="18"/>
              </w:rPr>
              <w:t>2035</w:t>
            </w:r>
            <w:r>
              <w:rPr>
                <w:sz w:val="18"/>
                <w:szCs w:val="18"/>
              </w:rPr>
              <w:t>年，全省用水总量控制在</w:t>
            </w:r>
            <w:r>
              <w:rPr>
                <w:sz w:val="18"/>
                <w:szCs w:val="18"/>
              </w:rPr>
              <w:t>302</w:t>
            </w:r>
            <w:r>
              <w:rPr>
                <w:sz w:val="18"/>
                <w:szCs w:val="18"/>
              </w:rPr>
              <w:t>亿立方米以内。</w:t>
            </w:r>
          </w:p>
          <w:p w14:paraId="338EF5C6" w14:textId="77777777" w:rsidR="00F67445" w:rsidRDefault="00F67445" w:rsidP="00075D36">
            <w:pPr>
              <w:spacing w:line="360" w:lineRule="exact"/>
              <w:ind w:firstLineChars="200" w:firstLine="360"/>
              <w:rPr>
                <w:sz w:val="18"/>
                <w:szCs w:val="18"/>
              </w:rPr>
            </w:pPr>
            <w:r>
              <w:rPr>
                <w:sz w:val="18"/>
                <w:szCs w:val="18"/>
              </w:rPr>
              <w:t xml:space="preserve">5. </w:t>
            </w:r>
            <w:r>
              <w:rPr>
                <w:sz w:val="18"/>
                <w:szCs w:val="18"/>
              </w:rPr>
              <w:t>严格控制开采深层承压水，地热水、矿泉水开发严格实施取水许可和采矿许可。</w:t>
            </w:r>
          </w:p>
          <w:p w14:paraId="0E77863F" w14:textId="77777777" w:rsidR="00F67445" w:rsidRDefault="00F67445" w:rsidP="00075D36">
            <w:pPr>
              <w:spacing w:line="360" w:lineRule="exact"/>
              <w:ind w:firstLineChars="200" w:firstLine="360"/>
              <w:rPr>
                <w:sz w:val="18"/>
                <w:szCs w:val="18"/>
              </w:rPr>
            </w:pPr>
            <w:r>
              <w:rPr>
                <w:sz w:val="18"/>
                <w:szCs w:val="18"/>
              </w:rPr>
              <w:t xml:space="preserve">6. </w:t>
            </w:r>
            <w:r>
              <w:rPr>
                <w:sz w:val="18"/>
                <w:szCs w:val="18"/>
              </w:rPr>
              <w:t>在地下水禁采区内，除应急供水外严禁新凿取水井，停止新增地下水取水许可；对禁采区内已有地下水用户要加强取水许可管理，对取水许可证到期的，无特殊情况不再核发取水许可证，</w:t>
            </w:r>
            <w:r>
              <w:rPr>
                <w:sz w:val="18"/>
                <w:szCs w:val="18"/>
              </w:rPr>
              <w:lastRenderedPageBreak/>
              <w:t>促进地下水用户转换水源。</w:t>
            </w:r>
          </w:p>
          <w:p w14:paraId="1A65E625" w14:textId="77777777" w:rsidR="00F67445" w:rsidRDefault="00F67445" w:rsidP="00075D36">
            <w:pPr>
              <w:spacing w:line="360" w:lineRule="exact"/>
              <w:ind w:firstLineChars="200" w:firstLine="360"/>
              <w:rPr>
                <w:sz w:val="18"/>
                <w:szCs w:val="18"/>
              </w:rPr>
            </w:pPr>
            <w:r>
              <w:rPr>
                <w:sz w:val="18"/>
                <w:szCs w:val="18"/>
              </w:rPr>
              <w:t xml:space="preserve">7. </w:t>
            </w:r>
            <w:r>
              <w:rPr>
                <w:sz w:val="18"/>
                <w:szCs w:val="18"/>
              </w:rPr>
              <w:t>在地下水限采区内，城市供水管网覆盖范围内除应急供水外，严禁新凿取水井；对已批准开采地下水的用户，要根据超采程度逐步核减地下水开采总量和年度取水指标，逐步实现地下</w:t>
            </w:r>
            <w:proofErr w:type="gramStart"/>
            <w:r>
              <w:rPr>
                <w:sz w:val="18"/>
                <w:szCs w:val="18"/>
              </w:rPr>
              <w:t>水采</w:t>
            </w:r>
            <w:proofErr w:type="gramEnd"/>
            <w:r>
              <w:rPr>
                <w:sz w:val="18"/>
                <w:szCs w:val="18"/>
              </w:rPr>
              <w:t>补平衡；对城市供水管网覆盖范围外，无其他替代水源、确需取用地下水的，要严格论证审批，加强日常监督管理，严控新增取用地下水。</w:t>
            </w:r>
          </w:p>
        </w:tc>
      </w:tr>
      <w:tr w:rsidR="00F67445" w14:paraId="6BDF75BB" w14:textId="77777777" w:rsidTr="00075D36">
        <w:trPr>
          <w:trHeight w:val="454"/>
          <w:jc w:val="center"/>
        </w:trPr>
        <w:tc>
          <w:tcPr>
            <w:tcW w:w="1188" w:type="dxa"/>
            <w:vAlign w:val="center"/>
          </w:tcPr>
          <w:p w14:paraId="39159407" w14:textId="77777777" w:rsidR="00F67445" w:rsidRDefault="00F67445" w:rsidP="00075D36">
            <w:pPr>
              <w:spacing w:line="360" w:lineRule="exact"/>
              <w:jc w:val="center"/>
              <w:rPr>
                <w:bCs/>
                <w:sz w:val="18"/>
                <w:szCs w:val="18"/>
              </w:rPr>
            </w:pPr>
            <w:r>
              <w:rPr>
                <w:bCs/>
                <w:sz w:val="18"/>
                <w:szCs w:val="18"/>
              </w:rPr>
              <w:lastRenderedPageBreak/>
              <w:t>土地资源</w:t>
            </w:r>
          </w:p>
        </w:tc>
        <w:tc>
          <w:tcPr>
            <w:tcW w:w="7638" w:type="dxa"/>
            <w:vAlign w:val="center"/>
          </w:tcPr>
          <w:p w14:paraId="0BDCB4F3" w14:textId="77777777" w:rsidR="00F67445" w:rsidRDefault="00F67445" w:rsidP="00075D36">
            <w:pPr>
              <w:spacing w:line="360" w:lineRule="exact"/>
              <w:ind w:firstLineChars="200" w:firstLine="360"/>
              <w:rPr>
                <w:sz w:val="18"/>
                <w:szCs w:val="18"/>
              </w:rPr>
            </w:pPr>
            <w:r>
              <w:rPr>
                <w:sz w:val="18"/>
                <w:szCs w:val="18"/>
              </w:rPr>
              <w:t xml:space="preserve">1. </w:t>
            </w:r>
            <w:r>
              <w:rPr>
                <w:sz w:val="18"/>
                <w:szCs w:val="18"/>
              </w:rPr>
              <w:t>禁止在国土空间规划确定的禁止开垦的范围内从事土地开发活动。</w:t>
            </w:r>
          </w:p>
          <w:p w14:paraId="2D16910A" w14:textId="77777777" w:rsidR="00F67445" w:rsidRDefault="00F67445" w:rsidP="00075D36">
            <w:pPr>
              <w:spacing w:line="360" w:lineRule="exact"/>
              <w:ind w:firstLineChars="200" w:firstLine="360"/>
              <w:rPr>
                <w:sz w:val="18"/>
                <w:szCs w:val="18"/>
              </w:rPr>
            </w:pPr>
            <w:r>
              <w:rPr>
                <w:sz w:val="18"/>
                <w:szCs w:val="18"/>
              </w:rPr>
              <w:t xml:space="preserve">2. </w:t>
            </w:r>
            <w:r>
              <w:rPr>
                <w:sz w:val="18"/>
                <w:szCs w:val="18"/>
              </w:rPr>
              <w:t>推动化肥使用量零增长行动，全面推广测土配方施肥技术，有机肥替代，加强免耕机械种肥异位同播技术研究与推广。</w:t>
            </w:r>
          </w:p>
          <w:p w14:paraId="55C70067" w14:textId="77777777" w:rsidR="00F67445" w:rsidRDefault="00F67445" w:rsidP="00075D36">
            <w:pPr>
              <w:spacing w:line="360" w:lineRule="exact"/>
              <w:ind w:firstLineChars="200" w:firstLine="360"/>
              <w:rPr>
                <w:sz w:val="18"/>
                <w:szCs w:val="18"/>
              </w:rPr>
            </w:pPr>
            <w:r>
              <w:rPr>
                <w:sz w:val="18"/>
                <w:szCs w:val="18"/>
              </w:rPr>
              <w:t xml:space="preserve">3. </w:t>
            </w:r>
            <w:r>
              <w:rPr>
                <w:sz w:val="18"/>
                <w:szCs w:val="18"/>
              </w:rPr>
              <w:t>闭矿后的涉重金属矿区，参照建设用地开展土壤环境调查评估，合理确定复垦后的土地用途；在灵宝、新密、登封、桐柏等地，将土壤污染治理纳入矿山生态环境恢复治理验收内容，未开展土壤污染治理的，验收不予通过。</w:t>
            </w:r>
          </w:p>
          <w:p w14:paraId="4E674C1B" w14:textId="77777777" w:rsidR="00F67445" w:rsidRDefault="00F67445" w:rsidP="00075D36">
            <w:pPr>
              <w:spacing w:line="360" w:lineRule="exact"/>
              <w:ind w:firstLineChars="200" w:firstLine="360"/>
              <w:rPr>
                <w:sz w:val="18"/>
                <w:szCs w:val="18"/>
              </w:rPr>
            </w:pPr>
            <w:r>
              <w:rPr>
                <w:sz w:val="18"/>
                <w:szCs w:val="18"/>
              </w:rPr>
              <w:t xml:space="preserve">4. </w:t>
            </w:r>
            <w:r>
              <w:rPr>
                <w:sz w:val="18"/>
                <w:szCs w:val="18"/>
              </w:rPr>
              <w:t>主题公园用地要优先利用存量和低效建设用地，严格控制新增建设用地，禁止占用耕地（亦不得通过先行</w:t>
            </w:r>
            <w:proofErr w:type="gramStart"/>
            <w:r>
              <w:rPr>
                <w:sz w:val="18"/>
                <w:szCs w:val="18"/>
              </w:rPr>
              <w:t>办理分</w:t>
            </w:r>
            <w:proofErr w:type="gramEnd"/>
            <w:r>
              <w:rPr>
                <w:sz w:val="18"/>
                <w:szCs w:val="18"/>
              </w:rPr>
              <w:t>批次农用地转用等形式变相占用耕地）、天然林地、国家级公益林地和城镇公园绿地。</w:t>
            </w:r>
          </w:p>
        </w:tc>
      </w:tr>
    </w:tbl>
    <w:p w14:paraId="76B48389" w14:textId="77777777" w:rsidR="00F67445" w:rsidRDefault="00F67445" w:rsidP="00F67445">
      <w:pPr>
        <w:pStyle w:val="10"/>
        <w:spacing w:line="590" w:lineRule="exact"/>
        <w:ind w:firstLineChars="200" w:firstLine="640"/>
        <w:rPr>
          <w:rFonts w:eastAsia="方正黑体_GBK"/>
          <w:sz w:val="32"/>
          <w:szCs w:val="32"/>
        </w:rPr>
      </w:pPr>
      <w:r>
        <w:rPr>
          <w:rFonts w:eastAsia="方正黑体_GBK"/>
          <w:sz w:val="32"/>
          <w:szCs w:val="32"/>
        </w:rPr>
        <w:t>二、重点区域大气生态环境管控要求</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6"/>
        <w:gridCol w:w="6715"/>
      </w:tblGrid>
      <w:tr w:rsidR="00F67445" w14:paraId="071A7751" w14:textId="77777777" w:rsidTr="00075D36">
        <w:trPr>
          <w:trHeight w:val="340"/>
          <w:tblHeader/>
          <w:jc w:val="center"/>
        </w:trPr>
        <w:tc>
          <w:tcPr>
            <w:tcW w:w="960" w:type="pct"/>
            <w:vAlign w:val="center"/>
          </w:tcPr>
          <w:p w14:paraId="062721AC" w14:textId="77777777" w:rsidR="00F67445" w:rsidRDefault="00F67445" w:rsidP="00075D36">
            <w:pPr>
              <w:pStyle w:val="10"/>
              <w:spacing w:line="320" w:lineRule="exact"/>
              <w:jc w:val="center"/>
              <w:rPr>
                <w:b/>
                <w:sz w:val="18"/>
                <w:szCs w:val="18"/>
              </w:rPr>
            </w:pPr>
            <w:r>
              <w:rPr>
                <w:b/>
                <w:sz w:val="18"/>
                <w:szCs w:val="18"/>
              </w:rPr>
              <w:t>区域</w:t>
            </w:r>
          </w:p>
        </w:tc>
        <w:tc>
          <w:tcPr>
            <w:tcW w:w="4039" w:type="pct"/>
            <w:vAlign w:val="center"/>
          </w:tcPr>
          <w:p w14:paraId="2643838D" w14:textId="77777777" w:rsidR="00F67445" w:rsidRDefault="00F67445" w:rsidP="00075D36">
            <w:pPr>
              <w:pStyle w:val="10"/>
              <w:spacing w:line="320" w:lineRule="exact"/>
              <w:ind w:left="361" w:rightChars="137" w:right="288" w:hangingChars="200" w:hanging="361"/>
              <w:jc w:val="center"/>
              <w:rPr>
                <w:b/>
                <w:sz w:val="18"/>
                <w:szCs w:val="18"/>
              </w:rPr>
            </w:pPr>
            <w:r>
              <w:rPr>
                <w:b/>
                <w:sz w:val="18"/>
                <w:szCs w:val="18"/>
              </w:rPr>
              <w:t>管</w:t>
            </w:r>
            <w:proofErr w:type="gramStart"/>
            <w:r>
              <w:rPr>
                <w:b/>
                <w:sz w:val="18"/>
                <w:szCs w:val="18"/>
              </w:rPr>
              <w:t>控要求</w:t>
            </w:r>
            <w:proofErr w:type="gramEnd"/>
          </w:p>
        </w:tc>
      </w:tr>
      <w:tr w:rsidR="00F67445" w14:paraId="0F01AABD" w14:textId="77777777" w:rsidTr="00075D36">
        <w:trPr>
          <w:trHeight w:val="340"/>
          <w:jc w:val="center"/>
        </w:trPr>
        <w:tc>
          <w:tcPr>
            <w:tcW w:w="960" w:type="pct"/>
            <w:vAlign w:val="center"/>
          </w:tcPr>
          <w:p w14:paraId="1D600FA8" w14:textId="77777777" w:rsidR="00F67445" w:rsidRDefault="00F67445" w:rsidP="00075D36">
            <w:pPr>
              <w:spacing w:line="320" w:lineRule="exact"/>
              <w:ind w:leftChars="19" w:left="40"/>
              <w:jc w:val="center"/>
              <w:rPr>
                <w:sz w:val="18"/>
                <w:szCs w:val="18"/>
              </w:rPr>
            </w:pPr>
            <w:r>
              <w:rPr>
                <w:sz w:val="18"/>
                <w:szCs w:val="18"/>
              </w:rPr>
              <w:t>“2+26”</w:t>
            </w:r>
            <w:r>
              <w:rPr>
                <w:sz w:val="18"/>
                <w:szCs w:val="18"/>
              </w:rPr>
              <w:t>城市地区</w:t>
            </w:r>
          </w:p>
          <w:p w14:paraId="09456079" w14:textId="77777777" w:rsidR="00F67445" w:rsidRDefault="00F67445" w:rsidP="00075D36">
            <w:pPr>
              <w:spacing w:line="320" w:lineRule="exact"/>
              <w:ind w:leftChars="19" w:left="40"/>
              <w:jc w:val="center"/>
              <w:rPr>
                <w:sz w:val="18"/>
                <w:szCs w:val="18"/>
              </w:rPr>
            </w:pPr>
            <w:r>
              <w:rPr>
                <w:sz w:val="18"/>
                <w:szCs w:val="18"/>
              </w:rPr>
              <w:t>（郑州、开封、安阳、鹤壁、新乡、焦作、濮阳、济源示范区）</w:t>
            </w:r>
          </w:p>
        </w:tc>
        <w:tc>
          <w:tcPr>
            <w:tcW w:w="4039" w:type="pct"/>
            <w:vAlign w:val="center"/>
          </w:tcPr>
          <w:p w14:paraId="4592BD86" w14:textId="77777777" w:rsidR="00F67445" w:rsidRDefault="00F67445" w:rsidP="00075D36">
            <w:pPr>
              <w:spacing w:line="300" w:lineRule="exact"/>
              <w:ind w:firstLineChars="200" w:firstLine="360"/>
              <w:rPr>
                <w:sz w:val="18"/>
                <w:szCs w:val="18"/>
              </w:rPr>
            </w:pPr>
            <w:r>
              <w:rPr>
                <w:sz w:val="18"/>
                <w:szCs w:val="18"/>
              </w:rPr>
              <w:t xml:space="preserve">1. </w:t>
            </w:r>
            <w:r>
              <w:rPr>
                <w:sz w:val="18"/>
                <w:szCs w:val="18"/>
              </w:rPr>
              <w:t>关停退出治理设施工艺落后、热效率低下、规模小、无组织排放突出的工业炉窑；清理整顿燃煤锅炉。</w:t>
            </w:r>
          </w:p>
          <w:p w14:paraId="297DA708" w14:textId="77777777" w:rsidR="00F67445" w:rsidRDefault="00F67445" w:rsidP="00075D36">
            <w:pPr>
              <w:spacing w:line="300" w:lineRule="exact"/>
              <w:ind w:firstLineChars="200" w:firstLine="360"/>
              <w:rPr>
                <w:sz w:val="18"/>
                <w:szCs w:val="18"/>
              </w:rPr>
            </w:pPr>
            <w:r>
              <w:rPr>
                <w:sz w:val="18"/>
                <w:szCs w:val="18"/>
              </w:rPr>
              <w:t xml:space="preserve">2. </w:t>
            </w:r>
            <w:r>
              <w:rPr>
                <w:sz w:val="18"/>
                <w:szCs w:val="18"/>
              </w:rPr>
              <w:t>禁燃区内禁止销售、燃用高污染燃料；禁止新改扩建燃用高污染燃料的设施，已建成的应当限期整改，采用清洁能源替代。</w:t>
            </w:r>
          </w:p>
          <w:p w14:paraId="547DA038" w14:textId="77777777" w:rsidR="00F67445" w:rsidRDefault="00F67445" w:rsidP="00075D36">
            <w:pPr>
              <w:spacing w:line="300" w:lineRule="exact"/>
              <w:ind w:firstLineChars="200" w:firstLine="360"/>
              <w:rPr>
                <w:sz w:val="18"/>
                <w:szCs w:val="18"/>
              </w:rPr>
            </w:pPr>
            <w:r>
              <w:rPr>
                <w:sz w:val="18"/>
                <w:szCs w:val="18"/>
              </w:rPr>
              <w:t xml:space="preserve">3. </w:t>
            </w:r>
            <w:r>
              <w:rPr>
                <w:sz w:val="18"/>
                <w:szCs w:val="18"/>
              </w:rPr>
              <w:t>强化电力、煤炭、钢铁、化工、有色、建材等重点行业煤炭消费减量措施，淘汰落后产能；全面落实超低排放要求、无组织排放特别控制要求。</w:t>
            </w:r>
          </w:p>
          <w:p w14:paraId="727854AA" w14:textId="77777777" w:rsidR="00F67445" w:rsidRDefault="00F67445" w:rsidP="00075D36">
            <w:pPr>
              <w:spacing w:line="300" w:lineRule="exact"/>
              <w:ind w:firstLineChars="200" w:firstLine="360"/>
              <w:rPr>
                <w:sz w:val="18"/>
                <w:szCs w:val="18"/>
              </w:rPr>
            </w:pPr>
            <w:r>
              <w:rPr>
                <w:sz w:val="18"/>
                <w:szCs w:val="18"/>
              </w:rPr>
              <w:t xml:space="preserve">4. </w:t>
            </w:r>
            <w:r>
              <w:rPr>
                <w:sz w:val="18"/>
                <w:szCs w:val="18"/>
              </w:rPr>
              <w:t>严格执行火电、钢铁、石化、化工、有色、水泥行业以及工业锅炉等重点行业二氧化硫、氮氧化物、颗粒物、</w:t>
            </w:r>
            <w:r>
              <w:rPr>
                <w:sz w:val="18"/>
                <w:szCs w:val="18"/>
              </w:rPr>
              <w:t>VOCs</w:t>
            </w:r>
            <w:r>
              <w:rPr>
                <w:sz w:val="18"/>
                <w:szCs w:val="18"/>
              </w:rPr>
              <w:t>大气污染</w:t>
            </w:r>
            <w:proofErr w:type="gramStart"/>
            <w:r>
              <w:rPr>
                <w:sz w:val="18"/>
                <w:szCs w:val="18"/>
              </w:rPr>
              <w:t>物特别</w:t>
            </w:r>
            <w:proofErr w:type="gramEnd"/>
            <w:r>
              <w:rPr>
                <w:sz w:val="18"/>
                <w:szCs w:val="18"/>
              </w:rPr>
              <w:t>排放限值，推进重点行业污染治理设施升级改造，强化施工扬尘污染治理。</w:t>
            </w:r>
          </w:p>
          <w:p w14:paraId="0D54F32D" w14:textId="77777777" w:rsidR="00F67445" w:rsidRDefault="00F67445" w:rsidP="00075D36">
            <w:pPr>
              <w:spacing w:line="300" w:lineRule="exact"/>
              <w:ind w:firstLineChars="200" w:firstLine="360"/>
              <w:rPr>
                <w:sz w:val="18"/>
                <w:szCs w:val="18"/>
              </w:rPr>
            </w:pPr>
            <w:r>
              <w:rPr>
                <w:sz w:val="18"/>
                <w:szCs w:val="18"/>
              </w:rPr>
              <w:t xml:space="preserve">5. </w:t>
            </w:r>
            <w:r>
              <w:rPr>
                <w:sz w:val="18"/>
                <w:szCs w:val="18"/>
              </w:rPr>
              <w:t>推进燃气</w:t>
            </w:r>
            <w:proofErr w:type="gramStart"/>
            <w:r>
              <w:rPr>
                <w:sz w:val="18"/>
                <w:szCs w:val="18"/>
              </w:rPr>
              <w:t>锅炉低氮改造</w:t>
            </w:r>
            <w:proofErr w:type="gramEnd"/>
            <w:r>
              <w:rPr>
                <w:sz w:val="18"/>
                <w:szCs w:val="18"/>
              </w:rPr>
              <w:t>，执行河南省《锅炉大气污染物排放标准》（</w:t>
            </w:r>
            <w:r>
              <w:rPr>
                <w:sz w:val="18"/>
                <w:szCs w:val="18"/>
              </w:rPr>
              <w:t>DB41/2089-2021</w:t>
            </w:r>
            <w:r>
              <w:rPr>
                <w:sz w:val="18"/>
                <w:szCs w:val="18"/>
              </w:rPr>
              <w:t>）；基本取缔燃煤热风炉，基本淘汰热电联产供热管网覆盖范围内的燃煤加热、烘干炉（窑）；淘汰炉膛直径</w:t>
            </w:r>
            <w:r>
              <w:rPr>
                <w:sz w:val="18"/>
                <w:szCs w:val="18"/>
              </w:rPr>
              <w:t>3</w:t>
            </w:r>
            <w:r>
              <w:rPr>
                <w:sz w:val="18"/>
                <w:szCs w:val="18"/>
              </w:rPr>
              <w:t>米以下燃料类煤气发生炉；集中使用煤气发生炉的工业园区，暂不具备改用天然气条件的，原则上应建设统一的清洁煤制气中心；禁止掺烧高硫石油焦。</w:t>
            </w:r>
          </w:p>
        </w:tc>
      </w:tr>
      <w:tr w:rsidR="00F67445" w14:paraId="322035EA" w14:textId="77777777" w:rsidTr="00075D36">
        <w:trPr>
          <w:trHeight w:val="340"/>
          <w:jc w:val="center"/>
        </w:trPr>
        <w:tc>
          <w:tcPr>
            <w:tcW w:w="960" w:type="pct"/>
            <w:vAlign w:val="center"/>
          </w:tcPr>
          <w:p w14:paraId="4DFFE0A3" w14:textId="77777777" w:rsidR="00F67445" w:rsidRDefault="00F67445" w:rsidP="00075D36">
            <w:pPr>
              <w:spacing w:line="320" w:lineRule="exact"/>
              <w:jc w:val="center"/>
              <w:rPr>
                <w:sz w:val="18"/>
                <w:szCs w:val="18"/>
              </w:rPr>
            </w:pPr>
            <w:r>
              <w:rPr>
                <w:sz w:val="18"/>
                <w:szCs w:val="18"/>
              </w:rPr>
              <w:t>“2+26”</w:t>
            </w:r>
            <w:r>
              <w:rPr>
                <w:sz w:val="18"/>
                <w:szCs w:val="18"/>
              </w:rPr>
              <w:t>城市地区</w:t>
            </w:r>
          </w:p>
          <w:p w14:paraId="6C59AE18" w14:textId="77777777" w:rsidR="00F67445" w:rsidRDefault="00F67445" w:rsidP="00075D36">
            <w:pPr>
              <w:spacing w:line="320" w:lineRule="exact"/>
              <w:jc w:val="center"/>
              <w:rPr>
                <w:sz w:val="18"/>
                <w:szCs w:val="18"/>
              </w:rPr>
            </w:pPr>
            <w:r>
              <w:rPr>
                <w:sz w:val="18"/>
                <w:szCs w:val="18"/>
              </w:rPr>
              <w:t>（郑州、开封、安阳、鹤壁、新乡、焦作、濮阳、济源示范区）</w:t>
            </w:r>
          </w:p>
        </w:tc>
        <w:tc>
          <w:tcPr>
            <w:tcW w:w="4039" w:type="pct"/>
            <w:vAlign w:val="center"/>
          </w:tcPr>
          <w:p w14:paraId="4778C99A" w14:textId="77777777" w:rsidR="00F67445" w:rsidRDefault="00F67445" w:rsidP="00075D36">
            <w:pPr>
              <w:spacing w:line="320" w:lineRule="exact"/>
              <w:ind w:firstLineChars="200" w:firstLine="360"/>
              <w:rPr>
                <w:sz w:val="18"/>
                <w:szCs w:val="18"/>
              </w:rPr>
            </w:pPr>
            <w:r>
              <w:rPr>
                <w:sz w:val="18"/>
                <w:szCs w:val="18"/>
              </w:rPr>
              <w:t xml:space="preserve">6. </w:t>
            </w:r>
            <w:r>
              <w:rPr>
                <w:sz w:val="18"/>
                <w:szCs w:val="18"/>
              </w:rPr>
              <w:t>控制煤炭消费总量。对标钢铁、水泥行业超低排放要求；落实</w:t>
            </w:r>
            <w:r>
              <w:rPr>
                <w:sz w:val="18"/>
                <w:szCs w:val="18"/>
              </w:rPr>
              <w:t>VOCs</w:t>
            </w:r>
            <w:r>
              <w:rPr>
                <w:sz w:val="18"/>
                <w:szCs w:val="18"/>
              </w:rPr>
              <w:t>无组织排放特别控制要求，实现</w:t>
            </w:r>
            <w:r>
              <w:rPr>
                <w:sz w:val="18"/>
                <w:szCs w:val="18"/>
              </w:rPr>
              <w:t>VOCs</w:t>
            </w:r>
            <w:r>
              <w:rPr>
                <w:sz w:val="18"/>
                <w:szCs w:val="18"/>
              </w:rPr>
              <w:t>集中高效处置；加快</w:t>
            </w:r>
            <w:proofErr w:type="gramStart"/>
            <w:r>
              <w:rPr>
                <w:sz w:val="18"/>
                <w:szCs w:val="18"/>
              </w:rPr>
              <w:t>淘汰国</w:t>
            </w:r>
            <w:proofErr w:type="gramEnd"/>
            <w:r>
              <w:rPr>
                <w:sz w:val="18"/>
                <w:szCs w:val="18"/>
              </w:rPr>
              <w:t>三及以下重型柴油货车。</w:t>
            </w:r>
          </w:p>
          <w:p w14:paraId="7FDAEE96" w14:textId="77777777" w:rsidR="00F67445" w:rsidRDefault="00F67445" w:rsidP="00075D36">
            <w:pPr>
              <w:spacing w:line="320" w:lineRule="exact"/>
              <w:ind w:firstLineChars="200" w:firstLine="360"/>
              <w:rPr>
                <w:sz w:val="18"/>
                <w:szCs w:val="18"/>
              </w:rPr>
            </w:pPr>
            <w:r>
              <w:rPr>
                <w:sz w:val="18"/>
                <w:szCs w:val="18"/>
              </w:rPr>
              <w:t xml:space="preserve">7. </w:t>
            </w:r>
            <w:r>
              <w:rPr>
                <w:sz w:val="18"/>
                <w:szCs w:val="18"/>
              </w:rPr>
              <w:t>加大天然气、液化石油气、煤制天然气、太阳能等清洁能源的供应和推广力度，逐步提高城市清洁能源使用比重；加强油品质量监督检查，严厉打击非法生产、销售不合格油品行为。</w:t>
            </w:r>
          </w:p>
          <w:p w14:paraId="0CFFE1F0" w14:textId="77777777" w:rsidR="00F67445" w:rsidRDefault="00F67445" w:rsidP="00075D36">
            <w:pPr>
              <w:spacing w:line="320" w:lineRule="exact"/>
              <w:ind w:firstLineChars="200" w:firstLine="360"/>
              <w:rPr>
                <w:sz w:val="18"/>
                <w:szCs w:val="18"/>
              </w:rPr>
            </w:pPr>
            <w:r>
              <w:rPr>
                <w:sz w:val="18"/>
                <w:szCs w:val="18"/>
              </w:rPr>
              <w:t xml:space="preserve">8. </w:t>
            </w:r>
            <w:r>
              <w:rPr>
                <w:sz w:val="18"/>
                <w:szCs w:val="18"/>
              </w:rPr>
              <w:t>落实</w:t>
            </w:r>
            <w:r>
              <w:rPr>
                <w:sz w:val="18"/>
                <w:szCs w:val="18"/>
              </w:rPr>
              <w:t>“</w:t>
            </w:r>
            <w:r>
              <w:rPr>
                <w:sz w:val="18"/>
                <w:szCs w:val="18"/>
              </w:rPr>
              <w:t>车、船、路、港</w:t>
            </w:r>
            <w:r>
              <w:rPr>
                <w:sz w:val="18"/>
                <w:szCs w:val="18"/>
              </w:rPr>
              <w:t>”</w:t>
            </w:r>
            <w:r>
              <w:rPr>
                <w:sz w:val="18"/>
                <w:szCs w:val="18"/>
              </w:rPr>
              <w:t>千家企业低碳交通运输专项行动，重点抓好</w:t>
            </w:r>
            <w:proofErr w:type="gramStart"/>
            <w:r>
              <w:rPr>
                <w:sz w:val="18"/>
                <w:szCs w:val="18"/>
              </w:rPr>
              <w:t>营运黄标车</w:t>
            </w:r>
            <w:proofErr w:type="gramEnd"/>
            <w:r>
              <w:rPr>
                <w:sz w:val="18"/>
                <w:szCs w:val="18"/>
              </w:rPr>
              <w:t>治理、道路扬尘治理、</w:t>
            </w:r>
            <w:r>
              <w:rPr>
                <w:sz w:val="18"/>
                <w:szCs w:val="18"/>
              </w:rPr>
              <w:t>“</w:t>
            </w:r>
            <w:r>
              <w:rPr>
                <w:sz w:val="18"/>
                <w:szCs w:val="18"/>
              </w:rPr>
              <w:t>公转铁</w:t>
            </w:r>
            <w:r>
              <w:rPr>
                <w:sz w:val="18"/>
                <w:szCs w:val="18"/>
              </w:rPr>
              <w:t>”</w:t>
            </w:r>
            <w:r>
              <w:rPr>
                <w:sz w:val="18"/>
                <w:szCs w:val="18"/>
              </w:rPr>
              <w:t>政策实施等。</w:t>
            </w:r>
          </w:p>
          <w:p w14:paraId="4F8B67F6" w14:textId="77777777" w:rsidR="00F67445" w:rsidRDefault="00F67445" w:rsidP="00075D36">
            <w:pPr>
              <w:spacing w:line="320" w:lineRule="exact"/>
              <w:ind w:firstLineChars="200" w:firstLine="360"/>
              <w:rPr>
                <w:sz w:val="18"/>
                <w:szCs w:val="18"/>
              </w:rPr>
            </w:pPr>
            <w:r>
              <w:rPr>
                <w:sz w:val="18"/>
                <w:szCs w:val="18"/>
              </w:rPr>
              <w:t xml:space="preserve">9. </w:t>
            </w:r>
            <w:r>
              <w:rPr>
                <w:sz w:val="18"/>
                <w:szCs w:val="18"/>
              </w:rPr>
              <w:t>推进城市建成区重污染工业企业搬迁改造，实施传统产业兼并重组、退城入园和优化布局，改变</w:t>
            </w:r>
            <w:r>
              <w:rPr>
                <w:sz w:val="18"/>
                <w:szCs w:val="18"/>
              </w:rPr>
              <w:t>“</w:t>
            </w:r>
            <w:r>
              <w:rPr>
                <w:sz w:val="18"/>
                <w:szCs w:val="18"/>
              </w:rPr>
              <w:t>小、散、乱</w:t>
            </w:r>
            <w:r>
              <w:rPr>
                <w:sz w:val="18"/>
                <w:szCs w:val="18"/>
              </w:rPr>
              <w:t>”</w:t>
            </w:r>
            <w:r>
              <w:rPr>
                <w:sz w:val="18"/>
                <w:szCs w:val="18"/>
              </w:rPr>
              <w:t>状况，加快企业规模化、产业</w:t>
            </w:r>
            <w:proofErr w:type="gramStart"/>
            <w:r>
              <w:rPr>
                <w:sz w:val="18"/>
                <w:szCs w:val="18"/>
              </w:rPr>
              <w:t>集群化</w:t>
            </w:r>
            <w:proofErr w:type="gramEnd"/>
            <w:r>
              <w:rPr>
                <w:sz w:val="18"/>
                <w:szCs w:val="18"/>
              </w:rPr>
              <w:t>和装备大型化。</w:t>
            </w:r>
          </w:p>
        </w:tc>
      </w:tr>
      <w:tr w:rsidR="00F67445" w14:paraId="69C31441" w14:textId="77777777" w:rsidTr="00075D36">
        <w:trPr>
          <w:trHeight w:val="5100"/>
          <w:jc w:val="center"/>
        </w:trPr>
        <w:tc>
          <w:tcPr>
            <w:tcW w:w="960" w:type="pct"/>
            <w:vAlign w:val="center"/>
          </w:tcPr>
          <w:p w14:paraId="18C11AEA" w14:textId="77777777" w:rsidR="00F67445" w:rsidRDefault="00F67445" w:rsidP="00075D36">
            <w:pPr>
              <w:spacing w:line="320" w:lineRule="exact"/>
              <w:jc w:val="center"/>
              <w:rPr>
                <w:sz w:val="18"/>
                <w:szCs w:val="18"/>
              </w:rPr>
            </w:pPr>
            <w:proofErr w:type="gramStart"/>
            <w:r>
              <w:rPr>
                <w:sz w:val="18"/>
                <w:szCs w:val="18"/>
              </w:rPr>
              <w:lastRenderedPageBreak/>
              <w:t>汾</w:t>
            </w:r>
            <w:proofErr w:type="gramEnd"/>
            <w:r>
              <w:rPr>
                <w:sz w:val="18"/>
                <w:szCs w:val="18"/>
              </w:rPr>
              <w:t>渭平原地区</w:t>
            </w:r>
          </w:p>
          <w:p w14:paraId="433252BB" w14:textId="77777777" w:rsidR="00F67445" w:rsidRDefault="00F67445" w:rsidP="00075D36">
            <w:pPr>
              <w:spacing w:line="320" w:lineRule="exact"/>
              <w:jc w:val="center"/>
              <w:rPr>
                <w:sz w:val="18"/>
                <w:szCs w:val="18"/>
              </w:rPr>
            </w:pPr>
            <w:r>
              <w:rPr>
                <w:sz w:val="18"/>
                <w:szCs w:val="18"/>
              </w:rPr>
              <w:t>（洛阳、三门峡）</w:t>
            </w:r>
          </w:p>
        </w:tc>
        <w:tc>
          <w:tcPr>
            <w:tcW w:w="4039" w:type="pct"/>
            <w:vAlign w:val="center"/>
          </w:tcPr>
          <w:p w14:paraId="7C9CB3F6"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关停退出治理设施工艺落后、热效率低下、规模小、无组织排放突出的工业炉窑；清理整顿燃煤锅炉。</w:t>
            </w:r>
          </w:p>
          <w:p w14:paraId="22B0D104" w14:textId="77777777" w:rsidR="00F67445" w:rsidRDefault="00F67445" w:rsidP="00075D36">
            <w:pPr>
              <w:spacing w:line="320" w:lineRule="exact"/>
              <w:ind w:firstLineChars="200" w:firstLine="360"/>
              <w:rPr>
                <w:sz w:val="18"/>
                <w:szCs w:val="18"/>
              </w:rPr>
            </w:pPr>
            <w:r>
              <w:rPr>
                <w:sz w:val="18"/>
                <w:szCs w:val="18"/>
              </w:rPr>
              <w:t xml:space="preserve">2. </w:t>
            </w:r>
            <w:r>
              <w:rPr>
                <w:sz w:val="18"/>
                <w:szCs w:val="18"/>
              </w:rPr>
              <w:t>禁燃区内禁止销售、燃用高污染燃料；禁止新改扩建燃用高污染燃料的设施，已建成的应当限期整改，采用清洁能源替代。</w:t>
            </w:r>
          </w:p>
          <w:p w14:paraId="744F489D" w14:textId="77777777" w:rsidR="00F67445" w:rsidRDefault="00F67445" w:rsidP="00075D36">
            <w:pPr>
              <w:spacing w:line="320" w:lineRule="exact"/>
              <w:ind w:firstLineChars="200" w:firstLine="360"/>
              <w:rPr>
                <w:sz w:val="18"/>
                <w:szCs w:val="18"/>
              </w:rPr>
            </w:pPr>
            <w:r>
              <w:rPr>
                <w:sz w:val="18"/>
                <w:szCs w:val="18"/>
              </w:rPr>
              <w:t xml:space="preserve">3. </w:t>
            </w:r>
            <w:r>
              <w:rPr>
                <w:sz w:val="18"/>
                <w:szCs w:val="18"/>
              </w:rPr>
              <w:t>推进结构调整，实现清洁低碳发展，适当调整能源结构，切实推进清洁取暖。</w:t>
            </w:r>
          </w:p>
          <w:p w14:paraId="20A197CA" w14:textId="77777777" w:rsidR="00F67445" w:rsidRDefault="00F67445" w:rsidP="00075D36">
            <w:pPr>
              <w:spacing w:line="320" w:lineRule="exact"/>
              <w:ind w:firstLineChars="200" w:firstLine="360"/>
              <w:rPr>
                <w:sz w:val="18"/>
                <w:szCs w:val="18"/>
              </w:rPr>
            </w:pPr>
            <w:r>
              <w:rPr>
                <w:sz w:val="18"/>
                <w:szCs w:val="18"/>
              </w:rPr>
              <w:t xml:space="preserve">4. </w:t>
            </w:r>
            <w:r>
              <w:rPr>
                <w:sz w:val="18"/>
                <w:szCs w:val="18"/>
              </w:rPr>
              <w:t>电解</w:t>
            </w:r>
            <w:proofErr w:type="gramStart"/>
            <w:r>
              <w:rPr>
                <w:sz w:val="18"/>
                <w:szCs w:val="18"/>
              </w:rPr>
              <w:t>铝企业</w:t>
            </w:r>
            <w:proofErr w:type="gramEnd"/>
            <w:r>
              <w:rPr>
                <w:sz w:val="18"/>
                <w:szCs w:val="18"/>
              </w:rPr>
              <w:t>全面推进烟气脱硫设施建设，实施</w:t>
            </w:r>
            <w:proofErr w:type="gramStart"/>
            <w:r>
              <w:rPr>
                <w:sz w:val="18"/>
                <w:szCs w:val="18"/>
              </w:rPr>
              <w:t>热残极</w:t>
            </w:r>
            <w:proofErr w:type="gramEnd"/>
            <w:r>
              <w:rPr>
                <w:sz w:val="18"/>
                <w:szCs w:val="18"/>
              </w:rPr>
              <w:t>冷却过程无组织排放治理，建设封闭高效的烟气收集系统；推进燃气</w:t>
            </w:r>
            <w:proofErr w:type="gramStart"/>
            <w:r>
              <w:rPr>
                <w:sz w:val="18"/>
                <w:szCs w:val="18"/>
              </w:rPr>
              <w:t>锅炉低氮改造</w:t>
            </w:r>
            <w:proofErr w:type="gramEnd"/>
            <w:r>
              <w:rPr>
                <w:sz w:val="18"/>
                <w:szCs w:val="18"/>
              </w:rPr>
              <w:t>，执行河南省《锅炉大气污染物排放标准》（</w:t>
            </w:r>
            <w:r>
              <w:rPr>
                <w:sz w:val="18"/>
                <w:szCs w:val="18"/>
              </w:rPr>
              <w:t>DB41/2089-2021</w:t>
            </w:r>
            <w:r>
              <w:rPr>
                <w:sz w:val="18"/>
                <w:szCs w:val="18"/>
              </w:rPr>
              <w:t>）；基本取缔燃煤热风炉，基本淘汰热电联产供热管网覆盖范围内的燃煤加热、烘干炉（窑）；淘汰炉膛直径</w:t>
            </w:r>
            <w:r>
              <w:rPr>
                <w:sz w:val="18"/>
                <w:szCs w:val="18"/>
              </w:rPr>
              <w:t>3</w:t>
            </w:r>
            <w:r>
              <w:rPr>
                <w:sz w:val="18"/>
                <w:szCs w:val="18"/>
              </w:rPr>
              <w:t>米以下燃料类煤气发生炉；集中使用煤气发生炉的工业园区，暂不具备改用天然气条件的，原则上应建设统一的清洁煤制气中心；禁止掺烧高硫石油焦。</w:t>
            </w:r>
          </w:p>
          <w:p w14:paraId="7248D175" w14:textId="77777777" w:rsidR="00F67445" w:rsidRDefault="00F67445" w:rsidP="00075D36">
            <w:pPr>
              <w:spacing w:line="320" w:lineRule="exact"/>
              <w:ind w:firstLineChars="200" w:firstLine="360"/>
              <w:rPr>
                <w:sz w:val="18"/>
                <w:szCs w:val="18"/>
              </w:rPr>
            </w:pPr>
            <w:r>
              <w:rPr>
                <w:sz w:val="18"/>
                <w:szCs w:val="18"/>
              </w:rPr>
              <w:t xml:space="preserve">5. </w:t>
            </w:r>
            <w:r>
              <w:rPr>
                <w:sz w:val="18"/>
                <w:szCs w:val="18"/>
              </w:rPr>
              <w:t>控制煤炭消费总量。对标钢铁、水泥行业超低排放要求；落实</w:t>
            </w:r>
            <w:r>
              <w:rPr>
                <w:sz w:val="18"/>
                <w:szCs w:val="18"/>
              </w:rPr>
              <w:t>VOCs</w:t>
            </w:r>
            <w:r>
              <w:rPr>
                <w:sz w:val="18"/>
                <w:szCs w:val="18"/>
              </w:rPr>
              <w:t>无组织排放特别控制要求，实现</w:t>
            </w:r>
            <w:r>
              <w:rPr>
                <w:sz w:val="18"/>
                <w:szCs w:val="18"/>
              </w:rPr>
              <w:t>VOCs</w:t>
            </w:r>
            <w:r>
              <w:rPr>
                <w:sz w:val="18"/>
                <w:szCs w:val="18"/>
              </w:rPr>
              <w:t>集中高效处置；加快</w:t>
            </w:r>
            <w:proofErr w:type="gramStart"/>
            <w:r>
              <w:rPr>
                <w:sz w:val="18"/>
                <w:szCs w:val="18"/>
              </w:rPr>
              <w:t>淘汰国</w:t>
            </w:r>
            <w:proofErr w:type="gramEnd"/>
            <w:r>
              <w:rPr>
                <w:sz w:val="18"/>
                <w:szCs w:val="18"/>
              </w:rPr>
              <w:t>三及以下重型柴油货车。</w:t>
            </w:r>
          </w:p>
          <w:p w14:paraId="6E9874BB" w14:textId="77777777" w:rsidR="00F67445" w:rsidRDefault="00F67445" w:rsidP="00075D36">
            <w:pPr>
              <w:spacing w:line="320" w:lineRule="exact"/>
              <w:ind w:firstLineChars="200" w:firstLine="360"/>
              <w:rPr>
                <w:sz w:val="18"/>
                <w:szCs w:val="18"/>
              </w:rPr>
            </w:pPr>
            <w:r>
              <w:rPr>
                <w:sz w:val="18"/>
                <w:szCs w:val="18"/>
              </w:rPr>
              <w:t xml:space="preserve">6. </w:t>
            </w:r>
            <w:r>
              <w:rPr>
                <w:sz w:val="18"/>
                <w:szCs w:val="18"/>
              </w:rPr>
              <w:t>加大天然气、液化石油气、煤制天然气、太阳能等清洁能源的供应和推广力度，逐步提高城市清洁能源使用比重；加强油品质量监督检查，严厉打击非法生产、销售不合格油品行为。</w:t>
            </w:r>
          </w:p>
        </w:tc>
      </w:tr>
      <w:tr w:rsidR="00F67445" w14:paraId="57E8A09F" w14:textId="77777777" w:rsidTr="00075D36">
        <w:trPr>
          <w:trHeight w:val="340"/>
          <w:jc w:val="center"/>
        </w:trPr>
        <w:tc>
          <w:tcPr>
            <w:tcW w:w="960" w:type="pct"/>
            <w:vAlign w:val="center"/>
          </w:tcPr>
          <w:p w14:paraId="7BECF839" w14:textId="77777777" w:rsidR="00F67445" w:rsidRDefault="00F67445" w:rsidP="00075D36">
            <w:pPr>
              <w:spacing w:line="320" w:lineRule="exact"/>
              <w:ind w:left="50" w:rightChars="15" w:right="31" w:hangingChars="28" w:hanging="50"/>
              <w:jc w:val="center"/>
              <w:rPr>
                <w:sz w:val="18"/>
                <w:szCs w:val="18"/>
              </w:rPr>
            </w:pPr>
            <w:r>
              <w:rPr>
                <w:sz w:val="18"/>
                <w:szCs w:val="18"/>
              </w:rPr>
              <w:t>苏皖鲁豫交界地区</w:t>
            </w:r>
          </w:p>
          <w:p w14:paraId="4CFB9127" w14:textId="77777777" w:rsidR="00F67445" w:rsidRDefault="00F67445" w:rsidP="00075D36">
            <w:pPr>
              <w:spacing w:line="320" w:lineRule="exact"/>
              <w:jc w:val="center"/>
              <w:rPr>
                <w:sz w:val="18"/>
                <w:szCs w:val="18"/>
              </w:rPr>
            </w:pPr>
            <w:r>
              <w:rPr>
                <w:sz w:val="18"/>
                <w:szCs w:val="18"/>
              </w:rPr>
              <w:t>（平顶山、许昌、</w:t>
            </w:r>
          </w:p>
          <w:p w14:paraId="69FC551D" w14:textId="77777777" w:rsidR="00F67445" w:rsidRDefault="00F67445" w:rsidP="00075D36">
            <w:pPr>
              <w:spacing w:line="320" w:lineRule="exact"/>
              <w:jc w:val="center"/>
              <w:rPr>
                <w:sz w:val="18"/>
                <w:szCs w:val="18"/>
              </w:rPr>
            </w:pPr>
            <w:r>
              <w:rPr>
                <w:sz w:val="18"/>
                <w:szCs w:val="18"/>
              </w:rPr>
              <w:t>漯河、周口、商丘、南阳、驻马店、信阳）</w:t>
            </w:r>
          </w:p>
        </w:tc>
        <w:tc>
          <w:tcPr>
            <w:tcW w:w="4039" w:type="pct"/>
            <w:vAlign w:val="center"/>
          </w:tcPr>
          <w:p w14:paraId="105A3279"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禁燃区内禁止销售、燃用高污染燃料；禁止新改扩建燃用高污染燃料的设施，已建成的应当限期整改，采用清洁能源替代。</w:t>
            </w:r>
          </w:p>
          <w:p w14:paraId="6F4F05E0" w14:textId="77777777" w:rsidR="00F67445" w:rsidRDefault="00F67445" w:rsidP="00075D36">
            <w:pPr>
              <w:spacing w:line="320" w:lineRule="exact"/>
              <w:ind w:firstLineChars="200" w:firstLine="360"/>
              <w:rPr>
                <w:sz w:val="18"/>
                <w:szCs w:val="18"/>
              </w:rPr>
            </w:pPr>
            <w:r>
              <w:rPr>
                <w:sz w:val="18"/>
                <w:szCs w:val="18"/>
              </w:rPr>
              <w:t xml:space="preserve">2. </w:t>
            </w:r>
            <w:r>
              <w:rPr>
                <w:sz w:val="18"/>
                <w:szCs w:val="18"/>
              </w:rPr>
              <w:t>强化重点行业大气污染物排放限值，强化污染物排放管控要求，关停淘汰落后产能。</w:t>
            </w:r>
          </w:p>
          <w:p w14:paraId="45A14BE0" w14:textId="77777777" w:rsidR="00F67445" w:rsidRDefault="00F67445" w:rsidP="00075D36">
            <w:pPr>
              <w:spacing w:line="320" w:lineRule="exact"/>
              <w:ind w:firstLineChars="200" w:firstLine="360"/>
              <w:rPr>
                <w:sz w:val="18"/>
                <w:szCs w:val="18"/>
              </w:rPr>
            </w:pPr>
            <w:r>
              <w:rPr>
                <w:sz w:val="18"/>
                <w:szCs w:val="18"/>
              </w:rPr>
              <w:t xml:space="preserve">3. </w:t>
            </w:r>
            <w:r>
              <w:rPr>
                <w:sz w:val="18"/>
                <w:szCs w:val="18"/>
              </w:rPr>
              <w:t>加大天然气、液化石油气、煤制天然气、太阳能等清洁能源的供应和推广力度，逐步提高城市清洁能源使用比重。</w:t>
            </w:r>
          </w:p>
        </w:tc>
      </w:tr>
    </w:tbl>
    <w:p w14:paraId="1266E236" w14:textId="77777777" w:rsidR="00F67445" w:rsidRDefault="00F67445" w:rsidP="00F67445">
      <w:pPr>
        <w:spacing w:line="590" w:lineRule="exact"/>
        <w:ind w:firstLineChars="200" w:firstLine="640"/>
        <w:rPr>
          <w:rFonts w:eastAsia="方正黑体_GBK"/>
          <w:sz w:val="32"/>
          <w:szCs w:val="32"/>
        </w:rPr>
      </w:pPr>
      <w:r>
        <w:rPr>
          <w:rFonts w:eastAsia="方正黑体_GBK"/>
          <w:sz w:val="32"/>
          <w:szCs w:val="32"/>
        </w:rPr>
        <w:t>三、重点流域水生态环境管控要求</w:t>
      </w: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9"/>
        <w:gridCol w:w="6880"/>
      </w:tblGrid>
      <w:tr w:rsidR="00F67445" w14:paraId="3BB7B75F" w14:textId="77777777" w:rsidTr="00075D36">
        <w:trPr>
          <w:trHeight w:val="340"/>
          <w:tblHeader/>
          <w:jc w:val="center"/>
        </w:trPr>
        <w:tc>
          <w:tcPr>
            <w:tcW w:w="865" w:type="pct"/>
            <w:tcBorders>
              <w:tl2br w:val="nil"/>
              <w:tr2bl w:val="nil"/>
            </w:tcBorders>
            <w:vAlign w:val="center"/>
          </w:tcPr>
          <w:p w14:paraId="1000DB0E" w14:textId="77777777" w:rsidR="00F67445" w:rsidRDefault="00F67445" w:rsidP="00075D36">
            <w:pPr>
              <w:pStyle w:val="10"/>
              <w:spacing w:line="320" w:lineRule="exact"/>
              <w:jc w:val="center"/>
              <w:rPr>
                <w:b/>
                <w:sz w:val="18"/>
                <w:szCs w:val="18"/>
              </w:rPr>
            </w:pPr>
            <w:r>
              <w:rPr>
                <w:b/>
                <w:sz w:val="18"/>
                <w:szCs w:val="18"/>
              </w:rPr>
              <w:t>流域</w:t>
            </w:r>
          </w:p>
        </w:tc>
        <w:tc>
          <w:tcPr>
            <w:tcW w:w="4134" w:type="pct"/>
            <w:tcBorders>
              <w:tl2br w:val="nil"/>
              <w:tr2bl w:val="nil"/>
            </w:tcBorders>
            <w:vAlign w:val="center"/>
          </w:tcPr>
          <w:p w14:paraId="0BE06CB9" w14:textId="77777777" w:rsidR="00F67445" w:rsidRDefault="00F67445" w:rsidP="00075D36">
            <w:pPr>
              <w:pStyle w:val="10"/>
              <w:spacing w:line="320" w:lineRule="exact"/>
              <w:ind w:rightChars="74" w:right="155"/>
              <w:jc w:val="center"/>
              <w:rPr>
                <w:b/>
                <w:sz w:val="18"/>
                <w:szCs w:val="18"/>
              </w:rPr>
            </w:pPr>
            <w:r>
              <w:rPr>
                <w:b/>
                <w:sz w:val="18"/>
                <w:szCs w:val="18"/>
              </w:rPr>
              <w:t>管</w:t>
            </w:r>
            <w:proofErr w:type="gramStart"/>
            <w:r>
              <w:rPr>
                <w:b/>
                <w:sz w:val="18"/>
                <w:szCs w:val="18"/>
              </w:rPr>
              <w:t>控要求</w:t>
            </w:r>
            <w:proofErr w:type="gramEnd"/>
          </w:p>
        </w:tc>
      </w:tr>
      <w:tr w:rsidR="00F67445" w14:paraId="2EA852E5" w14:textId="77777777" w:rsidTr="00075D36">
        <w:trPr>
          <w:trHeight w:val="340"/>
          <w:jc w:val="center"/>
        </w:trPr>
        <w:tc>
          <w:tcPr>
            <w:tcW w:w="865" w:type="pct"/>
            <w:tcBorders>
              <w:tl2br w:val="nil"/>
              <w:tr2bl w:val="nil"/>
            </w:tcBorders>
            <w:vAlign w:val="center"/>
          </w:tcPr>
          <w:p w14:paraId="120279E7" w14:textId="77777777" w:rsidR="00F67445" w:rsidRDefault="00F67445" w:rsidP="00075D36">
            <w:pPr>
              <w:spacing w:line="320" w:lineRule="exact"/>
              <w:jc w:val="center"/>
              <w:rPr>
                <w:sz w:val="18"/>
                <w:szCs w:val="18"/>
              </w:rPr>
            </w:pPr>
            <w:r>
              <w:rPr>
                <w:sz w:val="18"/>
                <w:szCs w:val="18"/>
              </w:rPr>
              <w:t>省辖黄河流域</w:t>
            </w:r>
          </w:p>
        </w:tc>
        <w:tc>
          <w:tcPr>
            <w:tcW w:w="4134" w:type="pct"/>
            <w:tcBorders>
              <w:tl2br w:val="nil"/>
              <w:tr2bl w:val="nil"/>
            </w:tcBorders>
            <w:vAlign w:val="center"/>
          </w:tcPr>
          <w:p w14:paraId="040B43DA"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禁止将黄河湿地保护区域规划为城市建设用地、商业用地、基本农田；禁止在黄河湿地保护区域内建设居民点、厂房、仓库、餐饮娱乐等设施；禁止其他非防洪防汛和湿地保护的建设活动；</w:t>
            </w:r>
          </w:p>
          <w:p w14:paraId="3F36A6C3" w14:textId="77777777" w:rsidR="00F67445" w:rsidRDefault="00F67445" w:rsidP="00075D36">
            <w:pPr>
              <w:spacing w:line="320" w:lineRule="exact"/>
              <w:ind w:firstLineChars="200" w:firstLine="360"/>
              <w:rPr>
                <w:sz w:val="18"/>
                <w:szCs w:val="18"/>
              </w:rPr>
            </w:pPr>
            <w:r>
              <w:rPr>
                <w:sz w:val="18"/>
                <w:szCs w:val="18"/>
              </w:rPr>
              <w:t xml:space="preserve">2. </w:t>
            </w:r>
            <w:r>
              <w:rPr>
                <w:sz w:val="18"/>
                <w:szCs w:val="18"/>
              </w:rPr>
              <w:t>实施深度节水控水行动，严控高耗水行业发展；严格控制区域用水总量，提升水资源利用效率，保护黄河水生生境；控制河流纳污总量，维护黄河水质安全；加强黄河干流及伊洛河等水质较好水体的保护，实施流域环境综合治理，持续提升黄河流域水生态功能。</w:t>
            </w:r>
          </w:p>
        </w:tc>
      </w:tr>
      <w:tr w:rsidR="00F67445" w14:paraId="59AEA597" w14:textId="77777777" w:rsidTr="00075D36">
        <w:trPr>
          <w:trHeight w:val="340"/>
          <w:jc w:val="center"/>
        </w:trPr>
        <w:tc>
          <w:tcPr>
            <w:tcW w:w="865" w:type="pct"/>
            <w:tcBorders>
              <w:tl2br w:val="nil"/>
              <w:tr2bl w:val="nil"/>
            </w:tcBorders>
            <w:vAlign w:val="center"/>
          </w:tcPr>
          <w:p w14:paraId="0A80DCAF" w14:textId="77777777" w:rsidR="00F67445" w:rsidRDefault="00F67445" w:rsidP="00075D36">
            <w:pPr>
              <w:spacing w:line="330" w:lineRule="exact"/>
              <w:jc w:val="center"/>
              <w:rPr>
                <w:sz w:val="18"/>
                <w:szCs w:val="18"/>
              </w:rPr>
            </w:pPr>
            <w:r>
              <w:rPr>
                <w:sz w:val="18"/>
                <w:szCs w:val="18"/>
              </w:rPr>
              <w:t>省辖黄河流域</w:t>
            </w:r>
          </w:p>
        </w:tc>
        <w:tc>
          <w:tcPr>
            <w:tcW w:w="4134" w:type="pct"/>
            <w:tcBorders>
              <w:tl2br w:val="nil"/>
              <w:tr2bl w:val="nil"/>
            </w:tcBorders>
            <w:vAlign w:val="center"/>
          </w:tcPr>
          <w:p w14:paraId="0C9ECF9D" w14:textId="77777777" w:rsidR="00F67445" w:rsidRDefault="00F67445" w:rsidP="00075D36">
            <w:pPr>
              <w:spacing w:line="330" w:lineRule="exact"/>
              <w:ind w:firstLineChars="200" w:firstLine="360"/>
              <w:rPr>
                <w:sz w:val="18"/>
                <w:szCs w:val="18"/>
              </w:rPr>
            </w:pPr>
            <w:r>
              <w:rPr>
                <w:sz w:val="18"/>
                <w:szCs w:val="18"/>
              </w:rPr>
              <w:t xml:space="preserve">3. </w:t>
            </w:r>
            <w:r>
              <w:rPr>
                <w:sz w:val="18"/>
                <w:szCs w:val="18"/>
              </w:rPr>
              <w:t>执行《河南省黄河流域水污染物排放标准》（</w:t>
            </w:r>
            <w:r>
              <w:rPr>
                <w:sz w:val="18"/>
                <w:szCs w:val="18"/>
              </w:rPr>
              <w:t>DB41/2087-2021</w:t>
            </w:r>
            <w:r>
              <w:rPr>
                <w:sz w:val="18"/>
                <w:szCs w:val="18"/>
              </w:rPr>
              <w:t>）。</w:t>
            </w:r>
          </w:p>
          <w:p w14:paraId="438F69B1" w14:textId="77777777" w:rsidR="00F67445" w:rsidRDefault="00F67445" w:rsidP="00075D36">
            <w:pPr>
              <w:spacing w:line="330" w:lineRule="exact"/>
              <w:ind w:firstLineChars="200" w:firstLine="360"/>
              <w:rPr>
                <w:sz w:val="18"/>
                <w:szCs w:val="18"/>
              </w:rPr>
            </w:pPr>
            <w:r>
              <w:rPr>
                <w:sz w:val="18"/>
                <w:szCs w:val="18"/>
              </w:rPr>
              <w:t xml:space="preserve">4. </w:t>
            </w:r>
            <w:r>
              <w:rPr>
                <w:sz w:val="18"/>
                <w:szCs w:val="18"/>
              </w:rPr>
              <w:t>严格落实黄河水资源总体配置，控制超计划用水；加大农业和工业节水力度，加快形成节水型生活方式，实施地下水保护；实行水资源消耗总量和强度双控，暂停水资源超载地区新增取水许可，严格限制水资源严重短缺地区城市发展规模、高耗水项目建设和大规模种树。</w:t>
            </w:r>
          </w:p>
          <w:p w14:paraId="6FD672DB" w14:textId="77777777" w:rsidR="00F67445" w:rsidRDefault="00F67445" w:rsidP="00075D36">
            <w:pPr>
              <w:spacing w:line="330" w:lineRule="exact"/>
              <w:ind w:firstLineChars="200" w:firstLine="360"/>
              <w:rPr>
                <w:sz w:val="18"/>
                <w:szCs w:val="18"/>
              </w:rPr>
            </w:pPr>
            <w:r>
              <w:rPr>
                <w:sz w:val="18"/>
                <w:szCs w:val="18"/>
              </w:rPr>
              <w:t xml:space="preserve">5. </w:t>
            </w:r>
            <w:r>
              <w:rPr>
                <w:sz w:val="18"/>
                <w:szCs w:val="18"/>
              </w:rPr>
              <w:t>加大三门峡等沿黄城镇和</w:t>
            </w:r>
            <w:proofErr w:type="gramStart"/>
            <w:r>
              <w:rPr>
                <w:sz w:val="18"/>
                <w:szCs w:val="18"/>
              </w:rPr>
              <w:t>滩区</w:t>
            </w:r>
            <w:proofErr w:type="gramEnd"/>
            <w:r>
              <w:rPr>
                <w:sz w:val="18"/>
                <w:szCs w:val="18"/>
              </w:rPr>
              <w:t>水污染防治力度，加强沿</w:t>
            </w:r>
            <w:proofErr w:type="gramStart"/>
            <w:r>
              <w:rPr>
                <w:sz w:val="18"/>
                <w:szCs w:val="18"/>
              </w:rPr>
              <w:t>黄重要</w:t>
            </w:r>
            <w:proofErr w:type="gramEnd"/>
            <w:r>
              <w:rPr>
                <w:sz w:val="18"/>
                <w:szCs w:val="18"/>
              </w:rPr>
              <w:t>城镇饮用水水源地保护；实施滩区国土空间差别化用途管制，严格限制自发修建生产堤等无序活动；依法打击非法采土、盗挖河砂、私搭乱建等行为。</w:t>
            </w:r>
          </w:p>
          <w:p w14:paraId="1101274F" w14:textId="77777777" w:rsidR="00F67445" w:rsidRDefault="00F67445" w:rsidP="00075D36">
            <w:pPr>
              <w:spacing w:line="330" w:lineRule="exact"/>
              <w:ind w:firstLineChars="200" w:firstLine="360"/>
              <w:rPr>
                <w:sz w:val="18"/>
                <w:szCs w:val="18"/>
              </w:rPr>
            </w:pPr>
            <w:r>
              <w:rPr>
                <w:sz w:val="18"/>
                <w:szCs w:val="18"/>
              </w:rPr>
              <w:t xml:space="preserve">6. </w:t>
            </w:r>
            <w:r>
              <w:rPr>
                <w:sz w:val="18"/>
                <w:szCs w:val="18"/>
              </w:rPr>
              <w:t>有序规范水电开发；加强水电站下泄生态水量监督，保障重要断面敏感生态需水；修复受损珍稀濒危水生生物栖息生境，维持河流廊道正常生态功能。</w:t>
            </w:r>
          </w:p>
          <w:p w14:paraId="744DBCF7" w14:textId="77777777" w:rsidR="00F67445" w:rsidRDefault="00F67445" w:rsidP="00075D36">
            <w:pPr>
              <w:spacing w:line="330" w:lineRule="exact"/>
              <w:ind w:firstLineChars="200" w:firstLine="360"/>
              <w:rPr>
                <w:sz w:val="18"/>
                <w:szCs w:val="18"/>
              </w:rPr>
            </w:pPr>
            <w:r>
              <w:rPr>
                <w:sz w:val="18"/>
                <w:szCs w:val="18"/>
              </w:rPr>
              <w:lastRenderedPageBreak/>
              <w:t xml:space="preserve">7. </w:t>
            </w:r>
            <w:r>
              <w:rPr>
                <w:sz w:val="18"/>
                <w:szCs w:val="18"/>
              </w:rPr>
              <w:t>大力发展循环经济，加强生态工业园区建设，提高城镇生活污水收集处理能力和再生水利用率，推进污水处理厂尾水人工湿地净化工程建设；严格控制水污染物排放总量，加强特征污染物防治；强化工业污染控制，加强高风险行业企业风险防控，优化产业结构。</w:t>
            </w:r>
          </w:p>
          <w:p w14:paraId="65574391" w14:textId="77777777" w:rsidR="00F67445" w:rsidRDefault="00F67445" w:rsidP="00075D36">
            <w:pPr>
              <w:spacing w:line="330" w:lineRule="exact"/>
              <w:ind w:firstLineChars="200" w:firstLine="360"/>
              <w:rPr>
                <w:sz w:val="18"/>
                <w:szCs w:val="18"/>
              </w:rPr>
            </w:pPr>
            <w:r>
              <w:rPr>
                <w:sz w:val="18"/>
                <w:szCs w:val="18"/>
              </w:rPr>
              <w:t xml:space="preserve">8. </w:t>
            </w:r>
            <w:r>
              <w:rPr>
                <w:sz w:val="18"/>
                <w:szCs w:val="18"/>
              </w:rPr>
              <w:t>沿</w:t>
            </w:r>
            <w:proofErr w:type="gramStart"/>
            <w:r>
              <w:rPr>
                <w:sz w:val="18"/>
                <w:szCs w:val="18"/>
              </w:rPr>
              <w:t>黄重点</w:t>
            </w:r>
            <w:proofErr w:type="gramEnd"/>
            <w:r>
              <w:rPr>
                <w:sz w:val="18"/>
                <w:szCs w:val="18"/>
              </w:rPr>
              <w:t>地区拟建工业项目一律按要求进入合</w:t>
            </w:r>
            <w:proofErr w:type="gramStart"/>
            <w:r>
              <w:rPr>
                <w:sz w:val="18"/>
                <w:szCs w:val="18"/>
              </w:rPr>
              <w:t>规</w:t>
            </w:r>
            <w:proofErr w:type="gramEnd"/>
            <w:r>
              <w:rPr>
                <w:sz w:val="18"/>
                <w:szCs w:val="18"/>
              </w:rPr>
              <w:t>工业园区。对不符合安全、环保、用地、取水等规定或手续不齐全的园区，要按相关规定限期整改，整改到位前不得再落地新的工业项目；严控高污染、高耗能、高耗水项目，属于落后产能的项目坚决淘汰；不符合产业政策、生态环境分区管控方案、规划环</w:t>
            </w:r>
            <w:proofErr w:type="gramStart"/>
            <w:r>
              <w:rPr>
                <w:sz w:val="18"/>
                <w:szCs w:val="18"/>
              </w:rPr>
              <w:t>评以及</w:t>
            </w:r>
            <w:proofErr w:type="gramEnd"/>
            <w:r>
              <w:rPr>
                <w:sz w:val="18"/>
                <w:szCs w:val="18"/>
              </w:rPr>
              <w:t>能耗、水耗等有关要求的工业项目一律不得批准或备案。</w:t>
            </w:r>
          </w:p>
          <w:p w14:paraId="5FC80AFC" w14:textId="77777777" w:rsidR="00F67445" w:rsidRDefault="00F67445" w:rsidP="00075D36">
            <w:pPr>
              <w:spacing w:line="330" w:lineRule="exact"/>
              <w:ind w:firstLineChars="200" w:firstLine="360"/>
              <w:rPr>
                <w:sz w:val="18"/>
                <w:szCs w:val="18"/>
              </w:rPr>
            </w:pPr>
            <w:r>
              <w:rPr>
                <w:sz w:val="18"/>
                <w:szCs w:val="18"/>
              </w:rPr>
              <w:t xml:space="preserve">9. </w:t>
            </w:r>
            <w:r>
              <w:rPr>
                <w:sz w:val="18"/>
                <w:szCs w:val="18"/>
              </w:rPr>
              <w:t>强化农业面源污染综合治理，协同推进黄河中下游地区总氮污染控制；加大工业污染协同治理力度，严禁在黄河干流及主要支流临</w:t>
            </w:r>
            <w:proofErr w:type="gramStart"/>
            <w:r>
              <w:rPr>
                <w:sz w:val="18"/>
                <w:szCs w:val="18"/>
              </w:rPr>
              <w:t>岸一定</w:t>
            </w:r>
            <w:proofErr w:type="gramEnd"/>
            <w:r>
              <w:rPr>
                <w:sz w:val="18"/>
                <w:szCs w:val="18"/>
              </w:rPr>
              <w:t>范围内新建</w:t>
            </w:r>
            <w:r>
              <w:rPr>
                <w:sz w:val="18"/>
                <w:szCs w:val="18"/>
              </w:rPr>
              <w:t>“</w:t>
            </w:r>
            <w:r>
              <w:rPr>
                <w:sz w:val="18"/>
                <w:szCs w:val="18"/>
              </w:rPr>
              <w:t>两高一资</w:t>
            </w:r>
            <w:r>
              <w:rPr>
                <w:sz w:val="18"/>
                <w:szCs w:val="18"/>
              </w:rPr>
              <w:t>”</w:t>
            </w:r>
            <w:r>
              <w:rPr>
                <w:sz w:val="18"/>
                <w:szCs w:val="18"/>
              </w:rPr>
              <w:t>项目及相关产业园区；沿黄工业园区全部建成污水集中处理设施并稳定达标排放，严控工业废水未经处理或未有效处理直接排入城镇污水处理系统；统筹推进城乡生活污染治理；开展矿区生态环境综合整治。</w:t>
            </w:r>
          </w:p>
          <w:p w14:paraId="185A4250" w14:textId="77777777" w:rsidR="00F67445" w:rsidRDefault="00F67445" w:rsidP="00075D36">
            <w:pPr>
              <w:spacing w:line="330" w:lineRule="exact"/>
              <w:ind w:firstLineChars="200" w:firstLine="360"/>
              <w:rPr>
                <w:sz w:val="18"/>
                <w:szCs w:val="18"/>
              </w:rPr>
            </w:pPr>
            <w:r>
              <w:rPr>
                <w:sz w:val="18"/>
                <w:szCs w:val="18"/>
              </w:rPr>
              <w:t xml:space="preserve">10. </w:t>
            </w:r>
            <w:r>
              <w:rPr>
                <w:sz w:val="18"/>
                <w:szCs w:val="18"/>
              </w:rPr>
              <w:t>强化生态环境、水资源等约束和城镇开发边界管控，支持城市群合理布局产业集聚区</w:t>
            </w:r>
          </w:p>
        </w:tc>
      </w:tr>
      <w:tr w:rsidR="00F67445" w14:paraId="27315799" w14:textId="77777777" w:rsidTr="00075D36">
        <w:trPr>
          <w:trHeight w:val="340"/>
          <w:jc w:val="center"/>
        </w:trPr>
        <w:tc>
          <w:tcPr>
            <w:tcW w:w="865" w:type="pct"/>
            <w:tcBorders>
              <w:tl2br w:val="nil"/>
              <w:tr2bl w:val="nil"/>
            </w:tcBorders>
            <w:vAlign w:val="center"/>
          </w:tcPr>
          <w:p w14:paraId="1C138A58" w14:textId="77777777" w:rsidR="00F67445" w:rsidRDefault="00F67445" w:rsidP="00075D36">
            <w:pPr>
              <w:spacing w:line="330" w:lineRule="exact"/>
              <w:jc w:val="center"/>
              <w:rPr>
                <w:sz w:val="18"/>
                <w:szCs w:val="18"/>
              </w:rPr>
            </w:pPr>
            <w:r>
              <w:rPr>
                <w:sz w:val="18"/>
                <w:szCs w:val="18"/>
              </w:rPr>
              <w:lastRenderedPageBreak/>
              <w:t>省辖淮河流域</w:t>
            </w:r>
          </w:p>
        </w:tc>
        <w:tc>
          <w:tcPr>
            <w:tcW w:w="4134" w:type="pct"/>
            <w:tcBorders>
              <w:tl2br w:val="nil"/>
              <w:tr2bl w:val="nil"/>
            </w:tcBorders>
            <w:vAlign w:val="center"/>
          </w:tcPr>
          <w:p w14:paraId="34AF0871" w14:textId="77777777" w:rsidR="00F67445" w:rsidRDefault="00F67445" w:rsidP="00075D36">
            <w:pPr>
              <w:spacing w:line="330" w:lineRule="exact"/>
              <w:ind w:firstLineChars="200" w:firstLine="360"/>
              <w:rPr>
                <w:sz w:val="18"/>
                <w:szCs w:val="18"/>
              </w:rPr>
            </w:pPr>
            <w:r>
              <w:rPr>
                <w:sz w:val="18"/>
                <w:szCs w:val="18"/>
              </w:rPr>
              <w:t xml:space="preserve">1. </w:t>
            </w:r>
            <w:r>
              <w:rPr>
                <w:sz w:val="18"/>
                <w:szCs w:val="18"/>
              </w:rPr>
              <w:t>深入开展城镇污水收集和处理设施建设，推进污水管网全覆盖、全收集、全处理，加快城市建成区排水管网清污分流、污水处理厂提质增效。</w:t>
            </w:r>
          </w:p>
          <w:p w14:paraId="39E3B2EA" w14:textId="77777777" w:rsidR="00F67445" w:rsidRDefault="00F67445" w:rsidP="00075D36">
            <w:pPr>
              <w:spacing w:line="330" w:lineRule="exact"/>
              <w:ind w:firstLineChars="200" w:firstLine="360"/>
              <w:rPr>
                <w:sz w:val="18"/>
                <w:szCs w:val="18"/>
              </w:rPr>
            </w:pPr>
            <w:r>
              <w:rPr>
                <w:sz w:val="18"/>
                <w:szCs w:val="18"/>
              </w:rPr>
              <w:t xml:space="preserve">2. </w:t>
            </w:r>
            <w:r>
              <w:rPr>
                <w:sz w:val="18"/>
                <w:szCs w:val="18"/>
              </w:rPr>
              <w:t>严格执行流域洪河、惠济河、贾鲁河、清潩河流域水污染物排放标准，控制排放总量。</w:t>
            </w:r>
          </w:p>
          <w:p w14:paraId="6F538901" w14:textId="77777777" w:rsidR="00F67445" w:rsidRDefault="00F67445" w:rsidP="00075D36">
            <w:pPr>
              <w:spacing w:line="330" w:lineRule="exact"/>
              <w:ind w:firstLineChars="200" w:firstLine="360"/>
              <w:rPr>
                <w:sz w:val="18"/>
                <w:szCs w:val="18"/>
              </w:rPr>
            </w:pPr>
            <w:r>
              <w:rPr>
                <w:sz w:val="18"/>
                <w:szCs w:val="18"/>
              </w:rPr>
              <w:t xml:space="preserve">3. </w:t>
            </w:r>
            <w:r>
              <w:rPr>
                <w:sz w:val="18"/>
                <w:szCs w:val="18"/>
              </w:rPr>
              <w:t>加强跨界污染风险防范，建立上下游水污染防治联动协作机制；对具有通航功能的重点河流加强船舶污染物防控，防治事故性溢油和操作性排放的油污染。</w:t>
            </w:r>
          </w:p>
          <w:p w14:paraId="72BBEEEF" w14:textId="77777777" w:rsidR="00F67445" w:rsidRDefault="00F67445" w:rsidP="00075D36">
            <w:pPr>
              <w:spacing w:line="330" w:lineRule="exact"/>
              <w:ind w:firstLineChars="200" w:firstLine="360"/>
              <w:rPr>
                <w:sz w:val="18"/>
                <w:szCs w:val="18"/>
              </w:rPr>
            </w:pPr>
            <w:r>
              <w:rPr>
                <w:sz w:val="18"/>
                <w:szCs w:val="18"/>
              </w:rPr>
              <w:t xml:space="preserve">4. </w:t>
            </w:r>
            <w:r>
              <w:rPr>
                <w:sz w:val="18"/>
                <w:szCs w:val="18"/>
              </w:rPr>
              <w:t>采取闸</w:t>
            </w:r>
            <w:proofErr w:type="gramStart"/>
            <w:r>
              <w:rPr>
                <w:sz w:val="18"/>
                <w:szCs w:val="18"/>
              </w:rPr>
              <w:t>坝联合</w:t>
            </w:r>
            <w:proofErr w:type="gramEnd"/>
            <w:r>
              <w:rPr>
                <w:sz w:val="18"/>
                <w:szCs w:val="18"/>
              </w:rPr>
              <w:t>调度、生态补水、水资源置换等措施，合理安排闸坝下泄水量和泄流时段，继续维持河湖基本生态用水需求，改善贾鲁河、惠济河、黑河等流量保障情况；开展其他断流河流生态流量保障机制。</w:t>
            </w:r>
          </w:p>
          <w:p w14:paraId="2ECA4588" w14:textId="77777777" w:rsidR="00F67445" w:rsidRDefault="00F67445" w:rsidP="00075D36">
            <w:pPr>
              <w:spacing w:line="330" w:lineRule="exact"/>
              <w:ind w:firstLineChars="200" w:firstLine="360"/>
              <w:rPr>
                <w:sz w:val="18"/>
                <w:szCs w:val="18"/>
              </w:rPr>
            </w:pPr>
            <w:r>
              <w:rPr>
                <w:sz w:val="18"/>
                <w:szCs w:val="18"/>
              </w:rPr>
              <w:t xml:space="preserve">5. </w:t>
            </w:r>
            <w:r>
              <w:rPr>
                <w:sz w:val="18"/>
                <w:szCs w:val="18"/>
              </w:rPr>
              <w:t>推进沙河、颍河等淮河重要支流和引</w:t>
            </w:r>
            <w:proofErr w:type="gramStart"/>
            <w:r>
              <w:rPr>
                <w:sz w:val="18"/>
                <w:szCs w:val="18"/>
              </w:rPr>
              <w:t>江济淮工程</w:t>
            </w:r>
            <w:proofErr w:type="gramEnd"/>
            <w:r>
              <w:rPr>
                <w:sz w:val="18"/>
                <w:szCs w:val="18"/>
              </w:rPr>
              <w:t>（河南段）沿线水环境综合治理。</w:t>
            </w:r>
          </w:p>
          <w:p w14:paraId="20DA2BE1" w14:textId="77777777" w:rsidR="00F67445" w:rsidRDefault="00F67445" w:rsidP="00075D36">
            <w:pPr>
              <w:spacing w:line="330" w:lineRule="exact"/>
              <w:ind w:firstLineChars="200" w:firstLine="360"/>
              <w:rPr>
                <w:sz w:val="18"/>
                <w:szCs w:val="18"/>
              </w:rPr>
            </w:pPr>
            <w:r>
              <w:rPr>
                <w:sz w:val="18"/>
                <w:szCs w:val="18"/>
              </w:rPr>
              <w:t xml:space="preserve">6. </w:t>
            </w:r>
            <w:r>
              <w:rPr>
                <w:sz w:val="18"/>
                <w:szCs w:val="18"/>
              </w:rPr>
              <w:t>重点推进南水北调受水区地下水压采工作，加快公共供水管网建设，逐步关停自备井。</w:t>
            </w:r>
          </w:p>
          <w:p w14:paraId="6CD2166D" w14:textId="77777777" w:rsidR="00F67445" w:rsidRDefault="00F67445" w:rsidP="00075D36">
            <w:pPr>
              <w:spacing w:line="330" w:lineRule="exact"/>
              <w:ind w:firstLineChars="200" w:firstLine="360"/>
              <w:rPr>
                <w:sz w:val="18"/>
                <w:szCs w:val="18"/>
              </w:rPr>
            </w:pPr>
            <w:r>
              <w:rPr>
                <w:sz w:val="18"/>
                <w:szCs w:val="18"/>
              </w:rPr>
              <w:t xml:space="preserve">7. </w:t>
            </w:r>
            <w:r>
              <w:rPr>
                <w:sz w:val="18"/>
                <w:szCs w:val="18"/>
              </w:rPr>
              <w:t>积极推广管道输水灌溉、喷灌、微灌等高效节水灌溉技术，组织开展灌区现代化改造试点；实现农业种植结构优化调整、农业用水方式由粗放式向集约化转变。</w:t>
            </w:r>
          </w:p>
          <w:p w14:paraId="52B33C92" w14:textId="77777777" w:rsidR="00F67445" w:rsidRDefault="00F67445" w:rsidP="00075D36">
            <w:pPr>
              <w:spacing w:line="330" w:lineRule="exact"/>
              <w:ind w:firstLineChars="200" w:firstLine="360"/>
              <w:rPr>
                <w:sz w:val="18"/>
                <w:szCs w:val="18"/>
              </w:rPr>
            </w:pPr>
            <w:r>
              <w:rPr>
                <w:sz w:val="18"/>
                <w:szCs w:val="18"/>
              </w:rPr>
              <w:t xml:space="preserve">8. </w:t>
            </w:r>
            <w:r>
              <w:rPr>
                <w:sz w:val="18"/>
                <w:szCs w:val="18"/>
              </w:rPr>
              <w:t>完善鼓励和淘汰的用水工艺、技术和装备目录。重点开展火电、钢铁、石化、化工、纺织、造纸、食品等高耗水工业行业节水技术改造，大力推进工业水循环利用，推进节水型企业、节水型工业园区建设。</w:t>
            </w:r>
          </w:p>
          <w:p w14:paraId="41279950" w14:textId="77777777" w:rsidR="00F67445" w:rsidRDefault="00F67445" w:rsidP="00075D36">
            <w:pPr>
              <w:spacing w:line="330" w:lineRule="exact"/>
              <w:ind w:firstLineChars="200" w:firstLine="360"/>
              <w:rPr>
                <w:sz w:val="18"/>
                <w:szCs w:val="18"/>
              </w:rPr>
            </w:pPr>
            <w:r>
              <w:rPr>
                <w:sz w:val="18"/>
                <w:szCs w:val="18"/>
              </w:rPr>
              <w:t xml:space="preserve">9. </w:t>
            </w:r>
            <w:r>
              <w:rPr>
                <w:sz w:val="18"/>
                <w:szCs w:val="18"/>
              </w:rPr>
              <w:t>大力推进雨水、再生水、矿井水、苦咸水等非常规水源利用，将非常规水源纳入区域水资源统一配置；鼓励省辖淮河流域钢铁、造纸、化工、制革等高耗水企业废水深度处理回用。</w:t>
            </w:r>
          </w:p>
        </w:tc>
      </w:tr>
      <w:tr w:rsidR="00F67445" w14:paraId="7A6802CE" w14:textId="77777777" w:rsidTr="00075D36">
        <w:trPr>
          <w:trHeight w:val="340"/>
          <w:jc w:val="center"/>
        </w:trPr>
        <w:tc>
          <w:tcPr>
            <w:tcW w:w="865" w:type="pct"/>
            <w:tcBorders>
              <w:tl2br w:val="nil"/>
              <w:tr2bl w:val="nil"/>
            </w:tcBorders>
            <w:vAlign w:val="center"/>
          </w:tcPr>
          <w:p w14:paraId="2AFA51A4" w14:textId="77777777" w:rsidR="00F67445" w:rsidRDefault="00F67445" w:rsidP="00075D36">
            <w:pPr>
              <w:spacing w:line="320" w:lineRule="exact"/>
              <w:jc w:val="center"/>
              <w:rPr>
                <w:sz w:val="18"/>
                <w:szCs w:val="18"/>
              </w:rPr>
            </w:pPr>
            <w:r>
              <w:rPr>
                <w:sz w:val="18"/>
                <w:szCs w:val="18"/>
              </w:rPr>
              <w:t>省辖海河流域</w:t>
            </w:r>
          </w:p>
        </w:tc>
        <w:tc>
          <w:tcPr>
            <w:tcW w:w="4134" w:type="pct"/>
            <w:tcBorders>
              <w:tl2br w:val="nil"/>
              <w:tr2bl w:val="nil"/>
            </w:tcBorders>
            <w:vAlign w:val="center"/>
          </w:tcPr>
          <w:p w14:paraId="601AB7E0"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优先改善卫河、淇河等河流的生态流量。</w:t>
            </w:r>
          </w:p>
          <w:p w14:paraId="7C0CE829" w14:textId="77777777" w:rsidR="00F67445" w:rsidRDefault="00F67445" w:rsidP="00075D36">
            <w:pPr>
              <w:spacing w:line="320" w:lineRule="exact"/>
              <w:ind w:firstLineChars="200" w:firstLine="360"/>
              <w:rPr>
                <w:sz w:val="18"/>
                <w:szCs w:val="18"/>
              </w:rPr>
            </w:pPr>
            <w:r>
              <w:rPr>
                <w:sz w:val="18"/>
                <w:szCs w:val="18"/>
              </w:rPr>
              <w:t xml:space="preserve">2. </w:t>
            </w:r>
            <w:r>
              <w:rPr>
                <w:sz w:val="18"/>
                <w:szCs w:val="18"/>
              </w:rPr>
              <w:t>重点改善卫河、共产主义渠、汤河等</w:t>
            </w:r>
            <w:r>
              <w:rPr>
                <w:sz w:val="18"/>
                <w:szCs w:val="18"/>
              </w:rPr>
              <w:t>V</w:t>
            </w:r>
            <w:r>
              <w:rPr>
                <w:sz w:val="18"/>
                <w:szCs w:val="18"/>
              </w:rPr>
              <w:t>类或劣</w:t>
            </w:r>
            <w:r>
              <w:rPr>
                <w:sz w:val="18"/>
                <w:szCs w:val="18"/>
              </w:rPr>
              <w:t>V</w:t>
            </w:r>
            <w:r>
              <w:rPr>
                <w:sz w:val="18"/>
                <w:szCs w:val="18"/>
              </w:rPr>
              <w:t>类水体河流水质，保障出境断面水质稳定达标。</w:t>
            </w:r>
          </w:p>
          <w:p w14:paraId="16335A4B" w14:textId="77777777" w:rsidR="00F67445" w:rsidRDefault="00F67445" w:rsidP="00075D36">
            <w:pPr>
              <w:spacing w:line="320" w:lineRule="exact"/>
              <w:ind w:firstLineChars="200" w:firstLine="360"/>
              <w:rPr>
                <w:sz w:val="18"/>
                <w:szCs w:val="18"/>
              </w:rPr>
            </w:pPr>
            <w:r>
              <w:rPr>
                <w:sz w:val="18"/>
                <w:szCs w:val="18"/>
              </w:rPr>
              <w:t xml:space="preserve">3. </w:t>
            </w:r>
            <w:r>
              <w:rPr>
                <w:sz w:val="18"/>
                <w:szCs w:val="18"/>
              </w:rPr>
              <w:t>加大造纸、焦化、印染、皮革等产业结构和布局调整力度，提高工业集聚区污染治理和风险防控水平。</w:t>
            </w:r>
          </w:p>
          <w:p w14:paraId="4B1BAA37" w14:textId="77777777" w:rsidR="00F67445" w:rsidRDefault="00F67445" w:rsidP="00075D36">
            <w:pPr>
              <w:spacing w:line="320" w:lineRule="exact"/>
              <w:ind w:firstLineChars="200" w:firstLine="360"/>
              <w:rPr>
                <w:sz w:val="18"/>
                <w:szCs w:val="18"/>
              </w:rPr>
            </w:pPr>
            <w:r>
              <w:rPr>
                <w:sz w:val="18"/>
                <w:szCs w:val="18"/>
              </w:rPr>
              <w:lastRenderedPageBreak/>
              <w:t xml:space="preserve">4. </w:t>
            </w:r>
            <w:r>
              <w:rPr>
                <w:sz w:val="18"/>
                <w:szCs w:val="18"/>
              </w:rPr>
              <w:t>鼓励钢铁、造纸、石油化工、化工、制革等高耗水企业废水深度处理回用。</w:t>
            </w:r>
          </w:p>
          <w:p w14:paraId="7F5DD7F1" w14:textId="77777777" w:rsidR="00F67445" w:rsidRDefault="00F67445" w:rsidP="00075D36">
            <w:pPr>
              <w:spacing w:line="320" w:lineRule="exact"/>
              <w:ind w:firstLineChars="200" w:firstLine="360"/>
              <w:rPr>
                <w:sz w:val="18"/>
                <w:szCs w:val="18"/>
              </w:rPr>
            </w:pPr>
            <w:r>
              <w:rPr>
                <w:sz w:val="18"/>
                <w:szCs w:val="18"/>
              </w:rPr>
              <w:t xml:space="preserve">5. </w:t>
            </w:r>
            <w:r>
              <w:rPr>
                <w:sz w:val="18"/>
                <w:szCs w:val="18"/>
              </w:rPr>
              <w:t>按照合理有序使用地表水、控制使用地下水、积极利用非常规水的要求，做好区域水资源统筹调配工作，逐步降低海河流域部分过度开发河流和区域的水资源开发利用强度，</w:t>
            </w:r>
            <w:proofErr w:type="gramStart"/>
            <w:r>
              <w:rPr>
                <w:sz w:val="18"/>
                <w:szCs w:val="18"/>
              </w:rPr>
              <w:t>退减被挤占</w:t>
            </w:r>
            <w:proofErr w:type="gramEnd"/>
            <w:r>
              <w:rPr>
                <w:sz w:val="18"/>
                <w:szCs w:val="18"/>
              </w:rPr>
              <w:t>的生态用水。</w:t>
            </w:r>
          </w:p>
          <w:p w14:paraId="4E324232" w14:textId="77777777" w:rsidR="00F67445" w:rsidRDefault="00F67445" w:rsidP="00075D36">
            <w:pPr>
              <w:spacing w:line="320" w:lineRule="exact"/>
              <w:ind w:firstLineChars="200" w:firstLine="360"/>
              <w:rPr>
                <w:sz w:val="18"/>
                <w:szCs w:val="18"/>
              </w:rPr>
            </w:pPr>
            <w:r>
              <w:rPr>
                <w:sz w:val="18"/>
                <w:szCs w:val="18"/>
              </w:rPr>
              <w:t xml:space="preserve">6. </w:t>
            </w:r>
            <w:r>
              <w:rPr>
                <w:sz w:val="18"/>
                <w:szCs w:val="18"/>
              </w:rPr>
              <w:t>重点推进南水北调受水区地下水压采工作，加快公共供水管网建设，逐步关停自备井。</w:t>
            </w:r>
          </w:p>
          <w:p w14:paraId="79224590" w14:textId="77777777" w:rsidR="00F67445" w:rsidRDefault="00F67445" w:rsidP="00075D36">
            <w:pPr>
              <w:spacing w:line="320" w:lineRule="exact"/>
              <w:ind w:firstLineChars="200" w:firstLine="360"/>
              <w:rPr>
                <w:sz w:val="18"/>
                <w:szCs w:val="18"/>
              </w:rPr>
            </w:pPr>
            <w:r>
              <w:rPr>
                <w:sz w:val="18"/>
                <w:szCs w:val="18"/>
              </w:rPr>
              <w:t xml:space="preserve">7. </w:t>
            </w:r>
            <w:r>
              <w:rPr>
                <w:sz w:val="18"/>
                <w:szCs w:val="18"/>
              </w:rPr>
              <w:t>积极推广管道输水灌溉、喷灌、微灌等高效节水灌溉技术，组织开展灌区现代化改造试点；实现农业种植结构优化调整、农业用水方式由粗放式向集约化转变。</w:t>
            </w:r>
          </w:p>
          <w:p w14:paraId="32D39781" w14:textId="77777777" w:rsidR="00F67445" w:rsidRDefault="00F67445" w:rsidP="00075D36">
            <w:pPr>
              <w:spacing w:line="320" w:lineRule="exact"/>
              <w:ind w:firstLineChars="200" w:firstLine="360"/>
              <w:rPr>
                <w:sz w:val="18"/>
                <w:szCs w:val="18"/>
              </w:rPr>
            </w:pPr>
            <w:r>
              <w:rPr>
                <w:sz w:val="18"/>
                <w:szCs w:val="18"/>
              </w:rPr>
              <w:t xml:space="preserve">8. </w:t>
            </w:r>
            <w:r>
              <w:rPr>
                <w:sz w:val="18"/>
                <w:szCs w:val="18"/>
              </w:rPr>
              <w:t>完善鼓励和淘汰的用水工艺、技术和装备目录，重点开展火电、钢铁、石化、化工、纺织、造纸、食品等高耗水工业行业节水技术改造，大力推进工业水循环利用，推进节水型企业、节水型工业园区建设。</w:t>
            </w:r>
          </w:p>
        </w:tc>
      </w:tr>
      <w:tr w:rsidR="00F67445" w14:paraId="04E5EFD2" w14:textId="77777777" w:rsidTr="00075D36">
        <w:trPr>
          <w:trHeight w:val="340"/>
          <w:jc w:val="center"/>
        </w:trPr>
        <w:tc>
          <w:tcPr>
            <w:tcW w:w="865" w:type="pct"/>
            <w:tcBorders>
              <w:tl2br w:val="nil"/>
              <w:tr2bl w:val="nil"/>
            </w:tcBorders>
            <w:vAlign w:val="center"/>
          </w:tcPr>
          <w:p w14:paraId="03409BF7" w14:textId="77777777" w:rsidR="00F67445" w:rsidRDefault="00F67445" w:rsidP="00075D36">
            <w:pPr>
              <w:spacing w:line="320" w:lineRule="exact"/>
              <w:jc w:val="center"/>
              <w:rPr>
                <w:sz w:val="18"/>
                <w:szCs w:val="18"/>
              </w:rPr>
            </w:pPr>
            <w:r>
              <w:rPr>
                <w:sz w:val="18"/>
                <w:szCs w:val="18"/>
              </w:rPr>
              <w:lastRenderedPageBreak/>
              <w:t>省辖长江流域</w:t>
            </w:r>
          </w:p>
        </w:tc>
        <w:tc>
          <w:tcPr>
            <w:tcW w:w="4134" w:type="pct"/>
            <w:tcBorders>
              <w:tl2br w:val="nil"/>
              <w:tr2bl w:val="nil"/>
            </w:tcBorders>
            <w:vAlign w:val="center"/>
          </w:tcPr>
          <w:p w14:paraId="60AC0169" w14:textId="77777777" w:rsidR="00F67445" w:rsidRDefault="00F67445" w:rsidP="00075D36">
            <w:pPr>
              <w:spacing w:line="320" w:lineRule="exact"/>
              <w:ind w:firstLineChars="200" w:firstLine="360"/>
              <w:rPr>
                <w:sz w:val="18"/>
                <w:szCs w:val="18"/>
              </w:rPr>
            </w:pPr>
            <w:r>
              <w:rPr>
                <w:sz w:val="18"/>
                <w:szCs w:val="18"/>
              </w:rPr>
              <w:t xml:space="preserve">1. </w:t>
            </w:r>
            <w:r>
              <w:rPr>
                <w:sz w:val="18"/>
                <w:szCs w:val="18"/>
              </w:rPr>
              <w:t>禁止在长</w:t>
            </w:r>
            <w:r>
              <w:rPr>
                <w:color w:val="000000"/>
                <w:sz w:val="18"/>
                <w:szCs w:val="18"/>
              </w:rPr>
              <w:t>江支流岸线一公里范围内新建、扩建</w:t>
            </w:r>
            <w:r>
              <w:rPr>
                <w:sz w:val="18"/>
                <w:szCs w:val="18"/>
              </w:rPr>
              <w:t>化工园区和化工项目；禁止在长江重要支流岸线一公里范围内新改扩建尾矿库，但以提升安全、生态环境保护水平为目的的改建除外。</w:t>
            </w:r>
          </w:p>
          <w:p w14:paraId="41BEF935" w14:textId="77777777" w:rsidR="00F67445" w:rsidRDefault="00F67445" w:rsidP="00075D36">
            <w:pPr>
              <w:spacing w:line="320" w:lineRule="exact"/>
              <w:ind w:firstLineChars="200" w:firstLine="360"/>
              <w:rPr>
                <w:sz w:val="18"/>
                <w:szCs w:val="18"/>
              </w:rPr>
            </w:pPr>
            <w:r>
              <w:rPr>
                <w:sz w:val="18"/>
                <w:szCs w:val="18"/>
              </w:rPr>
              <w:t xml:space="preserve">2. </w:t>
            </w:r>
            <w:r>
              <w:rPr>
                <w:sz w:val="18"/>
                <w:szCs w:val="18"/>
              </w:rPr>
              <w:t>严格限制在长江流域生态保护红线、自然保护地、水生生物中原栖息地水域实施航道整治工程，确需整治的，应当经科学论证，并依法办理相关手续。</w:t>
            </w:r>
          </w:p>
          <w:p w14:paraId="566B2B7D" w14:textId="77777777" w:rsidR="00F67445" w:rsidRDefault="00F67445" w:rsidP="00075D36">
            <w:pPr>
              <w:spacing w:line="320" w:lineRule="exact"/>
              <w:ind w:firstLineChars="200" w:firstLine="360"/>
              <w:rPr>
                <w:sz w:val="18"/>
                <w:szCs w:val="18"/>
              </w:rPr>
            </w:pPr>
            <w:r>
              <w:rPr>
                <w:sz w:val="18"/>
                <w:szCs w:val="18"/>
              </w:rPr>
              <w:t xml:space="preserve">3. </w:t>
            </w:r>
            <w:r>
              <w:rPr>
                <w:sz w:val="18"/>
                <w:szCs w:val="18"/>
              </w:rPr>
              <w:t>加强对长江流域的水生态环境保护，重点加强南水北调中线工程水源地丹江口水库库区、汇水区及输水总干渠沿线污染治理和生态保护修复；对唐河、白河加强污染治理。</w:t>
            </w:r>
          </w:p>
          <w:p w14:paraId="68702DF4" w14:textId="77777777" w:rsidR="00F67445" w:rsidRDefault="00F67445" w:rsidP="00075D36">
            <w:pPr>
              <w:spacing w:line="320" w:lineRule="exact"/>
              <w:ind w:firstLineChars="200" w:firstLine="360"/>
              <w:rPr>
                <w:sz w:val="18"/>
                <w:szCs w:val="18"/>
              </w:rPr>
            </w:pPr>
            <w:r>
              <w:rPr>
                <w:sz w:val="18"/>
                <w:szCs w:val="18"/>
              </w:rPr>
              <w:t xml:space="preserve">4. </w:t>
            </w:r>
            <w:r>
              <w:rPr>
                <w:sz w:val="18"/>
                <w:szCs w:val="18"/>
              </w:rPr>
              <w:t>着力解决农业面源污染，以村生活污水、垃圾等为重点推进农村人居环境整治；大力推进畜禽养殖废弃物资源化利用。</w:t>
            </w:r>
          </w:p>
          <w:p w14:paraId="329FD7C9" w14:textId="77777777" w:rsidR="00F67445" w:rsidRDefault="00F67445" w:rsidP="00075D36">
            <w:pPr>
              <w:spacing w:line="320" w:lineRule="exact"/>
              <w:ind w:firstLineChars="200" w:firstLine="360"/>
              <w:rPr>
                <w:sz w:val="18"/>
                <w:szCs w:val="18"/>
              </w:rPr>
            </w:pPr>
            <w:r>
              <w:rPr>
                <w:sz w:val="18"/>
                <w:szCs w:val="18"/>
              </w:rPr>
              <w:t xml:space="preserve">5. </w:t>
            </w:r>
            <w:r>
              <w:rPr>
                <w:sz w:val="18"/>
                <w:szCs w:val="18"/>
              </w:rPr>
              <w:t>开展城镇污水收集和处理设施建设，推进污水管网全覆盖、全收集、全处理，加快城市建成区排水管网清污分流、污水处理厂提质增效。</w:t>
            </w:r>
          </w:p>
          <w:p w14:paraId="3926144F" w14:textId="77777777" w:rsidR="00F67445" w:rsidRDefault="00F67445" w:rsidP="00075D36">
            <w:pPr>
              <w:spacing w:line="320" w:lineRule="exact"/>
              <w:ind w:firstLineChars="200" w:firstLine="360"/>
              <w:rPr>
                <w:sz w:val="18"/>
                <w:szCs w:val="18"/>
              </w:rPr>
            </w:pPr>
            <w:r>
              <w:rPr>
                <w:sz w:val="18"/>
                <w:szCs w:val="18"/>
              </w:rPr>
              <w:t xml:space="preserve">6. </w:t>
            </w:r>
            <w:r>
              <w:rPr>
                <w:sz w:val="18"/>
                <w:szCs w:val="18"/>
              </w:rPr>
              <w:t>南水北调中线工程水源地丹江口水库饮用水水源保护区内，禁止设置排污口；禁止使用剧毒和高残留农药，不得滥用化肥；禁止利用渗坑、渗井、裂隙等排放污水和其他有害废弃物；禁止利用储水层孔隙、裂隙及废弃矿坑储存石油、放射性物质、有毒化学品、农药等。</w:t>
            </w:r>
          </w:p>
        </w:tc>
      </w:tr>
    </w:tbl>
    <w:p w14:paraId="042E0BF5" w14:textId="77777777" w:rsidR="00F67445" w:rsidRDefault="00F67445" w:rsidP="00F67445"/>
    <w:p w14:paraId="758D601C" w14:textId="77777777" w:rsidR="00F67445" w:rsidRDefault="00F67445" w:rsidP="00F67445"/>
    <w:p w14:paraId="4BAD1585" w14:textId="77777777" w:rsidR="00F67445" w:rsidRDefault="00F67445" w:rsidP="00F67445">
      <w:pPr>
        <w:pStyle w:val="p0"/>
        <w:widowControl w:val="0"/>
        <w:adjustRightInd w:val="0"/>
        <w:snapToGrid w:val="0"/>
        <w:spacing w:line="590" w:lineRule="exact"/>
        <w:rPr>
          <w:rFonts w:ascii="Times New Roman" w:eastAsia="方正仿宋_GBK" w:hAnsi="Times New Roman" w:cs="Times New Roman"/>
          <w:sz w:val="32"/>
          <w:szCs w:val="32"/>
        </w:rPr>
      </w:pPr>
    </w:p>
    <w:p w14:paraId="273CEC83" w14:textId="77777777" w:rsidR="002400E3" w:rsidRPr="00F67445" w:rsidRDefault="002400E3"/>
    <w:sectPr w:rsidR="002400E3" w:rsidRPr="00F674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D4B83" w14:textId="77777777" w:rsidR="00B14683" w:rsidRDefault="00B14683" w:rsidP="00F67445">
      <w:r>
        <w:separator/>
      </w:r>
    </w:p>
  </w:endnote>
  <w:endnote w:type="continuationSeparator" w:id="0">
    <w:p w14:paraId="5D94BA37" w14:textId="77777777" w:rsidR="00B14683" w:rsidRDefault="00B14683" w:rsidP="00F6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方正楷体_GBK">
    <w:panose1 w:val="02000000000000000000"/>
    <w:charset w:val="86"/>
    <w:family w:val="auto"/>
    <w:pitch w:val="variable"/>
    <w:sig w:usb0="A00002BF" w:usb1="38CF7CFA"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E7750" w14:textId="77777777" w:rsidR="00B14683" w:rsidRDefault="00B14683" w:rsidP="00F67445">
      <w:r>
        <w:separator/>
      </w:r>
    </w:p>
  </w:footnote>
  <w:footnote w:type="continuationSeparator" w:id="0">
    <w:p w14:paraId="6DEBB368" w14:textId="77777777" w:rsidR="00B14683" w:rsidRDefault="00B14683" w:rsidP="00F6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lvl w:ilvl="0">
      <w:start w:val="1"/>
      <w:numFmt w:val="decimal"/>
      <w:suff w:val="space"/>
      <w:lvlText w:val="%1."/>
      <w:lvlJc w:val="left"/>
    </w:lvl>
  </w:abstractNum>
  <w:abstractNum w:abstractNumId="1" w15:restartNumberingAfterBreak="0">
    <w:nsid w:val="0000000C"/>
    <w:multiLevelType w:val="singleLevel"/>
    <w:tmpl w:val="0000000C"/>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2B"/>
    <w:rsid w:val="002400E3"/>
    <w:rsid w:val="0049242B"/>
    <w:rsid w:val="00B14683"/>
    <w:rsid w:val="00F6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15B6B"/>
  <w15:chartTrackingRefBased/>
  <w15:docId w15:val="{1243D82E-E06A-424C-A03B-693B5CDB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445"/>
    <w:pPr>
      <w:widowControl w:val="0"/>
      <w:jc w:val="both"/>
    </w:pPr>
    <w:rPr>
      <w:rFonts w:cs="Times New Roman"/>
      <w:szCs w:val="24"/>
    </w:rPr>
  </w:style>
  <w:style w:type="paragraph" w:styleId="2">
    <w:name w:val="heading 2"/>
    <w:basedOn w:val="a"/>
    <w:next w:val="a"/>
    <w:link w:val="20"/>
    <w:unhideWhenUsed/>
    <w:qFormat/>
    <w:rsid w:val="00F67445"/>
    <w:pPr>
      <w:keepNext/>
      <w:keepLines/>
      <w:spacing w:line="360" w:lineRule="auto"/>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4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7445"/>
    <w:rPr>
      <w:sz w:val="18"/>
      <w:szCs w:val="18"/>
    </w:rPr>
  </w:style>
  <w:style w:type="paragraph" w:styleId="a5">
    <w:name w:val="footer"/>
    <w:basedOn w:val="a"/>
    <w:link w:val="a6"/>
    <w:uiPriority w:val="99"/>
    <w:unhideWhenUsed/>
    <w:rsid w:val="00F67445"/>
    <w:pPr>
      <w:tabs>
        <w:tab w:val="center" w:pos="4153"/>
        <w:tab w:val="right" w:pos="8306"/>
      </w:tabs>
      <w:snapToGrid w:val="0"/>
      <w:jc w:val="left"/>
    </w:pPr>
    <w:rPr>
      <w:sz w:val="18"/>
      <w:szCs w:val="18"/>
    </w:rPr>
  </w:style>
  <w:style w:type="character" w:customStyle="1" w:styleId="a6">
    <w:name w:val="页脚 字符"/>
    <w:basedOn w:val="a0"/>
    <w:link w:val="a5"/>
    <w:uiPriority w:val="99"/>
    <w:rsid w:val="00F67445"/>
    <w:rPr>
      <w:sz w:val="18"/>
      <w:szCs w:val="18"/>
    </w:rPr>
  </w:style>
  <w:style w:type="character" w:customStyle="1" w:styleId="20">
    <w:name w:val="标题 2 字符"/>
    <w:basedOn w:val="a0"/>
    <w:link w:val="2"/>
    <w:rsid w:val="00F67445"/>
    <w:rPr>
      <w:rFonts w:cs="Times New Roman"/>
      <w:b/>
      <w:bCs/>
      <w:sz w:val="32"/>
      <w:szCs w:val="32"/>
    </w:rPr>
  </w:style>
  <w:style w:type="paragraph" w:styleId="21">
    <w:name w:val="Body Text Indent 2"/>
    <w:basedOn w:val="a"/>
    <w:next w:val="a"/>
    <w:link w:val="22"/>
    <w:uiPriority w:val="99"/>
    <w:unhideWhenUsed/>
    <w:rsid w:val="00F67445"/>
    <w:pPr>
      <w:spacing w:line="360" w:lineRule="auto"/>
      <w:jc w:val="center"/>
    </w:pPr>
    <w:rPr>
      <w:b/>
      <w:color w:val="000000"/>
      <w:sz w:val="28"/>
      <w:szCs w:val="28"/>
    </w:rPr>
  </w:style>
  <w:style w:type="character" w:customStyle="1" w:styleId="22">
    <w:name w:val="正文文本缩进 2 字符"/>
    <w:basedOn w:val="a0"/>
    <w:link w:val="21"/>
    <w:uiPriority w:val="99"/>
    <w:rsid w:val="00F67445"/>
    <w:rPr>
      <w:rFonts w:cs="Times New Roman"/>
      <w:b/>
      <w:color w:val="000000"/>
      <w:sz w:val="28"/>
      <w:szCs w:val="28"/>
    </w:rPr>
  </w:style>
  <w:style w:type="paragraph" w:customStyle="1" w:styleId="1">
    <w:name w:val="列表段落1"/>
    <w:basedOn w:val="a"/>
    <w:rsid w:val="00F67445"/>
    <w:pPr>
      <w:ind w:firstLineChars="200" w:firstLine="420"/>
    </w:pPr>
  </w:style>
  <w:style w:type="paragraph" w:customStyle="1" w:styleId="10">
    <w:name w:val="样式1"/>
    <w:basedOn w:val="a"/>
    <w:rsid w:val="00F67445"/>
    <w:rPr>
      <w:szCs w:val="20"/>
      <w:shd w:val="clear" w:color="auto" w:fill="FFFFFF"/>
    </w:rPr>
  </w:style>
  <w:style w:type="paragraph" w:customStyle="1" w:styleId="p0">
    <w:name w:val="p0"/>
    <w:basedOn w:val="a"/>
    <w:rsid w:val="00F67445"/>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2355</Words>
  <Characters>13429</Characters>
  <Application>Microsoft Office Word</Application>
  <DocSecurity>0</DocSecurity>
  <Lines>111</Lines>
  <Paragraphs>31</Paragraphs>
  <ScaleCrop>false</ScaleCrop>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2021-11-19T09:33:00Z</dcterms:created>
  <dcterms:modified xsi:type="dcterms:W3CDTF">2021-11-19T09:33:00Z</dcterms:modified>
</cp:coreProperties>
</file>