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napToGrid w:val="0"/>
        <w:spacing w:line="360" w:lineRule="auto"/>
        <w:jc w:val="both"/>
        <w:rPr>
          <w:rFonts w:hint="eastAsia" w:ascii="仿宋" w:hAnsi="仿宋" w:eastAsia="仿宋" w:cs="仿宋"/>
          <w:color w:val="auto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  <w:t>3</w:t>
      </w:r>
    </w:p>
    <w:p>
      <w:pPr>
        <w:snapToGrid w:val="0"/>
        <w:spacing w:line="580" w:lineRule="exact"/>
        <w:jc w:val="center"/>
        <w:rPr>
          <w:rFonts w:hint="eastAsia" w:ascii="仿宋" w:hAnsi="仿宋" w:eastAsia="仿宋" w:cs="仿宋"/>
          <w:bCs/>
          <w:color w:val="auto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hint="eastAsia" w:ascii="宋体" w:hAnsi="宋体" w:cs="宋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回  执</w:t>
      </w:r>
    </w:p>
    <w:p>
      <w:pPr>
        <w:pStyle w:val="2"/>
        <w:numPr>
          <w:ilvl w:val="0"/>
          <w:numId w:val="0"/>
        </w:numPr>
        <w:rPr>
          <w:rFonts w:hint="eastAsia"/>
          <w:color w:val="auto"/>
        </w:rPr>
      </w:pPr>
    </w:p>
    <w:p>
      <w:pPr>
        <w:snapToGrid w:val="0"/>
        <w:spacing w:line="580" w:lineRule="exact"/>
        <w:jc w:val="left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填报单位（盖章）：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560"/>
        <w:gridCol w:w="1755"/>
        <w:gridCol w:w="1946"/>
        <w:gridCol w:w="2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  <w:t>单位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  <w:t>职务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</w:pPr>
          </w:p>
        </w:tc>
        <w:tc>
          <w:tcPr>
            <w:tcW w:w="2554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  <w:t>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</w:pPr>
          </w:p>
        </w:tc>
        <w:tc>
          <w:tcPr>
            <w:tcW w:w="2554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</w:pPr>
          </w:p>
        </w:tc>
      </w:tr>
    </w:tbl>
    <w:p>
      <w:pPr>
        <w:pStyle w:val="3"/>
        <w:widowControl/>
        <w:snapToGrid w:val="0"/>
        <w:spacing w:line="360" w:lineRule="auto"/>
        <w:jc w:val="both"/>
        <w:rPr>
          <w:rFonts w:hint="eastAsia" w:ascii="仿宋" w:hAnsi="仿宋" w:eastAsia="仿宋" w:cs="仿宋"/>
          <w:color w:val="auto"/>
          <w:kern w:val="2"/>
          <w:sz w:val="32"/>
          <w:szCs w:val="32"/>
        </w:rPr>
      </w:pPr>
    </w:p>
    <w:p>
      <w:pPr>
        <w:rPr>
          <w:color w:val="auto"/>
        </w:rPr>
      </w:pPr>
    </w:p>
    <w:p>
      <w:pPr>
        <w:pStyle w:val="3"/>
        <w:widowControl/>
        <w:spacing w:line="600" w:lineRule="exact"/>
        <w:jc w:val="both"/>
        <w:rPr>
          <w:rFonts w:hint="eastAsia" w:ascii="Times New Roman" w:hAnsi="Times New Roman" w:eastAsia="仿宋_GB2312" w:cs="仿宋_GB2312"/>
          <w:bCs/>
          <w:color w:val="auto"/>
          <w:kern w:val="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 w:tentative="0">
      <w:start w:val="1"/>
      <w:numFmt w:val="ideographDigit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E235D"/>
    <w:rsid w:val="11EE23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keepNext/>
      <w:keepLines/>
      <w:numPr>
        <w:ilvl w:val="0"/>
        <w:numId w:val="1"/>
      </w:numPr>
      <w:textAlignment w:val="baseline"/>
    </w:pPr>
    <w:rPr>
      <w:rFonts w:ascii="Times New Roman" w:hAnsi="Times New Roman" w:eastAsia="黑体" w:cs="Times New Roman"/>
      <w:bCs/>
      <w:kern w:val="44"/>
      <w:sz w:val="30"/>
      <w:szCs w:val="44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Times New Roman" w:hAnsi="Times New Roman" w:eastAsia="宋体" w:cs="Times New Roman"/>
      <w:color w:val="666666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2020-09-18T09:09:00Z</dcterms:created>
  <dc:creator>刘晓丽</dc:creator>
  <cp:lastModifiedBy>刘晓丽</cp:lastModifiedBy>
  <dcterms:modified xsi:type="dcterms:W3CDTF">2020-09-18T09:09:56Z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