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C6" w:rsidRDefault="004F2FC6" w:rsidP="004F2FC6">
      <w:pPr>
        <w:pStyle w:val="a6"/>
        <w:shd w:val="clear" w:color="auto" w:fill="FFFFFF"/>
        <w:adjustRightInd w:val="0"/>
        <w:snapToGrid w:val="0"/>
        <w:spacing w:before="0" w:beforeAutospacing="0" w:after="0" w:afterAutospacing="0" w:line="560" w:lineRule="exact"/>
        <w:rPr>
          <w:rFonts w:ascii="方正小标宋简体" w:eastAsia="方正小标宋简体"/>
          <w:bCs/>
          <w:color w:val="040404"/>
          <w:sz w:val="36"/>
          <w:szCs w:val="36"/>
        </w:rPr>
      </w:pPr>
      <w:r>
        <w:rPr>
          <w:rFonts w:ascii="方正小标宋简体" w:eastAsia="方正小标宋简体" w:hint="eastAsia"/>
          <w:bCs/>
          <w:color w:val="040404"/>
          <w:sz w:val="36"/>
          <w:szCs w:val="36"/>
        </w:rPr>
        <w:t>附件1</w:t>
      </w:r>
    </w:p>
    <w:p w:rsidR="00443852" w:rsidRPr="00E16F0F" w:rsidRDefault="00443852" w:rsidP="00576053">
      <w:pPr>
        <w:pStyle w:val="a6"/>
        <w:shd w:val="clear" w:color="auto" w:fill="FFFFFF"/>
        <w:adjustRightInd w:val="0"/>
        <w:snapToGrid w:val="0"/>
        <w:spacing w:before="0" w:beforeAutospacing="0" w:after="0" w:afterAutospacing="0" w:line="560" w:lineRule="exact"/>
        <w:jc w:val="center"/>
        <w:rPr>
          <w:rFonts w:ascii="方正小标宋简体" w:eastAsia="方正小标宋简体"/>
          <w:bCs/>
          <w:color w:val="040404"/>
          <w:sz w:val="36"/>
          <w:szCs w:val="36"/>
        </w:rPr>
      </w:pPr>
      <w:r w:rsidRPr="00E16F0F">
        <w:rPr>
          <w:rFonts w:ascii="方正小标宋简体" w:eastAsia="方正小标宋简体" w:hint="eastAsia"/>
          <w:bCs/>
          <w:color w:val="040404"/>
          <w:sz w:val="36"/>
          <w:szCs w:val="36"/>
        </w:rPr>
        <w:t>“上海标准”</w:t>
      </w:r>
      <w:r w:rsidR="00F946C7" w:rsidRPr="00E16F0F">
        <w:rPr>
          <w:rFonts w:ascii="方正小标宋简体" w:eastAsia="方正小标宋简体" w:hint="eastAsia"/>
          <w:bCs/>
          <w:color w:val="040404"/>
          <w:sz w:val="36"/>
          <w:szCs w:val="36"/>
        </w:rPr>
        <w:t>标识管理办法</w:t>
      </w:r>
    </w:p>
    <w:p w:rsidR="007A13F9" w:rsidRDefault="006A0275" w:rsidP="00576053">
      <w:pPr>
        <w:pStyle w:val="a6"/>
        <w:shd w:val="clear" w:color="auto" w:fill="FFFFFF"/>
        <w:adjustRightInd w:val="0"/>
        <w:snapToGrid w:val="0"/>
        <w:spacing w:before="0" w:beforeAutospacing="0" w:after="0" w:afterAutospacing="0" w:line="560" w:lineRule="exact"/>
        <w:jc w:val="center"/>
        <w:rPr>
          <w:rFonts w:ascii="楷体_GB2312" w:eastAsia="楷体_GB2312"/>
          <w:bCs/>
          <w:color w:val="040404"/>
          <w:sz w:val="32"/>
          <w:szCs w:val="32"/>
        </w:rPr>
      </w:pPr>
      <w:r w:rsidRPr="00E16F0F">
        <w:rPr>
          <w:rFonts w:ascii="楷体_GB2312" w:eastAsia="楷体_GB2312" w:hint="eastAsia"/>
          <w:bCs/>
          <w:color w:val="040404"/>
          <w:sz w:val="32"/>
          <w:szCs w:val="32"/>
        </w:rPr>
        <w:t>(</w:t>
      </w:r>
      <w:r w:rsidR="00A51DB7">
        <w:rPr>
          <w:rFonts w:ascii="楷体_GB2312" w:eastAsia="楷体_GB2312" w:hint="eastAsia"/>
          <w:bCs/>
          <w:color w:val="040404"/>
          <w:sz w:val="32"/>
          <w:szCs w:val="32"/>
        </w:rPr>
        <w:t>征</w:t>
      </w:r>
      <w:r w:rsidR="00D71646">
        <w:rPr>
          <w:rFonts w:ascii="楷体_GB2312" w:eastAsia="楷体_GB2312" w:hint="eastAsia"/>
          <w:bCs/>
          <w:color w:val="040404"/>
          <w:sz w:val="32"/>
          <w:szCs w:val="32"/>
        </w:rPr>
        <w:t>求</w:t>
      </w:r>
      <w:r w:rsidR="00A51DB7">
        <w:rPr>
          <w:rFonts w:ascii="楷体_GB2312" w:eastAsia="楷体_GB2312" w:hint="eastAsia"/>
          <w:bCs/>
          <w:color w:val="040404"/>
          <w:sz w:val="32"/>
          <w:szCs w:val="32"/>
        </w:rPr>
        <w:t>意见稿</w:t>
      </w:r>
      <w:r w:rsidRPr="00E16F0F">
        <w:rPr>
          <w:rFonts w:ascii="楷体_GB2312" w:eastAsia="楷体_GB2312" w:hint="eastAsia"/>
          <w:bCs/>
          <w:color w:val="040404"/>
          <w:sz w:val="32"/>
          <w:szCs w:val="32"/>
        </w:rPr>
        <w:t>)</w:t>
      </w:r>
    </w:p>
    <w:p w:rsidR="004F2FC6" w:rsidRPr="006A0275" w:rsidRDefault="004F2FC6" w:rsidP="00576053">
      <w:pPr>
        <w:pStyle w:val="a6"/>
        <w:shd w:val="clear" w:color="auto" w:fill="FFFFFF"/>
        <w:adjustRightInd w:val="0"/>
        <w:snapToGrid w:val="0"/>
        <w:spacing w:before="0" w:beforeAutospacing="0" w:after="0" w:afterAutospacing="0" w:line="560" w:lineRule="exact"/>
        <w:jc w:val="center"/>
        <w:rPr>
          <w:rFonts w:ascii="楷体_GB2312" w:eastAsia="楷体_GB2312"/>
          <w:bCs/>
          <w:color w:val="040404"/>
          <w:sz w:val="32"/>
          <w:szCs w:val="32"/>
        </w:rPr>
      </w:pPr>
    </w:p>
    <w:p w:rsidR="00443852" w:rsidRDefault="00443852" w:rsidP="00576053">
      <w:pPr>
        <w:pStyle w:val="a6"/>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Pr>
          <w:rFonts w:ascii="黑体" w:eastAsia="黑体" w:hAnsi="黑体" w:cs="黑体" w:hint="eastAsia"/>
          <w:color w:val="040404"/>
          <w:sz w:val="32"/>
          <w:szCs w:val="32"/>
        </w:rPr>
        <w:t>第一章 总 则</w:t>
      </w:r>
    </w:p>
    <w:p w:rsidR="00443852" w:rsidRPr="0062406B" w:rsidRDefault="00443852" w:rsidP="00576053">
      <w:pPr>
        <w:pStyle w:val="a6"/>
        <w:widowControl w:val="0"/>
        <w:shd w:val="clear" w:color="auto" w:fill="FFFFFF"/>
        <w:adjustRightInd w:val="0"/>
        <w:snapToGrid w:val="0"/>
        <w:spacing w:before="0" w:beforeAutospacing="0" w:after="0" w:afterAutospacing="0" w:line="560" w:lineRule="exact"/>
        <w:jc w:val="both"/>
        <w:rPr>
          <w:rFonts w:ascii="楷体" w:eastAsia="楷体" w:hAnsi="楷体" w:cs="楷体"/>
          <w:bCs/>
          <w:color w:val="040404"/>
          <w:sz w:val="16"/>
          <w:szCs w:val="16"/>
        </w:rPr>
      </w:pPr>
    </w:p>
    <w:p w:rsidR="00443852" w:rsidRPr="00A837AE" w:rsidRDefault="00443852" w:rsidP="00576053">
      <w:pPr>
        <w:spacing w:line="560" w:lineRule="exact"/>
        <w:ind w:firstLineChars="200" w:firstLine="640"/>
        <w:rPr>
          <w:rFonts w:ascii="仿宋_GB2312" w:eastAsia="仿宋_GB2312" w:hAnsi="仿宋"/>
          <w:sz w:val="32"/>
          <w:szCs w:val="32"/>
        </w:rPr>
      </w:pPr>
      <w:r>
        <w:rPr>
          <w:rFonts w:ascii="黑体" w:eastAsia="黑体" w:hAnsi="黑体" w:cs="黑体" w:hint="eastAsia"/>
          <w:color w:val="040404"/>
          <w:sz w:val="32"/>
          <w:szCs w:val="32"/>
        </w:rPr>
        <w:t xml:space="preserve">第一条【目的依据】  </w:t>
      </w:r>
      <w:r w:rsidRPr="0095298B">
        <w:rPr>
          <w:rFonts w:ascii="仿宋_GB2312" w:eastAsia="仿宋_GB2312" w:hAnsi="Arial" w:cs="Arial" w:hint="eastAsia"/>
          <w:color w:val="000000"/>
          <w:sz w:val="32"/>
          <w:szCs w:val="32"/>
        </w:rPr>
        <w:t>为</w:t>
      </w:r>
      <w:r>
        <w:rPr>
          <w:rFonts w:ascii="仿宋_GB2312" w:eastAsia="仿宋_GB2312" w:hAnsi="Arial" w:cs="Arial" w:hint="eastAsia"/>
          <w:color w:val="000000"/>
          <w:sz w:val="32"/>
          <w:szCs w:val="32"/>
        </w:rPr>
        <w:t>推进“上海标准”</w:t>
      </w:r>
      <w:r w:rsidR="00A90067">
        <w:rPr>
          <w:rFonts w:ascii="仿宋_GB2312" w:eastAsia="仿宋_GB2312" w:hAnsi="Arial" w:cs="Arial" w:hint="eastAsia"/>
          <w:sz w:val="32"/>
          <w:szCs w:val="32"/>
        </w:rPr>
        <w:t>标识制度实施</w:t>
      </w:r>
      <w:r w:rsidRPr="00A837AE">
        <w:rPr>
          <w:rFonts w:ascii="仿宋_GB2312" w:eastAsia="仿宋_GB2312" w:hAnsi="Arial" w:cs="Arial" w:hint="eastAsia"/>
          <w:sz w:val="32"/>
          <w:szCs w:val="32"/>
        </w:rPr>
        <w:t>，</w:t>
      </w:r>
      <w:r w:rsidR="00A90067">
        <w:rPr>
          <w:rFonts w:ascii="仿宋_GB2312" w:eastAsia="仿宋_GB2312" w:hAnsi="Arial" w:cs="Arial" w:hint="eastAsia"/>
          <w:sz w:val="32"/>
          <w:szCs w:val="32"/>
        </w:rPr>
        <w:t>整体</w:t>
      </w:r>
      <w:r w:rsidR="006A0275">
        <w:rPr>
          <w:rFonts w:ascii="仿宋_GB2312" w:eastAsia="仿宋_GB2312" w:hAnsi="Arial" w:cs="Arial" w:hint="eastAsia"/>
          <w:sz w:val="32"/>
          <w:szCs w:val="32"/>
        </w:rPr>
        <w:t>提升标准水平</w:t>
      </w:r>
      <w:r w:rsidRPr="00A837AE">
        <w:rPr>
          <w:rFonts w:ascii="仿宋_GB2312" w:eastAsia="仿宋_GB2312" w:hAnsi="Arial" w:cs="Arial" w:hint="eastAsia"/>
          <w:sz w:val="32"/>
          <w:szCs w:val="32"/>
        </w:rPr>
        <w:t>，实现标准引领，</w:t>
      </w:r>
      <w:r w:rsidRPr="00A837AE">
        <w:rPr>
          <w:rFonts w:ascii="仿宋_GB2312" w:eastAsia="仿宋_GB2312" w:hAnsi="仿宋" w:hint="eastAsia"/>
          <w:sz w:val="32"/>
          <w:szCs w:val="32"/>
        </w:rPr>
        <w:t>根据《中华人民共和国标准化法》《上海市标准化条例》</w:t>
      </w:r>
      <w:r w:rsidR="008D0723" w:rsidRPr="00A837AE">
        <w:rPr>
          <w:rFonts w:ascii="仿宋_GB2312" w:eastAsia="仿宋_GB2312" w:hAnsi="仿宋" w:hint="eastAsia"/>
          <w:sz w:val="32"/>
          <w:szCs w:val="32"/>
        </w:rPr>
        <w:t>等规定</w:t>
      </w:r>
      <w:r w:rsidRPr="00A837AE">
        <w:rPr>
          <w:rFonts w:ascii="仿宋_GB2312" w:eastAsia="仿宋_GB2312" w:hAnsi="仿宋" w:hint="eastAsia"/>
          <w:sz w:val="32"/>
          <w:szCs w:val="32"/>
        </w:rPr>
        <w:t>，制定本办法。</w:t>
      </w:r>
    </w:p>
    <w:p w:rsidR="00532ECC" w:rsidRPr="00A837AE" w:rsidRDefault="00443852" w:rsidP="0057605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
          <w:sz w:val="32"/>
          <w:szCs w:val="32"/>
        </w:rPr>
      </w:pPr>
      <w:r w:rsidRPr="00A837AE">
        <w:rPr>
          <w:rFonts w:ascii="黑体" w:eastAsia="黑体" w:hAnsi="黑体" w:cs="黑体" w:hint="eastAsia"/>
          <w:sz w:val="32"/>
          <w:szCs w:val="32"/>
        </w:rPr>
        <w:t xml:space="preserve">第二条【适用范围】  </w:t>
      </w:r>
      <w:r w:rsidRPr="00A837AE">
        <w:rPr>
          <w:rFonts w:ascii="仿宋_GB2312" w:eastAsia="仿宋_GB2312" w:hAnsi="Arial" w:cs="Arial" w:hint="eastAsia"/>
          <w:sz w:val="32"/>
          <w:szCs w:val="32"/>
        </w:rPr>
        <w:t>本市推行“上</w:t>
      </w:r>
      <w:r w:rsidRPr="00A837AE">
        <w:rPr>
          <w:rFonts w:ascii="仿宋_GB2312" w:eastAsia="仿宋_GB2312" w:hAnsi="仿宋" w:hint="eastAsia"/>
          <w:sz w:val="32"/>
          <w:szCs w:val="32"/>
        </w:rPr>
        <w:t>海标准”标识制度</w:t>
      </w:r>
      <w:r w:rsidR="008D0723" w:rsidRPr="00A837AE">
        <w:rPr>
          <w:rFonts w:ascii="仿宋_GB2312" w:eastAsia="仿宋_GB2312" w:hAnsi="仿宋" w:hint="eastAsia"/>
          <w:sz w:val="32"/>
          <w:szCs w:val="32"/>
        </w:rPr>
        <w:t>，</w:t>
      </w:r>
      <w:r w:rsidR="00A90067">
        <w:rPr>
          <w:rFonts w:ascii="仿宋_GB2312" w:eastAsia="仿宋_GB2312" w:hAnsi="仿宋" w:hint="eastAsia"/>
          <w:sz w:val="32"/>
          <w:szCs w:val="32"/>
        </w:rPr>
        <w:t>以</w:t>
      </w:r>
      <w:r w:rsidR="00532ECC" w:rsidRPr="00A837AE">
        <w:rPr>
          <w:rFonts w:ascii="仿宋_GB2312" w:eastAsia="仿宋_GB2312" w:hAnsi="仿宋" w:hint="eastAsia"/>
          <w:sz w:val="32"/>
          <w:szCs w:val="32"/>
        </w:rPr>
        <w:t>高标准助力高技术创新</w:t>
      </w:r>
      <w:r w:rsidR="00A90067">
        <w:rPr>
          <w:rFonts w:ascii="仿宋_GB2312" w:eastAsia="仿宋_GB2312" w:hAnsi="仿宋" w:hint="eastAsia"/>
          <w:sz w:val="32"/>
          <w:szCs w:val="32"/>
        </w:rPr>
        <w:t>、</w:t>
      </w:r>
      <w:r w:rsidR="00532ECC" w:rsidRPr="00A837AE">
        <w:rPr>
          <w:rFonts w:ascii="仿宋_GB2312" w:eastAsia="仿宋_GB2312" w:hAnsi="仿宋" w:hint="eastAsia"/>
          <w:sz w:val="32"/>
          <w:szCs w:val="32"/>
        </w:rPr>
        <w:t>促进高水平开放</w:t>
      </w:r>
      <w:r w:rsidR="00A90067">
        <w:rPr>
          <w:rFonts w:ascii="仿宋_GB2312" w:eastAsia="仿宋_GB2312" w:hAnsi="仿宋" w:hint="eastAsia"/>
          <w:sz w:val="32"/>
          <w:szCs w:val="32"/>
        </w:rPr>
        <w:t>、</w:t>
      </w:r>
      <w:r w:rsidR="00532ECC" w:rsidRPr="00A837AE">
        <w:rPr>
          <w:rFonts w:ascii="仿宋_GB2312" w:eastAsia="仿宋_GB2312" w:hAnsi="仿宋" w:hint="eastAsia"/>
          <w:sz w:val="32"/>
          <w:szCs w:val="32"/>
        </w:rPr>
        <w:t>领高质量发展，</w:t>
      </w:r>
      <w:r w:rsidR="00A90067">
        <w:rPr>
          <w:rFonts w:ascii="仿宋_GB2312" w:eastAsia="仿宋_GB2312" w:hAnsi="仿宋" w:hint="eastAsia"/>
          <w:sz w:val="32"/>
          <w:szCs w:val="32"/>
        </w:rPr>
        <w:t>服务“四大品牌”和“五个中心”建设，</w:t>
      </w:r>
      <w:r w:rsidR="00532ECC" w:rsidRPr="00A837AE">
        <w:rPr>
          <w:rFonts w:ascii="仿宋_GB2312" w:eastAsia="仿宋_GB2312" w:hAnsi="仿宋" w:hint="eastAsia"/>
          <w:sz w:val="32"/>
          <w:szCs w:val="32"/>
        </w:rPr>
        <w:t>不断提升“上海标准”国际影响力和市民获得感。</w:t>
      </w:r>
    </w:p>
    <w:p w:rsidR="00443852" w:rsidRPr="00A837AE" w:rsidRDefault="00443852" w:rsidP="0057605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
          <w:sz w:val="32"/>
          <w:szCs w:val="32"/>
        </w:rPr>
      </w:pPr>
      <w:r w:rsidRPr="00A837AE">
        <w:rPr>
          <w:rFonts w:ascii="仿宋_GB2312" w:eastAsia="仿宋_GB2312" w:hAnsi="仿宋" w:hint="eastAsia"/>
          <w:sz w:val="32"/>
          <w:szCs w:val="32"/>
        </w:rPr>
        <w:t>“上海</w:t>
      </w:r>
      <w:r w:rsidR="00283314" w:rsidRPr="00A837AE">
        <w:rPr>
          <w:rFonts w:ascii="仿宋_GB2312" w:eastAsia="仿宋_GB2312" w:hAnsi="仿宋" w:hint="eastAsia"/>
          <w:sz w:val="32"/>
          <w:szCs w:val="32"/>
        </w:rPr>
        <w:t>标准</w:t>
      </w:r>
      <w:r w:rsidRPr="00A837AE">
        <w:rPr>
          <w:rFonts w:ascii="仿宋_GB2312" w:eastAsia="仿宋_GB2312" w:hAnsi="仿宋" w:hint="eastAsia"/>
          <w:sz w:val="32"/>
          <w:szCs w:val="32"/>
        </w:rPr>
        <w:t>”</w:t>
      </w:r>
      <w:r w:rsidR="00A90067">
        <w:rPr>
          <w:rFonts w:ascii="仿宋_GB2312" w:eastAsia="仿宋_GB2312" w:hAnsi="仿宋" w:hint="eastAsia"/>
          <w:sz w:val="32"/>
          <w:szCs w:val="32"/>
        </w:rPr>
        <w:t>标识使用</w:t>
      </w:r>
      <w:r w:rsidRPr="00A837AE">
        <w:rPr>
          <w:rFonts w:ascii="仿宋_GB2312" w:eastAsia="仿宋_GB2312" w:hAnsi="仿宋" w:hint="eastAsia"/>
          <w:sz w:val="32"/>
          <w:szCs w:val="32"/>
        </w:rPr>
        <w:t>及其管理活动，适用本办法。</w:t>
      </w:r>
    </w:p>
    <w:p w:rsidR="00B75844" w:rsidRPr="00A837AE" w:rsidRDefault="00443852" w:rsidP="00576053">
      <w:pPr>
        <w:widowControl/>
        <w:adjustRightInd w:val="0"/>
        <w:snapToGrid w:val="0"/>
        <w:spacing w:line="560" w:lineRule="exact"/>
        <w:ind w:firstLineChars="200" w:firstLine="640"/>
        <w:rPr>
          <w:rFonts w:ascii="仿宋_GB2312" w:eastAsia="仿宋_GB2312" w:hAnsi="Arial" w:cs="Arial"/>
          <w:sz w:val="32"/>
          <w:szCs w:val="32"/>
        </w:rPr>
      </w:pPr>
      <w:r w:rsidRPr="00A837AE">
        <w:rPr>
          <w:rFonts w:ascii="黑体" w:eastAsia="黑体" w:hAnsi="黑体" w:cs="黑体" w:hint="eastAsia"/>
          <w:sz w:val="32"/>
          <w:szCs w:val="32"/>
        </w:rPr>
        <w:t>第三条【</w:t>
      </w:r>
      <w:r w:rsidR="004A699D">
        <w:rPr>
          <w:rFonts w:ascii="黑体" w:eastAsia="黑体" w:hAnsi="黑体" w:cs="黑体" w:hint="eastAsia"/>
          <w:sz w:val="32"/>
          <w:szCs w:val="32"/>
        </w:rPr>
        <w:t>制度性质</w:t>
      </w:r>
      <w:r w:rsidRPr="00A837AE">
        <w:rPr>
          <w:rFonts w:ascii="黑体" w:eastAsia="黑体" w:hAnsi="黑体" w:cs="黑体" w:hint="eastAsia"/>
          <w:sz w:val="32"/>
          <w:szCs w:val="32"/>
        </w:rPr>
        <w:t>】</w:t>
      </w:r>
      <w:r w:rsidR="00AC55CD">
        <w:rPr>
          <w:rFonts w:ascii="仿宋_GB2312" w:eastAsia="仿宋_GB2312" w:hAnsi="Arial" w:cs="Arial" w:hint="eastAsia"/>
          <w:sz w:val="32"/>
          <w:szCs w:val="32"/>
        </w:rPr>
        <w:t>在本市登记注册或依法成立的组织所制定的企业标准、团体标准以及上海</w:t>
      </w:r>
      <w:r w:rsidR="00AC55CD" w:rsidRPr="00AC55CD">
        <w:rPr>
          <w:rFonts w:ascii="仿宋_GB2312" w:eastAsia="仿宋_GB2312" w:hAnsi="Arial" w:cs="Arial" w:hint="eastAsia"/>
          <w:sz w:val="32"/>
          <w:szCs w:val="32"/>
        </w:rPr>
        <w:t>地方标准</w:t>
      </w:r>
      <w:r w:rsidR="004A699D">
        <w:rPr>
          <w:rFonts w:ascii="仿宋_GB2312" w:eastAsia="仿宋_GB2312" w:hAnsi="Arial" w:cs="Arial" w:hint="eastAsia"/>
          <w:sz w:val="32"/>
          <w:szCs w:val="32"/>
        </w:rPr>
        <w:t>，经自愿申请和第三方机构评价，符合国内领先、国际一流要求的，可以在标准文本上使用“上海标准”标识</w:t>
      </w:r>
      <w:r w:rsidRPr="00A837AE">
        <w:rPr>
          <w:rFonts w:ascii="仿宋_GB2312" w:eastAsia="仿宋_GB2312" w:hAnsi="Arial" w:cs="Arial" w:hint="eastAsia"/>
          <w:sz w:val="32"/>
          <w:szCs w:val="32"/>
        </w:rPr>
        <w:t>。</w:t>
      </w:r>
    </w:p>
    <w:p w:rsidR="00D275BD" w:rsidRPr="00A837AE" w:rsidRDefault="00443852" w:rsidP="00576053">
      <w:pPr>
        <w:spacing w:line="560" w:lineRule="exact"/>
        <w:ind w:firstLineChars="200" w:firstLine="640"/>
        <w:rPr>
          <w:rFonts w:ascii="仿宋_GB2312" w:eastAsia="仿宋_GB2312" w:hAnsi="Arial" w:cs="Arial"/>
          <w:sz w:val="32"/>
          <w:szCs w:val="32"/>
        </w:rPr>
      </w:pPr>
      <w:r w:rsidRPr="00A837AE">
        <w:rPr>
          <w:rFonts w:ascii="黑体" w:eastAsia="黑体" w:hAnsi="黑体" w:cs="黑体" w:hint="eastAsia"/>
          <w:sz w:val="32"/>
          <w:szCs w:val="32"/>
        </w:rPr>
        <w:t>第四条【</w:t>
      </w:r>
      <w:r w:rsidR="00576053">
        <w:rPr>
          <w:rFonts w:ascii="黑体" w:eastAsia="黑体" w:hAnsi="黑体" w:cs="黑体" w:hint="eastAsia"/>
          <w:sz w:val="32"/>
          <w:szCs w:val="32"/>
        </w:rPr>
        <w:t>评价</w:t>
      </w:r>
      <w:r w:rsidRPr="00A837AE">
        <w:rPr>
          <w:rFonts w:ascii="黑体" w:eastAsia="黑体" w:hAnsi="黑体" w:cs="黑体" w:hint="eastAsia"/>
          <w:sz w:val="32"/>
          <w:szCs w:val="32"/>
        </w:rPr>
        <w:t>原则】</w:t>
      </w:r>
      <w:r w:rsidR="00283314" w:rsidRPr="00A837AE">
        <w:rPr>
          <w:rFonts w:ascii="仿宋_GB2312" w:eastAsia="仿宋_GB2312" w:hAnsi="仿宋" w:hint="eastAsia"/>
          <w:sz w:val="32"/>
          <w:szCs w:val="32"/>
        </w:rPr>
        <w:t>“</w:t>
      </w:r>
      <w:r w:rsidR="00D275BD" w:rsidRPr="00A837AE">
        <w:rPr>
          <w:rFonts w:ascii="仿宋_GB2312" w:eastAsia="仿宋_GB2312" w:hAnsi="Arial" w:cs="Arial" w:hint="eastAsia"/>
          <w:sz w:val="32"/>
          <w:szCs w:val="32"/>
        </w:rPr>
        <w:t>上海标准”评价坚持对标国际最高标准、最好水平，坚持政府</w:t>
      </w:r>
      <w:r w:rsidR="00AC55CD">
        <w:rPr>
          <w:rFonts w:ascii="仿宋_GB2312" w:eastAsia="仿宋_GB2312" w:hAnsi="Arial" w:cs="Arial" w:hint="eastAsia"/>
          <w:sz w:val="32"/>
          <w:szCs w:val="32"/>
        </w:rPr>
        <w:t>推动</w:t>
      </w:r>
      <w:r w:rsidR="00D275BD" w:rsidRPr="00A837AE">
        <w:rPr>
          <w:rFonts w:ascii="仿宋_GB2312" w:eastAsia="仿宋_GB2312" w:hAnsi="Arial" w:cs="Arial" w:hint="eastAsia"/>
          <w:sz w:val="32"/>
          <w:szCs w:val="32"/>
        </w:rPr>
        <w:t>、市场主导、社会参与和科学、公开、公平、公正原则。</w:t>
      </w:r>
    </w:p>
    <w:p w:rsidR="00107415" w:rsidRDefault="00366009" w:rsidP="00576053">
      <w:pPr>
        <w:spacing w:line="560" w:lineRule="exact"/>
        <w:ind w:firstLineChars="200" w:firstLine="640"/>
        <w:rPr>
          <w:rFonts w:ascii="仿宋_GB2312" w:eastAsia="仿宋_GB2312" w:hAnsi="仿宋" w:cs="微软雅黑"/>
          <w:sz w:val="32"/>
          <w:szCs w:val="32"/>
        </w:rPr>
      </w:pPr>
      <w:r w:rsidRPr="00A837AE">
        <w:rPr>
          <w:rFonts w:ascii="黑体" w:eastAsia="黑体" w:hAnsi="黑体" w:cs="黑体" w:hint="eastAsia"/>
          <w:sz w:val="32"/>
          <w:szCs w:val="32"/>
        </w:rPr>
        <w:t>第五条【</w:t>
      </w:r>
      <w:r w:rsidR="007F04FA">
        <w:rPr>
          <w:rFonts w:ascii="黑体" w:eastAsia="黑体" w:hAnsi="黑体" w:cs="黑体" w:hint="eastAsia"/>
          <w:sz w:val="32"/>
          <w:szCs w:val="32"/>
        </w:rPr>
        <w:t>工作体系</w:t>
      </w:r>
      <w:r w:rsidRPr="00A837AE">
        <w:rPr>
          <w:rFonts w:ascii="黑体" w:eastAsia="黑体" w:hAnsi="黑体" w:cs="黑体" w:hint="eastAsia"/>
          <w:sz w:val="32"/>
          <w:szCs w:val="32"/>
        </w:rPr>
        <w:t>】</w:t>
      </w:r>
      <w:r w:rsidR="00107415" w:rsidRPr="002C73DD">
        <w:rPr>
          <w:rFonts w:ascii="仿宋_GB2312" w:eastAsia="仿宋_GB2312" w:hAnsi="仿宋" w:cs="微软雅黑" w:hint="eastAsia"/>
          <w:sz w:val="32"/>
          <w:szCs w:val="32"/>
        </w:rPr>
        <w:t>标准化行政主管部门</w:t>
      </w:r>
      <w:r w:rsidR="00107415">
        <w:rPr>
          <w:rFonts w:ascii="仿宋_GB2312" w:eastAsia="仿宋_GB2312" w:hAnsi="仿宋" w:cs="微软雅黑" w:hint="eastAsia"/>
          <w:sz w:val="32"/>
          <w:szCs w:val="32"/>
        </w:rPr>
        <w:t>依职责加强标准化</w:t>
      </w:r>
      <w:r w:rsidR="00107415">
        <w:rPr>
          <w:rFonts w:ascii="仿宋_GB2312" w:eastAsia="仿宋_GB2312" w:hAnsi="仿宋" w:cs="微软雅黑" w:hint="eastAsia"/>
          <w:sz w:val="32"/>
          <w:szCs w:val="32"/>
        </w:rPr>
        <w:lastRenderedPageBreak/>
        <w:t>工作、提升标准化水平，负责“上海标准”标识制度设计，推动“上海标准”标识制度实施。</w:t>
      </w:r>
    </w:p>
    <w:p w:rsidR="001F3934" w:rsidRDefault="00B12DF0" w:rsidP="00576053">
      <w:pPr>
        <w:spacing w:line="560" w:lineRule="exact"/>
        <w:ind w:firstLineChars="200" w:firstLine="640"/>
        <w:rPr>
          <w:rFonts w:ascii="仿宋_GB2312" w:eastAsia="仿宋_GB2312" w:hAnsi="仿宋_GB2312" w:cs="仿宋"/>
          <w:sz w:val="32"/>
          <w:szCs w:val="32"/>
        </w:rPr>
      </w:pPr>
      <w:r>
        <w:rPr>
          <w:rFonts w:ascii="仿宋_GB2312" w:eastAsia="仿宋_GB2312" w:hAnsi="仿宋" w:cs="微软雅黑" w:hint="eastAsia"/>
          <w:sz w:val="32"/>
          <w:szCs w:val="32"/>
        </w:rPr>
        <w:t>相关政府部门、</w:t>
      </w:r>
      <w:r>
        <w:rPr>
          <w:rFonts w:ascii="仿宋_GB2312" w:eastAsia="仿宋_GB2312" w:hAnsi="仿宋_GB2312" w:cs="仿宋" w:hint="eastAsia"/>
          <w:sz w:val="32"/>
          <w:szCs w:val="32"/>
        </w:rPr>
        <w:t>标准化及相关领域专业机构、行业组织以及媒体等各方面，发起成立“上海标准评价委员会”</w:t>
      </w:r>
      <w:r w:rsidR="000B3D42">
        <w:rPr>
          <w:rFonts w:ascii="仿宋_GB2312" w:eastAsia="仿宋_GB2312" w:hAnsi="仿宋_GB2312" w:cs="仿宋" w:hint="eastAsia"/>
          <w:sz w:val="32"/>
          <w:szCs w:val="32"/>
        </w:rPr>
        <w:t>（以下简称“评价委员会”）</w:t>
      </w:r>
      <w:r>
        <w:rPr>
          <w:rFonts w:ascii="仿宋_GB2312" w:eastAsia="仿宋_GB2312" w:hAnsi="仿宋_GB2312" w:cs="仿宋" w:hint="eastAsia"/>
          <w:sz w:val="32"/>
          <w:szCs w:val="32"/>
        </w:rPr>
        <w:t>。</w:t>
      </w:r>
      <w:r w:rsidR="001F3934">
        <w:rPr>
          <w:rFonts w:ascii="仿宋_GB2312" w:eastAsia="仿宋_GB2312" w:hAnsi="仿宋_GB2312" w:cs="仿宋" w:hint="eastAsia"/>
          <w:sz w:val="32"/>
          <w:szCs w:val="32"/>
        </w:rPr>
        <w:t>评价委员会下设“上海标准评价委员会办公室”</w:t>
      </w:r>
      <w:r w:rsidR="00125AC2">
        <w:rPr>
          <w:rFonts w:ascii="仿宋_GB2312" w:eastAsia="仿宋_GB2312" w:hAnsi="仿宋_GB2312" w:cs="仿宋" w:hint="eastAsia"/>
          <w:sz w:val="32"/>
          <w:szCs w:val="32"/>
        </w:rPr>
        <w:t>（以下简称“评价办公室”）</w:t>
      </w:r>
      <w:r w:rsidR="001F3934">
        <w:rPr>
          <w:rFonts w:ascii="仿宋_GB2312" w:eastAsia="仿宋_GB2312" w:hAnsi="仿宋_GB2312" w:cs="仿宋" w:hint="eastAsia"/>
          <w:sz w:val="32"/>
          <w:szCs w:val="32"/>
        </w:rPr>
        <w:t>，评价办公室</w:t>
      </w:r>
      <w:r w:rsidR="000B3D42">
        <w:rPr>
          <w:rFonts w:ascii="仿宋_GB2312" w:eastAsia="仿宋_GB2312" w:hAnsi="仿宋_GB2312" w:cs="仿宋" w:hint="eastAsia"/>
          <w:sz w:val="32"/>
          <w:szCs w:val="32"/>
        </w:rPr>
        <w:t>承担单位由评价</w:t>
      </w:r>
      <w:r w:rsidR="00125AC2">
        <w:rPr>
          <w:rFonts w:ascii="仿宋_GB2312" w:eastAsia="仿宋_GB2312" w:hAnsi="仿宋_GB2312" w:cs="仿宋" w:hint="eastAsia"/>
          <w:sz w:val="32"/>
          <w:szCs w:val="32"/>
        </w:rPr>
        <w:t>委员会</w:t>
      </w:r>
      <w:r w:rsidR="000B3D42">
        <w:rPr>
          <w:rFonts w:ascii="仿宋_GB2312" w:eastAsia="仿宋_GB2312" w:hAnsi="仿宋_GB2312" w:cs="仿宋" w:hint="eastAsia"/>
          <w:sz w:val="32"/>
          <w:szCs w:val="32"/>
        </w:rPr>
        <w:t>协商确定。</w:t>
      </w:r>
    </w:p>
    <w:p w:rsidR="00C516E2" w:rsidRDefault="009B5EA0" w:rsidP="00107415">
      <w:pPr>
        <w:spacing w:line="56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相关领域的专业评价机构承担</w:t>
      </w:r>
      <w:r w:rsidR="00107415">
        <w:rPr>
          <w:rFonts w:ascii="仿宋_GB2312" w:eastAsia="仿宋_GB2312" w:hAnsi="仿宋_GB2312" w:cs="仿宋" w:hint="eastAsia"/>
          <w:sz w:val="32"/>
          <w:szCs w:val="32"/>
        </w:rPr>
        <w:t>“上海标准”技术评价工作。</w:t>
      </w:r>
    </w:p>
    <w:p w:rsidR="00107415" w:rsidRDefault="00C516E2" w:rsidP="00107415">
      <w:pPr>
        <w:spacing w:line="560" w:lineRule="exact"/>
        <w:ind w:firstLineChars="200" w:firstLine="640"/>
        <w:rPr>
          <w:rFonts w:ascii="仿宋_GB2312" w:eastAsia="仿宋_GB2312" w:hAnsi="仿宋_GB2312" w:cs="仿宋"/>
          <w:sz w:val="32"/>
          <w:szCs w:val="32"/>
        </w:rPr>
      </w:pPr>
      <w:r>
        <w:rPr>
          <w:rFonts w:ascii="仿宋_GB2312" w:eastAsia="仿宋_GB2312" w:hAnsi="仿宋_GB2312" w:cs="仿宋" w:hint="eastAsia"/>
          <w:sz w:val="32"/>
          <w:szCs w:val="32"/>
        </w:rPr>
        <w:t>评价办公室职责、</w:t>
      </w:r>
      <w:r w:rsidR="00107415">
        <w:rPr>
          <w:rFonts w:ascii="仿宋_GB2312" w:eastAsia="仿宋_GB2312" w:hAnsi="仿宋_GB2312" w:cs="仿宋" w:hint="eastAsia"/>
          <w:sz w:val="32"/>
          <w:szCs w:val="32"/>
        </w:rPr>
        <w:t>专业评价机构</w:t>
      </w:r>
      <w:r>
        <w:rPr>
          <w:rFonts w:ascii="仿宋_GB2312" w:eastAsia="仿宋_GB2312" w:hAnsi="仿宋_GB2312" w:cs="仿宋" w:hint="eastAsia"/>
          <w:sz w:val="32"/>
          <w:szCs w:val="32"/>
        </w:rPr>
        <w:t>资格及</w:t>
      </w:r>
      <w:r w:rsidR="00107415">
        <w:rPr>
          <w:rFonts w:ascii="仿宋_GB2312" w:eastAsia="仿宋_GB2312" w:hAnsi="仿宋_GB2312" w:cs="仿宋" w:hint="eastAsia"/>
          <w:sz w:val="32"/>
          <w:szCs w:val="32"/>
        </w:rPr>
        <w:t>职责等</w:t>
      </w:r>
      <w:r w:rsidR="009B5EA0">
        <w:rPr>
          <w:rFonts w:ascii="仿宋_GB2312" w:eastAsia="仿宋_GB2312" w:hAnsi="仿宋_GB2312" w:cs="仿宋" w:hint="eastAsia"/>
          <w:sz w:val="32"/>
          <w:szCs w:val="32"/>
        </w:rPr>
        <w:t>，</w:t>
      </w:r>
      <w:r w:rsidR="00107415">
        <w:rPr>
          <w:rFonts w:ascii="仿宋_GB2312" w:eastAsia="仿宋_GB2312" w:hAnsi="仿宋_GB2312" w:cs="仿宋" w:hint="eastAsia"/>
          <w:sz w:val="32"/>
          <w:szCs w:val="32"/>
        </w:rPr>
        <w:t>由评价委员会章程及有关规定明确。</w:t>
      </w:r>
    </w:p>
    <w:p w:rsidR="00443852" w:rsidRDefault="00443852"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sidRPr="00A837AE">
        <w:rPr>
          <w:rFonts w:ascii="黑体" w:eastAsia="黑体" w:hAnsi="黑体" w:cs="黑体" w:hint="eastAsia"/>
          <w:sz w:val="32"/>
          <w:szCs w:val="32"/>
        </w:rPr>
        <w:t>第</w:t>
      </w:r>
      <w:r w:rsidR="00107415">
        <w:rPr>
          <w:rFonts w:ascii="黑体" w:eastAsia="黑体" w:hAnsi="黑体" w:cs="黑体" w:hint="eastAsia"/>
          <w:sz w:val="32"/>
          <w:szCs w:val="32"/>
        </w:rPr>
        <w:t>六</w:t>
      </w:r>
      <w:r w:rsidRPr="00A837AE">
        <w:rPr>
          <w:rFonts w:ascii="黑体" w:eastAsia="黑体" w:hAnsi="黑体" w:cs="黑体" w:hint="eastAsia"/>
          <w:sz w:val="32"/>
          <w:szCs w:val="32"/>
        </w:rPr>
        <w:t>条【社会</w:t>
      </w:r>
      <w:r w:rsidR="0027262D" w:rsidRPr="00A837AE">
        <w:rPr>
          <w:rFonts w:ascii="黑体" w:eastAsia="黑体" w:hAnsi="黑体" w:cs="黑体" w:hint="eastAsia"/>
          <w:sz w:val="32"/>
          <w:szCs w:val="32"/>
        </w:rPr>
        <w:t>参与</w:t>
      </w:r>
      <w:r w:rsidRPr="00A837AE">
        <w:rPr>
          <w:rFonts w:ascii="黑体" w:eastAsia="黑体" w:hAnsi="黑体" w:cs="黑体" w:hint="eastAsia"/>
          <w:sz w:val="32"/>
          <w:szCs w:val="32"/>
        </w:rPr>
        <w:t>】</w:t>
      </w:r>
      <w:r w:rsidR="003F3A95" w:rsidRPr="003F3A95">
        <w:rPr>
          <w:rFonts w:ascii="仿宋_GB2312" w:eastAsia="仿宋_GB2312" w:hAnsi="仿宋_GB2312" w:cs="仿宋" w:hint="eastAsia"/>
          <w:kern w:val="2"/>
          <w:sz w:val="32"/>
          <w:szCs w:val="32"/>
        </w:rPr>
        <w:t>鼓励</w:t>
      </w:r>
      <w:r w:rsidR="0027262D" w:rsidRPr="00A837AE">
        <w:rPr>
          <w:rFonts w:ascii="仿宋_GB2312" w:eastAsia="仿宋_GB2312" w:hAnsi="仿宋_GB2312" w:cs="仿宋" w:hint="eastAsia"/>
          <w:kern w:val="2"/>
          <w:sz w:val="32"/>
          <w:szCs w:val="32"/>
        </w:rPr>
        <w:t>本市有关行业主管部门、区市场监管局、行业</w:t>
      </w:r>
      <w:r w:rsidR="002A6BC7">
        <w:rPr>
          <w:rFonts w:ascii="仿宋_GB2312" w:eastAsia="仿宋_GB2312" w:hAnsi="仿宋_GB2312" w:cs="仿宋" w:hint="eastAsia"/>
          <w:kern w:val="2"/>
          <w:sz w:val="32"/>
          <w:szCs w:val="32"/>
        </w:rPr>
        <w:t>组织</w:t>
      </w:r>
      <w:r w:rsidR="0027262D" w:rsidRPr="00A837AE">
        <w:rPr>
          <w:rFonts w:ascii="仿宋_GB2312" w:eastAsia="仿宋_GB2312" w:hAnsi="仿宋_GB2312" w:cs="仿宋" w:hint="eastAsia"/>
          <w:kern w:val="2"/>
          <w:sz w:val="32"/>
          <w:szCs w:val="32"/>
        </w:rPr>
        <w:t>、新闻媒体</w:t>
      </w:r>
      <w:r w:rsidR="002A6BC7">
        <w:rPr>
          <w:rFonts w:ascii="仿宋_GB2312" w:eastAsia="仿宋_GB2312" w:hAnsi="仿宋_GB2312" w:cs="仿宋" w:hint="eastAsia"/>
          <w:kern w:val="2"/>
          <w:sz w:val="32"/>
          <w:szCs w:val="32"/>
        </w:rPr>
        <w:t>等</w:t>
      </w:r>
      <w:r w:rsidR="003F3A95">
        <w:rPr>
          <w:rFonts w:ascii="仿宋_GB2312" w:eastAsia="仿宋_GB2312" w:hAnsi="仿宋_GB2312" w:cs="仿宋" w:hint="eastAsia"/>
          <w:kern w:val="2"/>
          <w:sz w:val="32"/>
          <w:szCs w:val="32"/>
        </w:rPr>
        <w:t>各方面，共同</w:t>
      </w:r>
      <w:r w:rsidR="0027262D" w:rsidRPr="00A837AE">
        <w:rPr>
          <w:rFonts w:ascii="仿宋_GB2312" w:eastAsia="仿宋_GB2312" w:hAnsi="仿宋_GB2312" w:cs="仿宋" w:hint="eastAsia"/>
          <w:kern w:val="2"/>
          <w:sz w:val="32"/>
          <w:szCs w:val="32"/>
        </w:rPr>
        <w:t>组织开展“上海标准”宣传、培训培育</w:t>
      </w:r>
      <w:r w:rsidR="003F3A95">
        <w:rPr>
          <w:rFonts w:ascii="仿宋_GB2312" w:eastAsia="仿宋_GB2312" w:hAnsi="仿宋_GB2312" w:cs="仿宋" w:hint="eastAsia"/>
          <w:kern w:val="2"/>
          <w:sz w:val="32"/>
          <w:szCs w:val="32"/>
        </w:rPr>
        <w:t>、</w:t>
      </w:r>
      <w:r w:rsidR="0027262D" w:rsidRPr="00A837AE">
        <w:rPr>
          <w:rFonts w:ascii="仿宋_GB2312" w:eastAsia="仿宋_GB2312" w:hAnsi="仿宋_GB2312" w:cs="仿宋" w:hint="eastAsia"/>
          <w:kern w:val="2"/>
          <w:sz w:val="32"/>
          <w:szCs w:val="32"/>
        </w:rPr>
        <w:t>引导、推荐等工作。</w:t>
      </w:r>
    </w:p>
    <w:p w:rsidR="00E46544" w:rsidRDefault="00E46544"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p>
    <w:p w:rsidR="00250F3A" w:rsidRPr="00250F3A" w:rsidRDefault="00250F3A" w:rsidP="00250F3A">
      <w:pPr>
        <w:pStyle w:val="a6"/>
        <w:widowControl w:val="0"/>
        <w:shd w:val="clear" w:color="auto" w:fill="FFFFFF"/>
        <w:adjustRightInd w:val="0"/>
        <w:snapToGrid w:val="0"/>
        <w:spacing w:before="0" w:beforeAutospacing="0" w:after="0" w:afterAutospacing="0" w:line="560" w:lineRule="exact"/>
        <w:jc w:val="center"/>
        <w:rPr>
          <w:rFonts w:ascii="黑体" w:eastAsia="黑体" w:hAnsi="黑体" w:cs="黑体"/>
          <w:color w:val="040404"/>
          <w:sz w:val="32"/>
          <w:szCs w:val="32"/>
        </w:rPr>
      </w:pPr>
      <w:r w:rsidRPr="00250F3A">
        <w:rPr>
          <w:rFonts w:ascii="黑体" w:eastAsia="黑体" w:hAnsi="黑体" w:cs="黑体" w:hint="eastAsia"/>
          <w:color w:val="040404"/>
          <w:sz w:val="32"/>
          <w:szCs w:val="32"/>
        </w:rPr>
        <w:t>第二章“上海标准”评价</w:t>
      </w:r>
      <w:r w:rsidR="00007151">
        <w:rPr>
          <w:rFonts w:ascii="黑体" w:eastAsia="黑体" w:hAnsi="黑体" w:cs="黑体" w:hint="eastAsia"/>
          <w:color w:val="040404"/>
          <w:sz w:val="32"/>
          <w:szCs w:val="32"/>
        </w:rPr>
        <w:t>依据</w:t>
      </w:r>
    </w:p>
    <w:p w:rsidR="00250F3A" w:rsidRPr="00250F3A" w:rsidRDefault="00250F3A" w:rsidP="00250F3A">
      <w:pPr>
        <w:pStyle w:val="a6"/>
        <w:widowControl w:val="0"/>
        <w:shd w:val="clear" w:color="auto" w:fill="FFFFFF"/>
        <w:adjustRightInd w:val="0"/>
        <w:snapToGrid w:val="0"/>
        <w:spacing w:before="0" w:beforeAutospacing="0" w:after="0" w:afterAutospacing="0" w:line="560" w:lineRule="exact"/>
        <w:jc w:val="center"/>
        <w:rPr>
          <w:rFonts w:ascii="仿宋_GB2312" w:eastAsia="仿宋_GB2312" w:hAnsi="仿宋_GB2312" w:cs="仿宋"/>
          <w:kern w:val="2"/>
          <w:sz w:val="32"/>
          <w:szCs w:val="32"/>
        </w:rPr>
      </w:pPr>
    </w:p>
    <w:p w:rsidR="00250F3A" w:rsidRDefault="000F07E6"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 w:eastAsia="仿宋" w:hAnsi="仿宋" w:cs="黑体"/>
          <w:sz w:val="32"/>
          <w:szCs w:val="32"/>
        </w:rPr>
      </w:pPr>
      <w:r w:rsidRPr="00A837AE">
        <w:rPr>
          <w:rFonts w:ascii="黑体" w:eastAsia="黑体" w:hAnsi="黑体" w:cs="黑体" w:hint="eastAsia"/>
          <w:sz w:val="32"/>
          <w:szCs w:val="32"/>
        </w:rPr>
        <w:t>第</w:t>
      </w:r>
      <w:r w:rsidR="00107415">
        <w:rPr>
          <w:rFonts w:ascii="黑体" w:eastAsia="黑体" w:hAnsi="黑体" w:cs="黑体" w:hint="eastAsia"/>
          <w:sz w:val="32"/>
          <w:szCs w:val="32"/>
        </w:rPr>
        <w:t>七</w:t>
      </w:r>
      <w:r w:rsidRPr="00A837AE">
        <w:rPr>
          <w:rFonts w:ascii="黑体" w:eastAsia="黑体" w:hAnsi="黑体" w:cs="黑体" w:hint="eastAsia"/>
          <w:sz w:val="32"/>
          <w:szCs w:val="32"/>
        </w:rPr>
        <w:t>条</w:t>
      </w:r>
      <w:r w:rsidR="00250F3A" w:rsidRPr="00A837AE">
        <w:rPr>
          <w:rFonts w:ascii="黑体" w:eastAsia="黑体" w:hAnsi="黑体" w:cs="黑体" w:hint="eastAsia"/>
          <w:sz w:val="32"/>
          <w:szCs w:val="32"/>
        </w:rPr>
        <w:t>【</w:t>
      </w:r>
      <w:r w:rsidR="00250F3A">
        <w:rPr>
          <w:rFonts w:ascii="黑体" w:eastAsia="黑体" w:hAnsi="黑体" w:cs="黑体" w:hint="eastAsia"/>
          <w:sz w:val="32"/>
          <w:szCs w:val="32"/>
        </w:rPr>
        <w:t>通用依据</w:t>
      </w:r>
      <w:r w:rsidR="00250F3A" w:rsidRPr="00A837AE">
        <w:rPr>
          <w:rFonts w:ascii="黑体" w:eastAsia="黑体" w:hAnsi="黑体" w:cs="黑体" w:hint="eastAsia"/>
          <w:sz w:val="32"/>
          <w:szCs w:val="32"/>
        </w:rPr>
        <w:t>】</w:t>
      </w:r>
      <w:r w:rsidR="00250F3A" w:rsidRPr="003C39C7">
        <w:rPr>
          <w:rFonts w:ascii="仿宋_GB2312" w:eastAsia="仿宋_GB2312" w:hAnsi="仿宋_GB2312" w:cs="仿宋" w:hint="eastAsia"/>
          <w:kern w:val="2"/>
          <w:sz w:val="32"/>
          <w:szCs w:val="32"/>
        </w:rPr>
        <w:t>“上海标准”评价</w:t>
      </w:r>
      <w:r w:rsidR="00335416" w:rsidRPr="003C39C7">
        <w:rPr>
          <w:rFonts w:ascii="仿宋_GB2312" w:eastAsia="仿宋_GB2312" w:hAnsi="仿宋_GB2312" w:cs="仿宋" w:hint="eastAsia"/>
          <w:kern w:val="2"/>
          <w:sz w:val="32"/>
          <w:szCs w:val="32"/>
        </w:rPr>
        <w:t>通用</w:t>
      </w:r>
      <w:r w:rsidR="00250F3A" w:rsidRPr="003C39C7">
        <w:rPr>
          <w:rFonts w:ascii="仿宋_GB2312" w:eastAsia="仿宋_GB2312" w:hAnsi="仿宋_GB2312" w:cs="仿宋" w:hint="eastAsia"/>
          <w:kern w:val="2"/>
          <w:sz w:val="32"/>
          <w:szCs w:val="32"/>
        </w:rPr>
        <w:t>依据为</w:t>
      </w:r>
      <w:r w:rsidR="00C81278" w:rsidRPr="003C39C7">
        <w:rPr>
          <w:rFonts w:ascii="仿宋_GB2312" w:eastAsia="仿宋_GB2312" w:hAnsi="仿宋_GB2312" w:cs="仿宋" w:hint="eastAsia"/>
          <w:kern w:val="2"/>
          <w:sz w:val="32"/>
          <w:szCs w:val="32"/>
        </w:rPr>
        <w:t>《“上海标准”评价实施指南》</w:t>
      </w:r>
      <w:r w:rsidR="00250F3A" w:rsidRPr="003C39C7">
        <w:rPr>
          <w:rFonts w:ascii="仿宋_GB2312" w:eastAsia="仿宋_GB2312" w:hAnsi="仿宋_GB2312" w:cs="仿宋" w:hint="eastAsia"/>
          <w:kern w:val="2"/>
          <w:sz w:val="32"/>
          <w:szCs w:val="32"/>
        </w:rPr>
        <w:t>《标准先进性评价通用要求》。</w:t>
      </w:r>
      <w:r w:rsidR="00335416" w:rsidRPr="003C39C7">
        <w:rPr>
          <w:rFonts w:ascii="仿宋_GB2312" w:eastAsia="仿宋_GB2312" w:hAnsi="仿宋_GB2312" w:cs="仿宋" w:hint="eastAsia"/>
          <w:kern w:val="2"/>
          <w:sz w:val="32"/>
          <w:szCs w:val="32"/>
        </w:rPr>
        <w:t>通用依据</w:t>
      </w:r>
      <w:r w:rsidR="002B2B3F" w:rsidRPr="003C39C7">
        <w:rPr>
          <w:rFonts w:ascii="仿宋_GB2312" w:eastAsia="仿宋_GB2312" w:hAnsi="仿宋_GB2312" w:cs="仿宋" w:hint="eastAsia"/>
          <w:kern w:val="2"/>
          <w:sz w:val="32"/>
          <w:szCs w:val="32"/>
        </w:rPr>
        <w:t>可根据实际工作需要，及时进行修订。</w:t>
      </w:r>
    </w:p>
    <w:p w:rsidR="009F4EE1" w:rsidRDefault="009F4EE1"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sidRPr="00A837AE">
        <w:rPr>
          <w:rFonts w:ascii="黑体" w:eastAsia="黑体" w:hAnsi="黑体" w:cs="黑体" w:hint="eastAsia"/>
          <w:sz w:val="32"/>
          <w:szCs w:val="32"/>
        </w:rPr>
        <w:t>第</w:t>
      </w:r>
      <w:r w:rsidR="00107415">
        <w:rPr>
          <w:rFonts w:ascii="黑体" w:eastAsia="黑体" w:hAnsi="黑体" w:cs="黑体" w:hint="eastAsia"/>
          <w:sz w:val="32"/>
          <w:szCs w:val="32"/>
        </w:rPr>
        <w:t>八</w:t>
      </w:r>
      <w:r w:rsidRPr="00A837AE">
        <w:rPr>
          <w:rFonts w:ascii="黑体" w:eastAsia="黑体" w:hAnsi="黑体" w:cs="黑体" w:hint="eastAsia"/>
          <w:sz w:val="32"/>
          <w:szCs w:val="32"/>
        </w:rPr>
        <w:t>条【</w:t>
      </w:r>
      <w:r w:rsidRPr="009F4EE1">
        <w:rPr>
          <w:rFonts w:ascii="黑体" w:eastAsia="黑体" w:hAnsi="黑体" w:cs="黑体" w:hint="eastAsia"/>
          <w:sz w:val="32"/>
          <w:szCs w:val="32"/>
        </w:rPr>
        <w:t>评价细则</w:t>
      </w:r>
      <w:r w:rsidRPr="00A837AE">
        <w:rPr>
          <w:rFonts w:ascii="黑体" w:eastAsia="黑体" w:hAnsi="黑体" w:cs="黑体" w:hint="eastAsia"/>
          <w:sz w:val="32"/>
          <w:szCs w:val="32"/>
        </w:rPr>
        <w:t>】</w:t>
      </w:r>
      <w:r w:rsidRPr="00C81278">
        <w:rPr>
          <w:rFonts w:ascii="仿宋_GB2312" w:eastAsia="仿宋_GB2312" w:hAnsi="仿宋_GB2312" w:cs="仿宋" w:hint="eastAsia"/>
          <w:kern w:val="2"/>
          <w:sz w:val="32"/>
          <w:szCs w:val="32"/>
        </w:rPr>
        <w:t>“上海标准”</w:t>
      </w:r>
      <w:r w:rsidR="009B5EA0">
        <w:rPr>
          <w:rFonts w:ascii="仿宋_GB2312" w:eastAsia="仿宋_GB2312" w:hAnsi="仿宋_GB2312" w:cs="仿宋" w:hint="eastAsia"/>
          <w:kern w:val="2"/>
          <w:sz w:val="32"/>
          <w:szCs w:val="32"/>
        </w:rPr>
        <w:t>具体</w:t>
      </w:r>
      <w:r w:rsidRPr="00C81278">
        <w:rPr>
          <w:rFonts w:ascii="仿宋_GB2312" w:eastAsia="仿宋_GB2312" w:hAnsi="仿宋_GB2312" w:cs="仿宋" w:hint="eastAsia"/>
          <w:kern w:val="2"/>
          <w:sz w:val="32"/>
          <w:szCs w:val="32"/>
        </w:rPr>
        <w:t>申请项目</w:t>
      </w:r>
      <w:r w:rsidRPr="009F4EE1">
        <w:rPr>
          <w:rFonts w:ascii="仿宋_GB2312" w:eastAsia="仿宋_GB2312" w:hAnsi="仿宋_GB2312" w:cs="仿宋" w:hint="eastAsia"/>
          <w:kern w:val="2"/>
          <w:sz w:val="32"/>
          <w:szCs w:val="32"/>
        </w:rPr>
        <w:t>评价</w:t>
      </w:r>
      <w:r w:rsidR="009B5EA0">
        <w:rPr>
          <w:rFonts w:ascii="仿宋_GB2312" w:eastAsia="仿宋_GB2312" w:hAnsi="仿宋_GB2312" w:cs="仿宋" w:hint="eastAsia"/>
          <w:kern w:val="2"/>
          <w:sz w:val="32"/>
          <w:szCs w:val="32"/>
        </w:rPr>
        <w:t>的具体</w:t>
      </w:r>
      <w:r>
        <w:rPr>
          <w:rFonts w:ascii="仿宋_GB2312" w:eastAsia="仿宋_GB2312" w:hAnsi="仿宋_GB2312" w:cs="仿宋" w:hint="eastAsia"/>
          <w:kern w:val="2"/>
          <w:sz w:val="32"/>
          <w:szCs w:val="32"/>
        </w:rPr>
        <w:t>依据</w:t>
      </w:r>
      <w:r w:rsidR="009B5EA0">
        <w:rPr>
          <w:rFonts w:ascii="仿宋_GB2312" w:eastAsia="仿宋_GB2312" w:hAnsi="仿宋_GB2312" w:cs="仿宋" w:hint="eastAsia"/>
          <w:kern w:val="2"/>
          <w:sz w:val="32"/>
          <w:szCs w:val="32"/>
        </w:rPr>
        <w:t>为</w:t>
      </w:r>
      <w:r>
        <w:rPr>
          <w:rFonts w:ascii="仿宋_GB2312" w:eastAsia="仿宋_GB2312" w:hAnsi="仿宋_GB2312" w:cs="仿宋" w:hint="eastAsia"/>
          <w:kern w:val="2"/>
          <w:sz w:val="32"/>
          <w:szCs w:val="32"/>
        </w:rPr>
        <w:t>相关领域评价细则。评价细则由</w:t>
      </w:r>
      <w:r w:rsidR="00C81278">
        <w:rPr>
          <w:rFonts w:ascii="仿宋_GB2312" w:eastAsia="仿宋_GB2312" w:hAnsi="仿宋_GB2312" w:cs="仿宋" w:hint="eastAsia"/>
          <w:kern w:val="2"/>
          <w:sz w:val="32"/>
          <w:szCs w:val="32"/>
        </w:rPr>
        <w:t>专业</w:t>
      </w:r>
      <w:r>
        <w:rPr>
          <w:rFonts w:ascii="仿宋_GB2312" w:eastAsia="仿宋_GB2312" w:hAnsi="仿宋_GB2312" w:cs="仿宋" w:hint="eastAsia"/>
          <w:kern w:val="2"/>
          <w:sz w:val="32"/>
          <w:szCs w:val="32"/>
        </w:rPr>
        <w:t>评价机构会同相关行业、企业</w:t>
      </w:r>
      <w:r w:rsidR="00C81278">
        <w:rPr>
          <w:rFonts w:ascii="仿宋_GB2312" w:eastAsia="仿宋_GB2312" w:hAnsi="仿宋_GB2312" w:cs="仿宋" w:hint="eastAsia"/>
          <w:kern w:val="2"/>
          <w:sz w:val="32"/>
          <w:szCs w:val="32"/>
        </w:rPr>
        <w:t>等</w:t>
      </w:r>
      <w:r>
        <w:rPr>
          <w:rFonts w:ascii="仿宋_GB2312" w:eastAsia="仿宋_GB2312" w:hAnsi="仿宋_GB2312" w:cs="仿宋" w:hint="eastAsia"/>
          <w:kern w:val="2"/>
          <w:sz w:val="32"/>
          <w:szCs w:val="32"/>
        </w:rPr>
        <w:t>共同研究制定，由评价委员会审议后向社会公开。</w:t>
      </w:r>
    </w:p>
    <w:p w:rsidR="003C39C7" w:rsidRPr="009F4EE1" w:rsidRDefault="003C39C7"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p>
    <w:p w:rsidR="00007151" w:rsidRPr="00007151" w:rsidRDefault="00007151" w:rsidP="00007151">
      <w:pPr>
        <w:pStyle w:val="a6"/>
        <w:widowControl w:val="0"/>
        <w:shd w:val="clear" w:color="auto" w:fill="FFFFFF"/>
        <w:adjustRightInd w:val="0"/>
        <w:snapToGrid w:val="0"/>
        <w:spacing w:before="0" w:beforeAutospacing="0" w:after="0" w:afterAutospacing="0" w:line="560" w:lineRule="exact"/>
        <w:ind w:right="640"/>
        <w:jc w:val="center"/>
        <w:rPr>
          <w:rFonts w:ascii="黑体" w:eastAsia="黑体" w:hAnsi="黑体" w:cs="仿宋"/>
          <w:kern w:val="2"/>
          <w:sz w:val="32"/>
          <w:szCs w:val="32"/>
        </w:rPr>
      </w:pPr>
      <w:r w:rsidRPr="00007151">
        <w:rPr>
          <w:rFonts w:ascii="黑体" w:eastAsia="黑体" w:hAnsi="黑体" w:cs="仿宋" w:hint="eastAsia"/>
          <w:kern w:val="2"/>
          <w:sz w:val="32"/>
          <w:szCs w:val="32"/>
        </w:rPr>
        <w:t>第三章“上海标准”申请、评价及标识使用</w:t>
      </w:r>
    </w:p>
    <w:p w:rsidR="00007151" w:rsidRPr="00007151" w:rsidRDefault="00007151"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p>
    <w:p w:rsidR="00A837AE" w:rsidRPr="00A837AE" w:rsidRDefault="00A82AB9"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黑体" w:eastAsia="黑体" w:hAnsi="黑体" w:cs="黑体" w:hint="eastAsia"/>
          <w:sz w:val="32"/>
          <w:szCs w:val="32"/>
        </w:rPr>
        <w:t>第</w:t>
      </w:r>
      <w:r w:rsidR="00107415">
        <w:rPr>
          <w:rFonts w:ascii="黑体" w:eastAsia="黑体" w:hAnsi="黑体" w:cs="黑体" w:hint="eastAsia"/>
          <w:sz w:val="32"/>
          <w:szCs w:val="32"/>
        </w:rPr>
        <w:t>九</w:t>
      </w:r>
      <w:r>
        <w:rPr>
          <w:rFonts w:ascii="黑体" w:eastAsia="黑体" w:hAnsi="黑体" w:cs="黑体" w:hint="eastAsia"/>
          <w:sz w:val="32"/>
          <w:szCs w:val="32"/>
        </w:rPr>
        <w:t>条</w:t>
      </w:r>
      <w:r w:rsidR="00A837AE" w:rsidRPr="00A837AE">
        <w:rPr>
          <w:rFonts w:ascii="黑体" w:eastAsia="黑体" w:hAnsi="黑体" w:cs="黑体" w:hint="eastAsia"/>
          <w:sz w:val="32"/>
          <w:szCs w:val="32"/>
        </w:rPr>
        <w:t>【申请</w:t>
      </w:r>
      <w:r w:rsidR="008D1D3C">
        <w:rPr>
          <w:rFonts w:ascii="黑体" w:eastAsia="黑体" w:hAnsi="黑体" w:cs="黑体" w:hint="eastAsia"/>
          <w:sz w:val="32"/>
          <w:szCs w:val="32"/>
        </w:rPr>
        <w:t>单位</w:t>
      </w:r>
      <w:r w:rsidR="00007151">
        <w:rPr>
          <w:rFonts w:ascii="黑体" w:eastAsia="黑体" w:hAnsi="黑体" w:cs="黑体" w:hint="eastAsia"/>
          <w:sz w:val="32"/>
          <w:szCs w:val="32"/>
        </w:rPr>
        <w:t>条件</w:t>
      </w:r>
      <w:r w:rsidR="00A837AE" w:rsidRPr="00A837AE">
        <w:rPr>
          <w:rFonts w:ascii="黑体" w:eastAsia="黑体" w:hAnsi="黑体" w:cs="黑体" w:hint="eastAsia"/>
          <w:sz w:val="32"/>
          <w:szCs w:val="32"/>
        </w:rPr>
        <w:t>】</w:t>
      </w:r>
      <w:r w:rsidR="00A837AE" w:rsidRPr="00A837AE">
        <w:rPr>
          <w:rFonts w:ascii="仿宋_GB2312" w:eastAsia="仿宋_GB2312" w:hAnsi="仿宋_GB2312" w:cs="仿宋" w:hint="eastAsia"/>
          <w:kern w:val="2"/>
          <w:sz w:val="32"/>
          <w:szCs w:val="32"/>
        </w:rPr>
        <w:t>申请</w:t>
      </w:r>
      <w:r>
        <w:rPr>
          <w:rFonts w:ascii="仿宋_GB2312" w:eastAsia="仿宋_GB2312" w:hAnsi="仿宋_GB2312" w:cs="仿宋" w:hint="eastAsia"/>
          <w:kern w:val="2"/>
          <w:sz w:val="32"/>
          <w:szCs w:val="32"/>
        </w:rPr>
        <w:t>“上海标准”评价的</w:t>
      </w:r>
      <w:r w:rsidR="008D1D3C">
        <w:rPr>
          <w:rFonts w:ascii="仿宋_GB2312" w:eastAsia="仿宋_GB2312" w:hAnsi="仿宋_GB2312" w:cs="仿宋" w:hint="eastAsia"/>
          <w:kern w:val="2"/>
          <w:sz w:val="32"/>
          <w:szCs w:val="32"/>
        </w:rPr>
        <w:t>单位</w:t>
      </w:r>
      <w:r>
        <w:rPr>
          <w:rFonts w:ascii="仿宋_GB2312" w:eastAsia="仿宋_GB2312" w:hAnsi="仿宋_GB2312" w:cs="仿宋" w:hint="eastAsia"/>
          <w:kern w:val="2"/>
          <w:sz w:val="32"/>
          <w:szCs w:val="32"/>
        </w:rPr>
        <w:t>，</w:t>
      </w:r>
      <w:r w:rsidR="00A837AE" w:rsidRPr="00A837AE">
        <w:rPr>
          <w:rFonts w:ascii="仿宋_GB2312" w:eastAsia="仿宋_GB2312" w:hAnsi="仿宋_GB2312" w:cs="仿宋" w:hint="eastAsia"/>
          <w:kern w:val="2"/>
          <w:sz w:val="32"/>
          <w:szCs w:val="32"/>
        </w:rPr>
        <w:t>应在本市登记注册或依法成立3年以上</w:t>
      </w:r>
      <w:r>
        <w:rPr>
          <w:rFonts w:ascii="仿宋_GB2312" w:eastAsia="仿宋_GB2312" w:hAnsi="仿宋_GB2312" w:cs="仿宋" w:hint="eastAsia"/>
          <w:kern w:val="2"/>
          <w:sz w:val="32"/>
          <w:szCs w:val="32"/>
        </w:rPr>
        <w:t>，经营状况良好，</w:t>
      </w:r>
      <w:r w:rsidR="00A837AE" w:rsidRPr="00A837AE">
        <w:rPr>
          <w:rFonts w:ascii="仿宋_GB2312" w:eastAsia="仿宋_GB2312" w:hAnsi="仿宋_GB2312" w:cs="仿宋" w:hint="eastAsia"/>
          <w:kern w:val="2"/>
          <w:sz w:val="32"/>
          <w:szCs w:val="32"/>
        </w:rPr>
        <w:t>符合国家和本市产业导向、环境保护、节能减排、安全生产、质量等法律法规及政策要求，具有良好社会信用记录</w:t>
      </w:r>
      <w:r>
        <w:rPr>
          <w:rFonts w:ascii="仿宋_GB2312" w:eastAsia="仿宋_GB2312" w:hAnsi="仿宋_GB2312" w:cs="仿宋" w:hint="eastAsia"/>
          <w:kern w:val="2"/>
          <w:sz w:val="32"/>
          <w:szCs w:val="32"/>
        </w:rPr>
        <w:t>。</w:t>
      </w:r>
    </w:p>
    <w:p w:rsidR="00A82AB9" w:rsidRDefault="00A82AB9"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黑体" w:eastAsia="黑体" w:hAnsi="黑体" w:cs="黑体" w:hint="eastAsia"/>
          <w:sz w:val="32"/>
          <w:szCs w:val="32"/>
        </w:rPr>
        <w:t>第十条</w:t>
      </w:r>
      <w:r w:rsidRPr="00A837AE">
        <w:rPr>
          <w:rFonts w:ascii="黑体" w:eastAsia="黑体" w:hAnsi="黑体" w:cs="黑体" w:hint="eastAsia"/>
          <w:sz w:val="32"/>
          <w:szCs w:val="32"/>
        </w:rPr>
        <w:t>【申请</w:t>
      </w:r>
      <w:r>
        <w:rPr>
          <w:rFonts w:ascii="黑体" w:eastAsia="黑体" w:hAnsi="黑体" w:cs="黑体" w:hint="eastAsia"/>
          <w:sz w:val="32"/>
          <w:szCs w:val="32"/>
        </w:rPr>
        <w:t>标准条件</w:t>
      </w:r>
      <w:r w:rsidRPr="00A837AE">
        <w:rPr>
          <w:rFonts w:ascii="黑体" w:eastAsia="黑体" w:hAnsi="黑体" w:cs="黑体" w:hint="eastAsia"/>
          <w:sz w:val="32"/>
          <w:szCs w:val="32"/>
        </w:rPr>
        <w:t>】</w:t>
      </w:r>
      <w:r w:rsidR="00A837AE" w:rsidRPr="00A837AE">
        <w:rPr>
          <w:rFonts w:ascii="仿宋_GB2312" w:eastAsia="仿宋_GB2312" w:hAnsi="仿宋_GB2312" w:cs="仿宋" w:hint="eastAsia"/>
          <w:kern w:val="2"/>
          <w:sz w:val="32"/>
          <w:szCs w:val="32"/>
        </w:rPr>
        <w:t>申请</w:t>
      </w:r>
      <w:r>
        <w:rPr>
          <w:rFonts w:ascii="仿宋_GB2312" w:eastAsia="仿宋_GB2312" w:hAnsi="仿宋_GB2312" w:cs="仿宋" w:hint="eastAsia"/>
          <w:kern w:val="2"/>
          <w:sz w:val="32"/>
          <w:szCs w:val="32"/>
        </w:rPr>
        <w:t>“上海</w:t>
      </w:r>
      <w:r w:rsidRPr="00A837AE">
        <w:rPr>
          <w:rFonts w:ascii="仿宋_GB2312" w:eastAsia="仿宋_GB2312" w:hAnsi="仿宋_GB2312" w:cs="仿宋" w:hint="eastAsia"/>
          <w:kern w:val="2"/>
          <w:sz w:val="32"/>
          <w:szCs w:val="32"/>
        </w:rPr>
        <w:t>标准</w:t>
      </w:r>
      <w:r>
        <w:rPr>
          <w:rFonts w:ascii="仿宋_GB2312" w:eastAsia="仿宋_GB2312" w:hAnsi="仿宋_GB2312" w:cs="仿宋" w:hint="eastAsia"/>
          <w:kern w:val="2"/>
          <w:sz w:val="32"/>
          <w:szCs w:val="32"/>
        </w:rPr>
        <w:t>”评价的具体标准项目，</w:t>
      </w:r>
      <w:r w:rsidR="00A837AE" w:rsidRPr="00A837AE">
        <w:rPr>
          <w:rFonts w:ascii="仿宋_GB2312" w:eastAsia="仿宋_GB2312" w:hAnsi="仿宋_GB2312" w:cs="仿宋" w:hint="eastAsia"/>
          <w:kern w:val="2"/>
          <w:sz w:val="32"/>
          <w:szCs w:val="32"/>
        </w:rPr>
        <w:t>应达到国内领先、国际先进或者填补国际、国内空白要求，在各自领域内具有先进性、创新性</w:t>
      </w:r>
      <w:r w:rsidR="00EC3477">
        <w:rPr>
          <w:rFonts w:ascii="仿宋_GB2312" w:eastAsia="仿宋_GB2312" w:hAnsi="仿宋_GB2312" w:cs="仿宋" w:hint="eastAsia"/>
          <w:kern w:val="2"/>
          <w:sz w:val="32"/>
          <w:szCs w:val="32"/>
        </w:rPr>
        <w:t>；</w:t>
      </w:r>
      <w:r w:rsidR="00A837AE" w:rsidRPr="00A837AE">
        <w:rPr>
          <w:rFonts w:ascii="仿宋_GB2312" w:eastAsia="仿宋_GB2312" w:hAnsi="仿宋_GB2312" w:cs="仿宋" w:hint="eastAsia"/>
          <w:kern w:val="2"/>
          <w:sz w:val="32"/>
          <w:szCs w:val="32"/>
        </w:rPr>
        <w:t>具有广泛影响力和良好实施效果，能</w:t>
      </w:r>
      <w:r>
        <w:rPr>
          <w:rFonts w:ascii="仿宋_GB2312" w:eastAsia="仿宋_GB2312" w:hAnsi="仿宋_GB2312" w:cs="仿宋" w:hint="eastAsia"/>
          <w:kern w:val="2"/>
          <w:sz w:val="32"/>
          <w:szCs w:val="32"/>
        </w:rPr>
        <w:t>引领和</w:t>
      </w:r>
      <w:r w:rsidR="00A837AE" w:rsidRPr="00A837AE">
        <w:rPr>
          <w:rFonts w:ascii="仿宋_GB2312" w:eastAsia="仿宋_GB2312" w:hAnsi="仿宋_GB2312" w:cs="仿宋" w:hint="eastAsia"/>
          <w:kern w:val="2"/>
          <w:sz w:val="32"/>
          <w:szCs w:val="32"/>
        </w:rPr>
        <w:t>支撑行业</w:t>
      </w:r>
      <w:r>
        <w:rPr>
          <w:rFonts w:ascii="仿宋_GB2312" w:eastAsia="仿宋_GB2312" w:hAnsi="仿宋_GB2312" w:cs="仿宋" w:hint="eastAsia"/>
          <w:kern w:val="2"/>
          <w:sz w:val="32"/>
          <w:szCs w:val="32"/>
        </w:rPr>
        <w:t>整体</w:t>
      </w:r>
      <w:r w:rsidR="00A837AE" w:rsidRPr="00A837AE">
        <w:rPr>
          <w:rFonts w:ascii="仿宋_GB2312" w:eastAsia="仿宋_GB2312" w:hAnsi="仿宋_GB2312" w:cs="仿宋" w:hint="eastAsia"/>
          <w:kern w:val="2"/>
          <w:sz w:val="32"/>
          <w:szCs w:val="32"/>
        </w:rPr>
        <w:t>提升、核心竞争力提升</w:t>
      </w:r>
      <w:r>
        <w:rPr>
          <w:rFonts w:ascii="仿宋_GB2312" w:eastAsia="仿宋_GB2312" w:hAnsi="仿宋_GB2312" w:cs="仿宋" w:hint="eastAsia"/>
          <w:kern w:val="2"/>
          <w:sz w:val="32"/>
          <w:szCs w:val="32"/>
        </w:rPr>
        <w:t>。</w:t>
      </w:r>
      <w:r w:rsidR="00180928" w:rsidRPr="00A837AE">
        <w:rPr>
          <w:rFonts w:ascii="仿宋_GB2312" w:eastAsia="仿宋_GB2312" w:hAnsi="仿宋_GB2312" w:cs="仿宋" w:hint="eastAsia"/>
          <w:kern w:val="2"/>
          <w:sz w:val="32"/>
          <w:szCs w:val="32"/>
        </w:rPr>
        <w:t>标准实施时间不宜少于半年。</w:t>
      </w:r>
    </w:p>
    <w:p w:rsidR="008D1D3C" w:rsidRDefault="008D1D3C"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黑体" w:eastAsia="黑体" w:hAnsi="黑体" w:cs="黑体" w:hint="eastAsia"/>
          <w:sz w:val="32"/>
          <w:szCs w:val="32"/>
        </w:rPr>
        <w:t>第十</w:t>
      </w:r>
      <w:r w:rsidR="00107415">
        <w:rPr>
          <w:rFonts w:ascii="黑体" w:eastAsia="黑体" w:hAnsi="黑体" w:cs="黑体" w:hint="eastAsia"/>
          <w:sz w:val="32"/>
          <w:szCs w:val="32"/>
        </w:rPr>
        <w:t>一</w:t>
      </w:r>
      <w:r>
        <w:rPr>
          <w:rFonts w:ascii="黑体" w:eastAsia="黑体" w:hAnsi="黑体" w:cs="黑体" w:hint="eastAsia"/>
          <w:sz w:val="32"/>
          <w:szCs w:val="32"/>
        </w:rPr>
        <w:t>条</w:t>
      </w:r>
      <w:r w:rsidRPr="00A837AE">
        <w:rPr>
          <w:rFonts w:ascii="黑体" w:eastAsia="黑体" w:hAnsi="黑体" w:cs="黑体" w:hint="eastAsia"/>
          <w:sz w:val="32"/>
          <w:szCs w:val="32"/>
        </w:rPr>
        <w:t>【</w:t>
      </w:r>
      <w:r>
        <w:rPr>
          <w:rFonts w:ascii="黑体" w:eastAsia="黑体" w:hAnsi="黑体" w:cs="黑体" w:hint="eastAsia"/>
          <w:sz w:val="32"/>
          <w:szCs w:val="32"/>
        </w:rPr>
        <w:t>自愿</w:t>
      </w:r>
      <w:r w:rsidRPr="00A837AE">
        <w:rPr>
          <w:rFonts w:ascii="黑体" w:eastAsia="黑体" w:hAnsi="黑体" w:cs="黑体" w:hint="eastAsia"/>
          <w:sz w:val="32"/>
          <w:szCs w:val="32"/>
        </w:rPr>
        <w:t>申请】</w:t>
      </w:r>
      <w:r w:rsidRPr="008D1D3C">
        <w:rPr>
          <w:rFonts w:ascii="仿宋_GB2312" w:eastAsia="仿宋_GB2312" w:hAnsi="仿宋_GB2312" w:cs="仿宋" w:hint="eastAsia"/>
          <w:kern w:val="2"/>
          <w:sz w:val="32"/>
          <w:szCs w:val="32"/>
        </w:rPr>
        <w:t>申请单位自愿向</w:t>
      </w:r>
      <w:r w:rsidR="007E755D">
        <w:rPr>
          <w:rFonts w:ascii="仿宋_GB2312" w:eastAsia="仿宋_GB2312" w:hAnsi="仿宋_GB2312" w:cs="仿宋" w:hint="eastAsia"/>
          <w:kern w:val="2"/>
          <w:sz w:val="32"/>
          <w:szCs w:val="32"/>
        </w:rPr>
        <w:t>评价办公室</w:t>
      </w:r>
      <w:r w:rsidR="00F372A3">
        <w:rPr>
          <w:rFonts w:ascii="仿宋_GB2312" w:eastAsia="仿宋_GB2312" w:hAnsi="仿宋_GB2312" w:cs="仿宋" w:hint="eastAsia"/>
          <w:kern w:val="2"/>
          <w:sz w:val="32"/>
          <w:szCs w:val="32"/>
        </w:rPr>
        <w:t>提出</w:t>
      </w:r>
      <w:r w:rsidR="00180928">
        <w:rPr>
          <w:rFonts w:ascii="仿宋_GB2312" w:eastAsia="仿宋_GB2312" w:hAnsi="仿宋_GB2312" w:cs="仿宋" w:hint="eastAsia"/>
          <w:kern w:val="2"/>
          <w:sz w:val="32"/>
          <w:szCs w:val="32"/>
        </w:rPr>
        <w:t>“上海标准”评价</w:t>
      </w:r>
      <w:r w:rsidR="00F372A3">
        <w:rPr>
          <w:rFonts w:ascii="仿宋_GB2312" w:eastAsia="仿宋_GB2312" w:hAnsi="仿宋_GB2312" w:cs="仿宋" w:hint="eastAsia"/>
          <w:kern w:val="2"/>
          <w:sz w:val="32"/>
          <w:szCs w:val="32"/>
        </w:rPr>
        <w:t>申请</w:t>
      </w:r>
      <w:r w:rsidR="00180928">
        <w:rPr>
          <w:rFonts w:ascii="仿宋_GB2312" w:eastAsia="仿宋_GB2312" w:hAnsi="仿宋_GB2312" w:cs="仿宋" w:hint="eastAsia"/>
          <w:kern w:val="2"/>
          <w:sz w:val="32"/>
          <w:szCs w:val="32"/>
        </w:rPr>
        <w:t>。</w:t>
      </w:r>
    </w:p>
    <w:p w:rsidR="00180928" w:rsidRPr="003C39C7" w:rsidRDefault="00180928"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Pr>
          <w:rFonts w:ascii="黑体" w:eastAsia="黑体" w:hAnsi="黑体" w:cs="黑体" w:hint="eastAsia"/>
          <w:sz w:val="32"/>
          <w:szCs w:val="32"/>
        </w:rPr>
        <w:t>第十</w:t>
      </w:r>
      <w:r w:rsidR="00107415">
        <w:rPr>
          <w:rFonts w:ascii="黑体" w:eastAsia="黑体" w:hAnsi="黑体" w:cs="黑体" w:hint="eastAsia"/>
          <w:sz w:val="32"/>
          <w:szCs w:val="32"/>
        </w:rPr>
        <w:t>二</w:t>
      </w:r>
      <w:r>
        <w:rPr>
          <w:rFonts w:ascii="黑体" w:eastAsia="黑体" w:hAnsi="黑体" w:cs="黑体" w:hint="eastAsia"/>
          <w:sz w:val="32"/>
          <w:szCs w:val="32"/>
        </w:rPr>
        <w:t>条</w:t>
      </w:r>
      <w:r w:rsidRPr="00A837AE">
        <w:rPr>
          <w:rFonts w:ascii="黑体" w:eastAsia="黑体" w:hAnsi="黑体" w:cs="黑体" w:hint="eastAsia"/>
          <w:sz w:val="32"/>
          <w:szCs w:val="32"/>
        </w:rPr>
        <w:t>【</w:t>
      </w:r>
      <w:r w:rsidRPr="00180928">
        <w:rPr>
          <w:rFonts w:ascii="黑体" w:eastAsia="黑体" w:hAnsi="黑体" w:cs="黑体" w:hint="eastAsia"/>
          <w:sz w:val="32"/>
          <w:szCs w:val="32"/>
        </w:rPr>
        <w:t>评价实施</w:t>
      </w:r>
      <w:r w:rsidRPr="00A837AE">
        <w:rPr>
          <w:rFonts w:ascii="黑体" w:eastAsia="黑体" w:hAnsi="黑体" w:cs="黑体" w:hint="eastAsia"/>
          <w:sz w:val="32"/>
          <w:szCs w:val="32"/>
        </w:rPr>
        <w:t>】</w:t>
      </w:r>
      <w:r w:rsidR="00E54A09" w:rsidRPr="00E54A09">
        <w:rPr>
          <w:rFonts w:ascii="仿宋_GB2312" w:eastAsia="仿宋_GB2312" w:hAnsi="仿宋_GB2312" w:cs="仿宋" w:hint="eastAsia"/>
          <w:kern w:val="2"/>
          <w:sz w:val="32"/>
          <w:szCs w:val="32"/>
        </w:rPr>
        <w:t>专业</w:t>
      </w:r>
      <w:r w:rsidRPr="00180928">
        <w:rPr>
          <w:rFonts w:ascii="仿宋_GB2312" w:eastAsia="仿宋_GB2312" w:hAnsi="仿宋_GB2312" w:cs="仿宋" w:hint="eastAsia"/>
          <w:kern w:val="2"/>
          <w:sz w:val="32"/>
          <w:szCs w:val="32"/>
        </w:rPr>
        <w:t>评价机构</w:t>
      </w:r>
      <w:r>
        <w:rPr>
          <w:rFonts w:ascii="仿宋_GB2312" w:eastAsia="仿宋_GB2312" w:hAnsi="仿宋_GB2312" w:cs="仿宋" w:hint="eastAsia"/>
          <w:kern w:val="2"/>
          <w:sz w:val="32"/>
          <w:szCs w:val="32"/>
        </w:rPr>
        <w:t>严格按照评价程序、</w:t>
      </w:r>
      <w:r w:rsidRPr="003C39C7">
        <w:rPr>
          <w:rFonts w:ascii="仿宋_GB2312" w:eastAsia="仿宋_GB2312" w:hAnsi="仿宋_GB2312" w:cs="仿宋" w:hint="eastAsia"/>
          <w:kern w:val="2"/>
          <w:sz w:val="32"/>
          <w:szCs w:val="32"/>
        </w:rPr>
        <w:t>《标准先进性评价通用要求》及制定的相应评价细则，对申请标准项目进行评价，提出是否通过先进性评价的意见。</w:t>
      </w:r>
    </w:p>
    <w:p w:rsidR="00180928" w:rsidRPr="00182E49" w:rsidRDefault="00180928" w:rsidP="00180928">
      <w:pPr>
        <w:spacing w:line="560" w:lineRule="exact"/>
        <w:ind w:firstLineChars="200" w:firstLine="640"/>
        <w:rPr>
          <w:rFonts w:ascii="仿宋_GB2312" w:eastAsia="仿宋_GB2312" w:hAnsi="仿宋_GB2312" w:cs="仿宋"/>
          <w:sz w:val="32"/>
          <w:szCs w:val="32"/>
        </w:rPr>
      </w:pPr>
      <w:r>
        <w:rPr>
          <w:rFonts w:ascii="黑体" w:eastAsia="黑体" w:hAnsi="黑体" w:cs="黑体" w:hint="eastAsia"/>
          <w:sz w:val="32"/>
          <w:szCs w:val="32"/>
        </w:rPr>
        <w:t>第十</w:t>
      </w:r>
      <w:r w:rsidR="00107415">
        <w:rPr>
          <w:rFonts w:ascii="黑体" w:eastAsia="黑体" w:hAnsi="黑体" w:cs="黑体" w:hint="eastAsia"/>
          <w:sz w:val="32"/>
          <w:szCs w:val="32"/>
        </w:rPr>
        <w:t>三</w:t>
      </w:r>
      <w:r>
        <w:rPr>
          <w:rFonts w:ascii="黑体" w:eastAsia="黑体" w:hAnsi="黑体" w:cs="黑体" w:hint="eastAsia"/>
          <w:sz w:val="32"/>
          <w:szCs w:val="32"/>
        </w:rPr>
        <w:t>条</w:t>
      </w:r>
      <w:r w:rsidRPr="00A837AE">
        <w:rPr>
          <w:rFonts w:ascii="黑体" w:eastAsia="黑体" w:hAnsi="黑体" w:cs="黑体" w:hint="eastAsia"/>
          <w:sz w:val="32"/>
          <w:szCs w:val="32"/>
        </w:rPr>
        <w:t>【</w:t>
      </w:r>
      <w:r w:rsidR="004572C3">
        <w:rPr>
          <w:rFonts w:ascii="黑体" w:eastAsia="黑体" w:hAnsi="黑体" w:cs="黑体" w:hint="eastAsia"/>
          <w:kern w:val="0"/>
          <w:sz w:val="32"/>
          <w:szCs w:val="32"/>
        </w:rPr>
        <w:t>综合审</w:t>
      </w:r>
      <w:r>
        <w:rPr>
          <w:rFonts w:ascii="黑体" w:eastAsia="黑体" w:hAnsi="黑体" w:cs="黑体" w:hint="eastAsia"/>
          <w:kern w:val="0"/>
          <w:sz w:val="32"/>
          <w:szCs w:val="32"/>
        </w:rPr>
        <w:t>定</w:t>
      </w:r>
      <w:r w:rsidRPr="00A837AE">
        <w:rPr>
          <w:rFonts w:ascii="黑体" w:eastAsia="黑体" w:hAnsi="黑体" w:cs="黑体" w:hint="eastAsia"/>
          <w:sz w:val="32"/>
          <w:szCs w:val="32"/>
        </w:rPr>
        <w:t>】</w:t>
      </w:r>
      <w:r w:rsidRPr="000C71E4">
        <w:rPr>
          <w:rFonts w:ascii="仿宋_GB2312" w:eastAsia="仿宋_GB2312" w:hAnsi="仿宋_GB2312" w:cs="仿宋" w:hint="eastAsia"/>
          <w:sz w:val="32"/>
          <w:szCs w:val="32"/>
        </w:rPr>
        <w:t>评价</w:t>
      </w:r>
      <w:r>
        <w:rPr>
          <w:rFonts w:ascii="仿宋_GB2312" w:eastAsia="仿宋_GB2312" w:hAnsi="仿宋_GB2312" w:cs="仿宋" w:hint="eastAsia"/>
          <w:sz w:val="32"/>
          <w:szCs w:val="32"/>
        </w:rPr>
        <w:t>办公室</w:t>
      </w:r>
      <w:r w:rsidRPr="006E00A4">
        <w:rPr>
          <w:rFonts w:ascii="仿宋_GB2312" w:eastAsia="仿宋_GB2312" w:hAnsi="仿宋_GB2312" w:cs="仿宋" w:hint="eastAsia"/>
          <w:sz w:val="32"/>
          <w:szCs w:val="32"/>
        </w:rPr>
        <w:t>对各专业</w:t>
      </w:r>
      <w:r>
        <w:rPr>
          <w:rFonts w:ascii="仿宋_GB2312" w:eastAsia="仿宋_GB2312" w:hAnsi="仿宋_GB2312" w:cs="仿宋" w:hint="eastAsia"/>
          <w:sz w:val="32"/>
          <w:szCs w:val="32"/>
        </w:rPr>
        <w:t>评价机构评价结果予以公示，公示期不少于14日。公示结束后，评价委员会</w:t>
      </w:r>
      <w:r w:rsidRPr="000C71E4">
        <w:rPr>
          <w:rFonts w:ascii="仿宋_GB2312" w:eastAsia="仿宋_GB2312" w:hAnsi="仿宋_GB2312" w:cs="仿宋" w:hint="eastAsia"/>
          <w:sz w:val="32"/>
          <w:szCs w:val="32"/>
        </w:rPr>
        <w:t>对专业评价机构的评价情况</w:t>
      </w:r>
      <w:r>
        <w:rPr>
          <w:rFonts w:ascii="仿宋_GB2312" w:eastAsia="仿宋_GB2312" w:hAnsi="仿宋_GB2312" w:cs="仿宋" w:hint="eastAsia"/>
          <w:sz w:val="32"/>
          <w:szCs w:val="32"/>
        </w:rPr>
        <w:t>及公示情况</w:t>
      </w:r>
      <w:r w:rsidRPr="00182E49">
        <w:rPr>
          <w:rFonts w:ascii="仿宋_GB2312" w:eastAsia="仿宋_GB2312" w:hAnsi="仿宋_GB2312" w:cs="仿宋" w:hint="eastAsia"/>
          <w:sz w:val="32"/>
          <w:szCs w:val="32"/>
        </w:rPr>
        <w:t>进行综合</w:t>
      </w:r>
      <w:r w:rsidR="004572C3">
        <w:rPr>
          <w:rFonts w:ascii="仿宋_GB2312" w:eastAsia="仿宋_GB2312" w:hAnsi="仿宋_GB2312" w:cs="仿宋" w:hint="eastAsia"/>
          <w:sz w:val="32"/>
          <w:szCs w:val="32"/>
        </w:rPr>
        <w:t>审</w:t>
      </w:r>
      <w:r w:rsidRPr="00182E49">
        <w:rPr>
          <w:rFonts w:ascii="仿宋_GB2312" w:eastAsia="仿宋_GB2312" w:hAnsi="仿宋_GB2312" w:cs="仿宋" w:hint="eastAsia"/>
          <w:sz w:val="32"/>
          <w:szCs w:val="32"/>
        </w:rPr>
        <w:t xml:space="preserve">定。 </w:t>
      </w:r>
    </w:p>
    <w:p w:rsidR="00825FE0" w:rsidRDefault="00825FE0" w:rsidP="00825FE0">
      <w:pPr>
        <w:pStyle w:val="a6"/>
        <w:widowControl w:val="0"/>
        <w:shd w:val="clear" w:color="auto" w:fill="FFFFFF"/>
        <w:adjustRightInd w:val="0"/>
        <w:snapToGrid w:val="0"/>
        <w:spacing w:before="0" w:beforeAutospacing="0" w:after="0" w:afterAutospacing="0" w:line="300" w:lineRule="auto"/>
        <w:jc w:val="both"/>
        <w:rPr>
          <w:rFonts w:ascii="仿宋_GB2312" w:eastAsia="仿宋_GB2312" w:hAnsi="仿宋_GB2312" w:cs="仿宋"/>
          <w:kern w:val="2"/>
          <w:sz w:val="32"/>
          <w:szCs w:val="32"/>
        </w:rPr>
      </w:pPr>
      <w:r>
        <w:rPr>
          <w:rFonts w:ascii="黑体" w:eastAsia="黑体" w:hAnsi="黑体" w:cs="黑体" w:hint="eastAsia"/>
          <w:sz w:val="32"/>
          <w:szCs w:val="32"/>
        </w:rPr>
        <w:t xml:space="preserve">    </w:t>
      </w:r>
      <w:r w:rsidR="0051439E">
        <w:rPr>
          <w:rFonts w:ascii="黑体" w:eastAsia="黑体" w:hAnsi="黑体" w:cs="黑体" w:hint="eastAsia"/>
          <w:sz w:val="32"/>
          <w:szCs w:val="32"/>
        </w:rPr>
        <w:t>第十</w:t>
      </w:r>
      <w:r w:rsidR="00107415">
        <w:rPr>
          <w:rFonts w:ascii="黑体" w:eastAsia="黑体" w:hAnsi="黑体" w:cs="黑体" w:hint="eastAsia"/>
          <w:sz w:val="32"/>
          <w:szCs w:val="32"/>
        </w:rPr>
        <w:t>四</w:t>
      </w:r>
      <w:r w:rsidR="0051439E">
        <w:rPr>
          <w:rFonts w:ascii="黑体" w:eastAsia="黑体" w:hAnsi="黑体" w:cs="黑体" w:hint="eastAsia"/>
          <w:sz w:val="32"/>
          <w:szCs w:val="32"/>
        </w:rPr>
        <w:t>条</w:t>
      </w:r>
      <w:r w:rsidR="0051439E" w:rsidRPr="00A837AE">
        <w:rPr>
          <w:rFonts w:ascii="黑体" w:eastAsia="黑体" w:hAnsi="黑体" w:cs="黑体" w:hint="eastAsia"/>
          <w:sz w:val="32"/>
          <w:szCs w:val="32"/>
        </w:rPr>
        <w:t>【</w:t>
      </w:r>
      <w:r w:rsidR="0051439E">
        <w:rPr>
          <w:rFonts w:ascii="黑体" w:eastAsia="黑体" w:hAnsi="黑体" w:cs="黑体" w:hint="eastAsia"/>
          <w:sz w:val="32"/>
          <w:szCs w:val="32"/>
        </w:rPr>
        <w:t>标识使用</w:t>
      </w:r>
      <w:r w:rsidR="0051439E" w:rsidRPr="00A837AE">
        <w:rPr>
          <w:rFonts w:ascii="黑体" w:eastAsia="黑体" w:hAnsi="黑体" w:cs="黑体" w:hint="eastAsia"/>
          <w:sz w:val="32"/>
          <w:szCs w:val="32"/>
        </w:rPr>
        <w:t>】</w:t>
      </w:r>
      <w:r w:rsidR="004572C3">
        <w:rPr>
          <w:rFonts w:ascii="仿宋_GB2312" w:eastAsia="仿宋_GB2312" w:hAnsi="仿宋_GB2312" w:cs="仿宋" w:hint="eastAsia"/>
          <w:kern w:val="2"/>
          <w:sz w:val="32"/>
          <w:szCs w:val="32"/>
        </w:rPr>
        <w:t>通过审定的“</w:t>
      </w:r>
      <w:r w:rsidR="004572C3" w:rsidRPr="000C53F3">
        <w:rPr>
          <w:rFonts w:ascii="仿宋_GB2312" w:eastAsia="仿宋_GB2312" w:hAnsi="仿宋_GB2312" w:cs="仿宋" w:hint="eastAsia"/>
          <w:kern w:val="2"/>
          <w:sz w:val="32"/>
          <w:szCs w:val="32"/>
        </w:rPr>
        <w:t>上</w:t>
      </w:r>
      <w:r w:rsidR="004572C3" w:rsidRPr="00182E49">
        <w:rPr>
          <w:rFonts w:ascii="仿宋_GB2312" w:eastAsia="仿宋_GB2312" w:hAnsi="仿宋_GB2312" w:cs="仿宋" w:hint="eastAsia"/>
          <w:kern w:val="2"/>
          <w:sz w:val="32"/>
          <w:szCs w:val="32"/>
        </w:rPr>
        <w:t>海标准”，允许在标准文本</w:t>
      </w:r>
      <w:r w:rsidR="00464F50">
        <w:rPr>
          <w:rFonts w:ascii="仿宋_GB2312" w:eastAsia="仿宋_GB2312" w:hAnsi="仿宋_GB2312" w:cs="仿宋" w:hint="eastAsia"/>
          <w:kern w:val="2"/>
          <w:sz w:val="32"/>
          <w:szCs w:val="32"/>
        </w:rPr>
        <w:t>特定位置</w:t>
      </w:r>
      <w:r w:rsidR="004572C3" w:rsidRPr="00182E49">
        <w:rPr>
          <w:rFonts w:ascii="仿宋_GB2312" w:eastAsia="仿宋_GB2312" w:hAnsi="仿宋_GB2312" w:cs="仿宋" w:hint="eastAsia"/>
          <w:kern w:val="2"/>
          <w:sz w:val="32"/>
          <w:szCs w:val="32"/>
        </w:rPr>
        <w:t>印刷“上海标准”标识（见图</w:t>
      </w:r>
      <w:r w:rsidR="00F5231E">
        <w:rPr>
          <w:rFonts w:ascii="仿宋_GB2312" w:eastAsia="仿宋_GB2312" w:hAnsi="仿宋_GB2312" w:cs="仿宋" w:hint="eastAsia"/>
          <w:kern w:val="2"/>
          <w:sz w:val="32"/>
          <w:szCs w:val="32"/>
        </w:rPr>
        <w:t>1</w:t>
      </w:r>
      <w:r w:rsidR="004572C3" w:rsidRPr="00182E49">
        <w:rPr>
          <w:rFonts w:ascii="仿宋_GB2312" w:eastAsia="仿宋_GB2312" w:hAnsi="仿宋_GB2312" w:cs="仿宋" w:hint="eastAsia"/>
          <w:kern w:val="2"/>
          <w:sz w:val="32"/>
          <w:szCs w:val="32"/>
        </w:rPr>
        <w:t>），并</w:t>
      </w:r>
      <w:r w:rsidR="004572C3">
        <w:rPr>
          <w:rFonts w:ascii="仿宋_GB2312" w:eastAsia="仿宋_GB2312" w:hAnsi="仿宋_GB2312" w:cs="仿宋" w:hint="eastAsia"/>
          <w:kern w:val="2"/>
          <w:sz w:val="32"/>
          <w:szCs w:val="32"/>
        </w:rPr>
        <w:t>及时</w:t>
      </w:r>
      <w:r w:rsidR="00FB21E1">
        <w:rPr>
          <w:rFonts w:ascii="仿宋_GB2312" w:eastAsia="仿宋_GB2312" w:hAnsi="仿宋_GB2312" w:cs="仿宋" w:hint="eastAsia"/>
          <w:kern w:val="2"/>
          <w:sz w:val="32"/>
          <w:szCs w:val="32"/>
        </w:rPr>
        <w:t>予以公开。</w:t>
      </w:r>
    </w:p>
    <w:p w:rsidR="00825FE0" w:rsidRDefault="00825FE0" w:rsidP="00825FE0">
      <w:pPr>
        <w:pStyle w:val="a6"/>
        <w:widowControl w:val="0"/>
        <w:shd w:val="clear" w:color="auto" w:fill="FFFFFF"/>
        <w:adjustRightInd w:val="0"/>
        <w:snapToGrid w:val="0"/>
        <w:spacing w:before="0" w:beforeAutospacing="0" w:after="0" w:afterAutospacing="0" w:line="300" w:lineRule="auto"/>
        <w:jc w:val="center"/>
        <w:rPr>
          <w:rFonts w:ascii="华文隶书" w:eastAsia="华文隶书"/>
          <w:szCs w:val="20"/>
        </w:rPr>
      </w:pPr>
      <w:r w:rsidRPr="00556878">
        <w:rPr>
          <w:rFonts w:ascii="华文隶书" w:eastAsia="华文隶书"/>
          <w:noProof/>
          <w:szCs w:val="20"/>
        </w:rPr>
        <w:lastRenderedPageBreak/>
        <w:drawing>
          <wp:inline distT="0" distB="0" distL="0" distR="0">
            <wp:extent cx="777813" cy="857250"/>
            <wp:effectExtent l="19050" t="0" r="3237" b="0"/>
            <wp:docPr id="2" name="图片 1" descr="https://mmbiz.qpic.cn/mmbiz_png/R2iah81gK7HUh8BYGMlvJYicXaTLfT9IjGoJDs6qIFOB86aBicKxDlqja8NmKouBibBVJzhQrBt0YKrbibky9DSicwf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R2iah81gK7HUh8BYGMlvJYicXaTLfT9IjGoJDs6qIFOB86aBicKxDlqja8NmKouBibBVJzhQrBt0YKrbibky9DSicwfQ/640?wx_fmt=png&amp;tp=webp&amp;wxfrom=5&amp;wx_lazy=1&amp;wx_co=1"/>
                    <pic:cNvPicPr>
                      <a:picLocks noChangeAspect="1" noChangeArrowheads="1"/>
                    </pic:cNvPicPr>
                  </pic:nvPicPr>
                  <pic:blipFill>
                    <a:blip r:embed="rId8" cstate="print"/>
                    <a:srcRect/>
                    <a:stretch>
                      <a:fillRect/>
                    </a:stretch>
                  </pic:blipFill>
                  <pic:spPr bwMode="auto">
                    <a:xfrm>
                      <a:off x="0" y="0"/>
                      <a:ext cx="777909" cy="857356"/>
                    </a:xfrm>
                    <a:prstGeom prst="rect">
                      <a:avLst/>
                    </a:prstGeom>
                    <a:noFill/>
                    <a:ln w="9525">
                      <a:noFill/>
                      <a:miter lim="800000"/>
                      <a:headEnd/>
                      <a:tailEnd/>
                    </a:ln>
                  </pic:spPr>
                </pic:pic>
              </a:graphicData>
            </a:graphic>
          </wp:inline>
        </w:drawing>
      </w:r>
    </w:p>
    <w:p w:rsidR="00825FE0" w:rsidRPr="007C56E5" w:rsidRDefault="00825FE0" w:rsidP="00825FE0">
      <w:pPr>
        <w:pStyle w:val="a6"/>
        <w:widowControl w:val="0"/>
        <w:shd w:val="clear" w:color="auto" w:fill="FFFFFF"/>
        <w:adjustRightInd w:val="0"/>
        <w:snapToGrid w:val="0"/>
        <w:spacing w:before="0" w:beforeAutospacing="0" w:after="0" w:afterAutospacing="0" w:line="560" w:lineRule="exact"/>
        <w:jc w:val="center"/>
        <w:rPr>
          <w:rFonts w:ascii="仿宋_GB2312" w:eastAsia="仿宋_GB2312" w:hAnsi="仿宋_GB2312" w:cs="仿宋"/>
          <w:kern w:val="2"/>
          <w:sz w:val="32"/>
          <w:szCs w:val="32"/>
        </w:rPr>
      </w:pPr>
      <w:r w:rsidRPr="00AC5749">
        <w:rPr>
          <w:rFonts w:ascii="华文隶书" w:eastAsia="华文隶书" w:hint="eastAsia"/>
          <w:szCs w:val="20"/>
        </w:rPr>
        <w:t>上海标准</w:t>
      </w:r>
      <w:r>
        <w:rPr>
          <w:rFonts w:ascii="华文隶书" w:eastAsia="华文隶书" w:hint="eastAsia"/>
          <w:szCs w:val="20"/>
        </w:rPr>
        <w:t>·</w:t>
      </w:r>
      <w:r w:rsidRPr="00556878">
        <w:rPr>
          <w:rFonts w:asciiTheme="majorHAnsi" w:eastAsia="华文隶书" w:hAnsiTheme="majorHAnsi"/>
          <w:szCs w:val="20"/>
        </w:rPr>
        <w:t>SHAGNAHI STANDARD</w:t>
      </w:r>
    </w:p>
    <w:p w:rsidR="00825FE0" w:rsidRDefault="00825FE0" w:rsidP="00825FE0">
      <w:pPr>
        <w:pStyle w:val="a6"/>
        <w:widowControl w:val="0"/>
        <w:shd w:val="clear" w:color="auto" w:fill="FFFFFF"/>
        <w:adjustRightInd w:val="0"/>
        <w:snapToGrid w:val="0"/>
        <w:spacing w:before="0" w:beforeAutospacing="0" w:after="0" w:afterAutospacing="0" w:line="560" w:lineRule="exact"/>
        <w:jc w:val="center"/>
        <w:rPr>
          <w:rFonts w:ascii="仿宋_GB2312" w:eastAsia="仿宋_GB2312"/>
        </w:rPr>
      </w:pPr>
      <w:r>
        <w:rPr>
          <w:rFonts w:ascii="仿宋_GB2312" w:eastAsia="仿宋_GB2312" w:hint="eastAsia"/>
        </w:rPr>
        <w:t xml:space="preserve">图1 </w:t>
      </w:r>
      <w:r w:rsidRPr="009D24A1">
        <w:rPr>
          <w:rFonts w:ascii="仿宋_GB2312" w:eastAsia="仿宋_GB2312" w:hint="eastAsia"/>
        </w:rPr>
        <w:t>“上海标准”标识</w:t>
      </w:r>
    </w:p>
    <w:p w:rsidR="007C56E5" w:rsidRDefault="00AA46FA" w:rsidP="007C56E5">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sidRPr="00182E49">
        <w:rPr>
          <w:rFonts w:ascii="仿宋_GB2312" w:eastAsia="仿宋_GB2312" w:hAnsi="仿宋_GB2312" w:cs="仿宋" w:hint="eastAsia"/>
          <w:kern w:val="2"/>
          <w:sz w:val="32"/>
          <w:szCs w:val="32"/>
        </w:rPr>
        <w:t>“上海标准”标识</w:t>
      </w:r>
      <w:r>
        <w:rPr>
          <w:rFonts w:ascii="仿宋_GB2312" w:eastAsia="仿宋_GB2312" w:hAnsi="仿宋_GB2312" w:cs="仿宋" w:hint="eastAsia"/>
          <w:kern w:val="2"/>
          <w:sz w:val="32"/>
          <w:szCs w:val="32"/>
        </w:rPr>
        <w:t>使用具体要求由评价委员会</w:t>
      </w:r>
      <w:r w:rsidR="004A64E0">
        <w:rPr>
          <w:rFonts w:ascii="仿宋_GB2312" w:eastAsia="仿宋_GB2312" w:hAnsi="仿宋_GB2312" w:cs="仿宋" w:hint="eastAsia"/>
          <w:kern w:val="2"/>
          <w:sz w:val="32"/>
          <w:szCs w:val="32"/>
        </w:rPr>
        <w:t>根据《</w:t>
      </w:r>
      <w:r w:rsidR="005E6A0E" w:rsidRPr="005E6A0E">
        <w:rPr>
          <w:rFonts w:ascii="仿宋_GB2312" w:eastAsia="仿宋_GB2312" w:hAnsi="仿宋_GB2312" w:cs="仿宋" w:hint="eastAsia"/>
          <w:kern w:val="2"/>
          <w:sz w:val="32"/>
          <w:szCs w:val="32"/>
        </w:rPr>
        <w:t>上海市“上海品牌”标志管理办法</w:t>
      </w:r>
      <w:r w:rsidR="004A64E0">
        <w:rPr>
          <w:rFonts w:ascii="仿宋_GB2312" w:eastAsia="仿宋_GB2312" w:hAnsi="仿宋_GB2312" w:cs="仿宋" w:hint="eastAsia"/>
          <w:kern w:val="2"/>
          <w:sz w:val="32"/>
          <w:szCs w:val="32"/>
        </w:rPr>
        <w:t>》等</w:t>
      </w:r>
      <w:r>
        <w:rPr>
          <w:rFonts w:ascii="仿宋_GB2312" w:eastAsia="仿宋_GB2312" w:hAnsi="仿宋_GB2312" w:cs="仿宋" w:hint="eastAsia"/>
          <w:kern w:val="2"/>
          <w:sz w:val="32"/>
          <w:szCs w:val="32"/>
        </w:rPr>
        <w:t>相关规定明确。</w:t>
      </w:r>
      <w:r w:rsidR="004572C3">
        <w:rPr>
          <w:rFonts w:ascii="仿宋_GB2312" w:eastAsia="仿宋_GB2312" w:hAnsi="仿宋_GB2312" w:cs="仿宋" w:hint="eastAsia"/>
          <w:kern w:val="2"/>
          <w:sz w:val="32"/>
          <w:szCs w:val="32"/>
        </w:rPr>
        <w:t>同时，以评价委员会名义向标准申请单位颁发</w:t>
      </w:r>
      <w:r w:rsidR="00464F50">
        <w:rPr>
          <w:rFonts w:ascii="仿宋_GB2312" w:eastAsia="仿宋_GB2312" w:hAnsi="仿宋_GB2312" w:cs="仿宋" w:hint="eastAsia"/>
          <w:kern w:val="2"/>
          <w:sz w:val="32"/>
          <w:szCs w:val="32"/>
        </w:rPr>
        <w:t>获得</w:t>
      </w:r>
      <w:r w:rsidR="004572C3">
        <w:rPr>
          <w:rFonts w:ascii="仿宋_GB2312" w:eastAsia="仿宋_GB2312" w:hAnsi="仿宋_GB2312" w:cs="仿宋" w:hint="eastAsia"/>
          <w:kern w:val="2"/>
          <w:sz w:val="32"/>
          <w:szCs w:val="32"/>
        </w:rPr>
        <w:t>“上海标准”</w:t>
      </w:r>
      <w:r w:rsidR="00464F50">
        <w:rPr>
          <w:rFonts w:ascii="仿宋_GB2312" w:eastAsia="仿宋_GB2312" w:hAnsi="仿宋_GB2312" w:cs="仿宋" w:hint="eastAsia"/>
          <w:kern w:val="2"/>
          <w:sz w:val="32"/>
          <w:szCs w:val="32"/>
        </w:rPr>
        <w:t>标识</w:t>
      </w:r>
      <w:r w:rsidR="004572C3">
        <w:rPr>
          <w:rFonts w:ascii="仿宋_GB2312" w:eastAsia="仿宋_GB2312" w:hAnsi="仿宋_GB2312" w:cs="仿宋" w:hint="eastAsia"/>
          <w:kern w:val="2"/>
          <w:sz w:val="32"/>
          <w:szCs w:val="32"/>
        </w:rPr>
        <w:t>证书。</w:t>
      </w:r>
      <w:r w:rsidR="004572C3" w:rsidRPr="00182E49">
        <w:rPr>
          <w:rFonts w:ascii="仿宋_GB2312" w:eastAsia="仿宋_GB2312" w:hAnsi="仿宋_GB2312" w:cs="仿宋" w:hint="eastAsia"/>
          <w:kern w:val="2"/>
          <w:sz w:val="32"/>
          <w:szCs w:val="32"/>
        </w:rPr>
        <w:t xml:space="preserve"> </w:t>
      </w:r>
    </w:p>
    <w:p w:rsidR="007C56E5" w:rsidRPr="00FB21E1" w:rsidRDefault="007C56E5" w:rsidP="00FB21E1">
      <w:pPr>
        <w:pStyle w:val="a6"/>
        <w:widowControl w:val="0"/>
        <w:shd w:val="clear" w:color="auto" w:fill="FFFFFF"/>
        <w:adjustRightInd w:val="0"/>
        <w:snapToGrid w:val="0"/>
        <w:spacing w:before="0" w:beforeAutospacing="0" w:after="0" w:afterAutospacing="0" w:line="560" w:lineRule="exact"/>
        <w:ind w:firstLineChars="200" w:firstLine="640"/>
        <w:rPr>
          <w:rFonts w:ascii="仿宋_GB2312" w:eastAsia="仿宋_GB2312" w:hAnsi="仿宋_GB2312" w:cs="仿宋"/>
          <w:kern w:val="2"/>
          <w:sz w:val="32"/>
          <w:szCs w:val="32"/>
        </w:rPr>
      </w:pPr>
      <w:r w:rsidRPr="00371E31">
        <w:rPr>
          <w:rFonts w:ascii="黑体" w:eastAsia="黑体" w:hAnsi="黑体" w:cs="黑体" w:hint="eastAsia"/>
          <w:sz w:val="32"/>
          <w:szCs w:val="32"/>
        </w:rPr>
        <w:t>第十</w:t>
      </w:r>
      <w:r w:rsidR="00107415">
        <w:rPr>
          <w:rFonts w:ascii="黑体" w:eastAsia="黑体" w:hAnsi="黑体" w:cs="黑体" w:hint="eastAsia"/>
          <w:sz w:val="32"/>
          <w:szCs w:val="32"/>
        </w:rPr>
        <w:t>五</w:t>
      </w:r>
      <w:r w:rsidRPr="00371E31">
        <w:rPr>
          <w:rFonts w:ascii="黑体" w:eastAsia="黑体" w:hAnsi="黑体" w:cs="黑体" w:hint="eastAsia"/>
          <w:sz w:val="32"/>
          <w:szCs w:val="32"/>
        </w:rPr>
        <w:t>条【</w:t>
      </w:r>
      <w:r>
        <w:rPr>
          <w:rFonts w:ascii="黑体" w:eastAsia="黑体" w:hAnsi="黑体" w:cs="黑体" w:hint="eastAsia"/>
          <w:sz w:val="32"/>
          <w:szCs w:val="32"/>
        </w:rPr>
        <w:t>宣传推广</w:t>
      </w:r>
      <w:r w:rsidRPr="00371E31">
        <w:rPr>
          <w:rFonts w:ascii="黑体" w:eastAsia="黑体" w:hAnsi="黑体" w:cs="黑体" w:hint="eastAsia"/>
          <w:sz w:val="32"/>
          <w:szCs w:val="32"/>
        </w:rPr>
        <w:t>】</w:t>
      </w:r>
      <w:r w:rsidR="00FB21E1" w:rsidRPr="00FB21E1">
        <w:rPr>
          <w:rFonts w:ascii="仿宋_GB2312" w:eastAsia="仿宋_GB2312" w:hAnsi="仿宋_GB2312" w:cs="仿宋" w:hint="eastAsia"/>
          <w:kern w:val="2"/>
          <w:sz w:val="32"/>
          <w:szCs w:val="32"/>
        </w:rPr>
        <w:t>多渠道广泛宣传推广</w:t>
      </w:r>
      <w:r w:rsidR="00FB21E1">
        <w:rPr>
          <w:rFonts w:ascii="仿宋_GB2312" w:eastAsia="仿宋_GB2312" w:hAnsi="仿宋_GB2312" w:cs="仿宋" w:hint="eastAsia"/>
          <w:kern w:val="2"/>
          <w:sz w:val="32"/>
          <w:szCs w:val="32"/>
        </w:rPr>
        <w:t>获得</w:t>
      </w:r>
      <w:r w:rsidR="000E646C" w:rsidRPr="00FB21E1">
        <w:rPr>
          <w:rFonts w:ascii="仿宋_GB2312" w:eastAsia="仿宋_GB2312" w:hAnsi="仿宋_GB2312" w:cs="仿宋" w:hint="eastAsia"/>
          <w:kern w:val="2"/>
          <w:sz w:val="32"/>
          <w:szCs w:val="32"/>
        </w:rPr>
        <w:t>“上海标准”</w:t>
      </w:r>
      <w:r w:rsidR="00FB21E1">
        <w:rPr>
          <w:rFonts w:ascii="仿宋_GB2312" w:eastAsia="仿宋_GB2312" w:hAnsi="仿宋_GB2312" w:cs="仿宋" w:hint="eastAsia"/>
          <w:kern w:val="2"/>
          <w:sz w:val="32"/>
          <w:szCs w:val="32"/>
        </w:rPr>
        <w:t>标识的</w:t>
      </w:r>
      <w:r w:rsidR="000E646C">
        <w:rPr>
          <w:rFonts w:ascii="仿宋_GB2312" w:eastAsia="仿宋_GB2312" w:hAnsi="仿宋_GB2312" w:cs="仿宋" w:hint="eastAsia"/>
          <w:kern w:val="2"/>
          <w:sz w:val="32"/>
          <w:szCs w:val="32"/>
        </w:rPr>
        <w:t>标准</w:t>
      </w:r>
      <w:r w:rsidR="00FB21E1" w:rsidRPr="00FB21E1">
        <w:rPr>
          <w:rFonts w:ascii="仿宋_GB2312" w:eastAsia="仿宋_GB2312" w:hAnsi="仿宋_GB2312" w:cs="仿宋" w:hint="eastAsia"/>
          <w:kern w:val="2"/>
          <w:sz w:val="32"/>
          <w:szCs w:val="32"/>
        </w:rPr>
        <w:t>，树立国内领先、国际先进的“上海标准”品牌形象。</w:t>
      </w:r>
    </w:p>
    <w:p w:rsidR="007C56E5" w:rsidRPr="00577ABF" w:rsidRDefault="007C56E5" w:rsidP="007C56E5">
      <w:pPr>
        <w:pStyle w:val="a6"/>
        <w:widowControl w:val="0"/>
        <w:shd w:val="clear" w:color="auto" w:fill="FFFFFF"/>
        <w:adjustRightInd w:val="0"/>
        <w:snapToGrid w:val="0"/>
        <w:spacing w:before="0" w:beforeAutospacing="0" w:after="0" w:afterAutospacing="0" w:line="560" w:lineRule="exact"/>
        <w:ind w:firstLineChars="1350" w:firstLine="4320"/>
        <w:jc w:val="both"/>
        <w:rPr>
          <w:rFonts w:ascii="仿宋_GB2312" w:eastAsia="仿宋_GB2312" w:hAnsi="仿宋"/>
          <w:color w:val="943634" w:themeColor="accent2" w:themeShade="BF"/>
          <w:sz w:val="32"/>
          <w:szCs w:val="32"/>
        </w:rPr>
      </w:pPr>
    </w:p>
    <w:p w:rsidR="00443852" w:rsidRPr="000C53F3" w:rsidRDefault="00443852" w:rsidP="007C56E5">
      <w:pPr>
        <w:pStyle w:val="a6"/>
        <w:widowControl w:val="0"/>
        <w:shd w:val="clear" w:color="auto" w:fill="FFFFFF"/>
        <w:adjustRightInd w:val="0"/>
        <w:snapToGrid w:val="0"/>
        <w:spacing w:before="0" w:beforeAutospacing="0" w:after="0" w:afterAutospacing="0" w:line="560" w:lineRule="exact"/>
        <w:jc w:val="center"/>
        <w:rPr>
          <w:rFonts w:ascii="黑体" w:eastAsia="黑体" w:hAnsi="黑体" w:cs="黑体"/>
          <w:sz w:val="32"/>
          <w:szCs w:val="32"/>
        </w:rPr>
      </w:pPr>
      <w:r w:rsidRPr="000C53F3">
        <w:rPr>
          <w:rFonts w:ascii="黑体" w:eastAsia="黑体" w:hAnsi="黑体" w:cs="黑体" w:hint="eastAsia"/>
          <w:sz w:val="32"/>
          <w:szCs w:val="32"/>
        </w:rPr>
        <w:t xml:space="preserve">第四章  </w:t>
      </w:r>
      <w:r w:rsidR="007C56E5">
        <w:rPr>
          <w:rFonts w:ascii="黑体" w:eastAsia="黑体" w:hAnsi="黑体" w:cs="黑体" w:hint="eastAsia"/>
          <w:sz w:val="32"/>
          <w:szCs w:val="32"/>
        </w:rPr>
        <w:t>日常</w:t>
      </w:r>
      <w:r w:rsidR="000F07E6" w:rsidRPr="000C53F3">
        <w:rPr>
          <w:rFonts w:ascii="黑体" w:eastAsia="黑体" w:hAnsi="黑体" w:cs="黑体" w:hint="eastAsia"/>
          <w:sz w:val="32"/>
          <w:szCs w:val="32"/>
        </w:rPr>
        <w:t>管理</w:t>
      </w:r>
    </w:p>
    <w:p w:rsidR="00443852" w:rsidRPr="000C53F3" w:rsidRDefault="00443852" w:rsidP="00576053">
      <w:pPr>
        <w:pStyle w:val="a6"/>
        <w:widowControl w:val="0"/>
        <w:shd w:val="clear" w:color="auto" w:fill="FFFFFF"/>
        <w:adjustRightInd w:val="0"/>
        <w:snapToGrid w:val="0"/>
        <w:spacing w:before="0" w:beforeAutospacing="0" w:after="0" w:afterAutospacing="0" w:line="560" w:lineRule="exact"/>
        <w:jc w:val="both"/>
        <w:rPr>
          <w:rFonts w:ascii="黑体" w:eastAsia="黑体" w:hAnsi="黑体" w:cs="黑体"/>
          <w:sz w:val="32"/>
          <w:szCs w:val="32"/>
        </w:rPr>
      </w:pPr>
    </w:p>
    <w:p w:rsidR="000C53F3" w:rsidRDefault="007C56E5" w:rsidP="0057605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_GB2312" w:cs="仿宋"/>
          <w:kern w:val="2"/>
          <w:sz w:val="32"/>
          <w:szCs w:val="32"/>
        </w:rPr>
      </w:pPr>
      <w:r w:rsidRPr="00371E31">
        <w:rPr>
          <w:rFonts w:ascii="黑体" w:eastAsia="黑体" w:hAnsi="黑体" w:cs="黑体" w:hint="eastAsia"/>
          <w:sz w:val="32"/>
          <w:szCs w:val="32"/>
        </w:rPr>
        <w:t>第十</w:t>
      </w:r>
      <w:r w:rsidR="00107415">
        <w:rPr>
          <w:rFonts w:ascii="黑体" w:eastAsia="黑体" w:hAnsi="黑体" w:cs="黑体" w:hint="eastAsia"/>
          <w:sz w:val="32"/>
          <w:szCs w:val="32"/>
        </w:rPr>
        <w:t>六</w:t>
      </w:r>
      <w:r w:rsidRPr="00371E31">
        <w:rPr>
          <w:rFonts w:ascii="黑体" w:eastAsia="黑体" w:hAnsi="黑体" w:cs="黑体" w:hint="eastAsia"/>
          <w:sz w:val="32"/>
          <w:szCs w:val="32"/>
        </w:rPr>
        <w:t>条【</w:t>
      </w:r>
      <w:r>
        <w:rPr>
          <w:rFonts w:ascii="黑体" w:eastAsia="黑体" w:hAnsi="黑体" w:cs="黑体" w:hint="eastAsia"/>
          <w:sz w:val="32"/>
          <w:szCs w:val="32"/>
        </w:rPr>
        <w:t>有效期限</w:t>
      </w:r>
      <w:r w:rsidRPr="00371E31">
        <w:rPr>
          <w:rFonts w:ascii="黑体" w:eastAsia="黑体" w:hAnsi="黑体" w:cs="黑体" w:hint="eastAsia"/>
          <w:sz w:val="32"/>
          <w:szCs w:val="32"/>
        </w:rPr>
        <w:t>】</w:t>
      </w:r>
      <w:r w:rsidR="000C53F3" w:rsidRPr="00371E31">
        <w:rPr>
          <w:rFonts w:ascii="仿宋_GB2312" w:eastAsia="仿宋_GB2312" w:hAnsi="仿宋_GB2312" w:cs="仿宋" w:hint="eastAsia"/>
          <w:kern w:val="2"/>
          <w:sz w:val="32"/>
          <w:szCs w:val="32"/>
        </w:rPr>
        <w:t>“上海标准”</w:t>
      </w:r>
      <w:r>
        <w:rPr>
          <w:rFonts w:ascii="仿宋_GB2312" w:eastAsia="仿宋_GB2312" w:hAnsi="仿宋_GB2312" w:cs="仿宋" w:hint="eastAsia"/>
          <w:kern w:val="2"/>
          <w:sz w:val="32"/>
          <w:szCs w:val="32"/>
        </w:rPr>
        <w:t>标识</w:t>
      </w:r>
      <w:r w:rsidRPr="00371E31">
        <w:rPr>
          <w:rFonts w:ascii="仿宋_GB2312" w:eastAsia="仿宋_GB2312" w:hAnsi="仿宋_GB2312" w:cs="仿宋" w:hint="eastAsia"/>
          <w:kern w:val="2"/>
          <w:sz w:val="32"/>
          <w:szCs w:val="32"/>
        </w:rPr>
        <w:t>有效期</w:t>
      </w:r>
      <w:r w:rsidR="000C53F3" w:rsidRPr="00371E31">
        <w:rPr>
          <w:rFonts w:ascii="仿宋_GB2312" w:eastAsia="仿宋_GB2312" w:hAnsi="仿宋_GB2312" w:cs="仿宋" w:hint="eastAsia"/>
          <w:kern w:val="2"/>
          <w:sz w:val="32"/>
          <w:szCs w:val="32"/>
        </w:rPr>
        <w:t>三年。有效期满，需要继续评价的，</w:t>
      </w:r>
      <w:r w:rsidR="00FB21E1">
        <w:rPr>
          <w:rFonts w:ascii="仿宋_GB2312" w:eastAsia="仿宋_GB2312" w:hAnsi="仿宋_GB2312" w:cs="仿宋" w:hint="eastAsia"/>
          <w:kern w:val="2"/>
          <w:sz w:val="32"/>
          <w:szCs w:val="32"/>
        </w:rPr>
        <w:t>申请单位</w:t>
      </w:r>
      <w:r w:rsidR="000C53F3" w:rsidRPr="00371E31">
        <w:rPr>
          <w:rFonts w:ascii="仿宋_GB2312" w:eastAsia="仿宋_GB2312" w:hAnsi="仿宋_GB2312" w:cs="仿宋" w:hint="eastAsia"/>
          <w:kern w:val="2"/>
          <w:sz w:val="32"/>
          <w:szCs w:val="32"/>
        </w:rPr>
        <w:t>需重新</w:t>
      </w:r>
      <w:r w:rsidR="00FB21E1">
        <w:rPr>
          <w:rFonts w:ascii="仿宋_GB2312" w:eastAsia="仿宋_GB2312" w:hAnsi="仿宋_GB2312" w:cs="仿宋" w:hint="eastAsia"/>
          <w:kern w:val="2"/>
          <w:sz w:val="32"/>
          <w:szCs w:val="32"/>
        </w:rPr>
        <w:t>提出</w:t>
      </w:r>
      <w:r w:rsidR="000C53F3" w:rsidRPr="00371E31">
        <w:rPr>
          <w:rFonts w:ascii="仿宋_GB2312" w:eastAsia="仿宋_GB2312" w:hAnsi="仿宋_GB2312" w:cs="仿宋" w:hint="eastAsia"/>
          <w:kern w:val="2"/>
          <w:sz w:val="32"/>
          <w:szCs w:val="32"/>
        </w:rPr>
        <w:t>申请。</w:t>
      </w:r>
    </w:p>
    <w:p w:rsidR="007C56E5" w:rsidRDefault="007C56E5" w:rsidP="007C56E5">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_GB2312" w:cs="仿宋"/>
          <w:kern w:val="2"/>
          <w:sz w:val="32"/>
          <w:szCs w:val="32"/>
        </w:rPr>
      </w:pPr>
      <w:r w:rsidRPr="00371E31">
        <w:rPr>
          <w:rFonts w:ascii="黑体" w:eastAsia="黑体" w:hAnsi="黑体" w:cs="黑体" w:hint="eastAsia"/>
          <w:sz w:val="32"/>
          <w:szCs w:val="32"/>
        </w:rPr>
        <w:t>第十</w:t>
      </w:r>
      <w:r w:rsidR="00107415">
        <w:rPr>
          <w:rFonts w:ascii="黑体" w:eastAsia="黑体" w:hAnsi="黑体" w:cs="黑体" w:hint="eastAsia"/>
          <w:sz w:val="32"/>
          <w:szCs w:val="32"/>
        </w:rPr>
        <w:t>七</w:t>
      </w:r>
      <w:r w:rsidRPr="00371E31">
        <w:rPr>
          <w:rFonts w:ascii="黑体" w:eastAsia="黑体" w:hAnsi="黑体" w:cs="黑体" w:hint="eastAsia"/>
          <w:sz w:val="32"/>
          <w:szCs w:val="32"/>
        </w:rPr>
        <w:t>条【跟踪</w:t>
      </w:r>
      <w:r>
        <w:rPr>
          <w:rFonts w:ascii="黑体" w:eastAsia="黑体" w:hAnsi="黑体" w:cs="黑体" w:hint="eastAsia"/>
          <w:sz w:val="32"/>
          <w:szCs w:val="32"/>
        </w:rPr>
        <w:t>评估</w:t>
      </w:r>
      <w:r w:rsidRPr="00371E31">
        <w:rPr>
          <w:rFonts w:ascii="黑体" w:eastAsia="黑体" w:hAnsi="黑体" w:cs="黑体" w:hint="eastAsia"/>
          <w:sz w:val="32"/>
          <w:szCs w:val="32"/>
        </w:rPr>
        <w:t>】</w:t>
      </w:r>
      <w:r w:rsidRPr="00371E31">
        <w:rPr>
          <w:rFonts w:ascii="仿宋_GB2312" w:eastAsia="仿宋_GB2312" w:hAnsi="仿宋_GB2312" w:cs="仿宋" w:hint="eastAsia"/>
          <w:kern w:val="2"/>
          <w:sz w:val="32"/>
          <w:szCs w:val="32"/>
        </w:rPr>
        <w:t>建立标准实施跟踪机制和评估报告制度</w:t>
      </w:r>
      <w:r>
        <w:rPr>
          <w:rFonts w:ascii="仿宋_GB2312" w:eastAsia="仿宋_GB2312" w:hAnsi="仿宋_GB2312" w:cs="仿宋" w:hint="eastAsia"/>
          <w:kern w:val="2"/>
          <w:sz w:val="32"/>
          <w:szCs w:val="32"/>
        </w:rPr>
        <w:t>，</w:t>
      </w:r>
      <w:r w:rsidRPr="007C56E5">
        <w:rPr>
          <w:rFonts w:ascii="仿宋_GB2312" w:eastAsia="仿宋_GB2312" w:hAnsi="仿宋_GB2312" w:cs="仿宋" w:hint="eastAsia"/>
          <w:kern w:val="2"/>
          <w:sz w:val="32"/>
          <w:szCs w:val="32"/>
        </w:rPr>
        <w:t>评价办公室</w:t>
      </w:r>
      <w:r>
        <w:rPr>
          <w:rFonts w:ascii="仿宋_GB2312" w:eastAsia="仿宋_GB2312" w:hAnsi="仿宋_GB2312" w:cs="仿宋" w:hint="eastAsia"/>
          <w:kern w:val="2"/>
          <w:sz w:val="32"/>
          <w:szCs w:val="32"/>
        </w:rPr>
        <w:t>应当会同专业评价机构对获得标识的“上海标准”实施情况进行及时跟踪、评估，并根据评估情况提出重新申请评价建议或者提请评价委员会作出撤销决定。</w:t>
      </w:r>
    </w:p>
    <w:p w:rsidR="000C53F3" w:rsidRDefault="007C56E5" w:rsidP="007C56E5">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_GB2312" w:cs="仿宋"/>
          <w:sz w:val="32"/>
          <w:szCs w:val="32"/>
        </w:rPr>
      </w:pPr>
      <w:r w:rsidRPr="00371E31">
        <w:rPr>
          <w:rFonts w:ascii="黑体" w:eastAsia="黑体" w:hAnsi="黑体" w:cs="黑体" w:hint="eastAsia"/>
          <w:sz w:val="32"/>
          <w:szCs w:val="32"/>
        </w:rPr>
        <w:t>第十</w:t>
      </w:r>
      <w:r w:rsidR="00107415">
        <w:rPr>
          <w:rFonts w:ascii="黑体" w:eastAsia="黑体" w:hAnsi="黑体" w:cs="黑体" w:hint="eastAsia"/>
          <w:sz w:val="32"/>
          <w:szCs w:val="32"/>
        </w:rPr>
        <w:t>八</w:t>
      </w:r>
      <w:r w:rsidRPr="00371E31">
        <w:rPr>
          <w:rFonts w:ascii="黑体" w:eastAsia="黑体" w:hAnsi="黑体" w:cs="黑体" w:hint="eastAsia"/>
          <w:sz w:val="32"/>
          <w:szCs w:val="32"/>
        </w:rPr>
        <w:t>条【</w:t>
      </w:r>
      <w:r>
        <w:rPr>
          <w:rFonts w:ascii="黑体" w:eastAsia="黑体" w:hAnsi="黑体" w:cs="黑体" w:hint="eastAsia"/>
          <w:sz w:val="32"/>
          <w:szCs w:val="32"/>
        </w:rPr>
        <w:t>严格退出</w:t>
      </w:r>
      <w:r w:rsidRPr="00371E31">
        <w:rPr>
          <w:rFonts w:ascii="黑体" w:eastAsia="黑体" w:hAnsi="黑体" w:cs="黑体" w:hint="eastAsia"/>
          <w:sz w:val="32"/>
          <w:szCs w:val="32"/>
        </w:rPr>
        <w:t>】</w:t>
      </w:r>
      <w:r w:rsidRPr="00371E31">
        <w:rPr>
          <w:rFonts w:ascii="仿宋_GB2312" w:eastAsia="仿宋_GB2312" w:hAnsi="仿宋_GB2312" w:cs="仿宋" w:hint="eastAsia"/>
          <w:kern w:val="2"/>
          <w:sz w:val="32"/>
          <w:szCs w:val="32"/>
        </w:rPr>
        <w:t>有效期内，</w:t>
      </w:r>
      <w:r>
        <w:rPr>
          <w:rFonts w:ascii="仿宋_GB2312" w:eastAsia="仿宋_GB2312" w:hAnsi="仿宋_GB2312" w:cs="仿宋" w:hint="eastAsia"/>
          <w:kern w:val="2"/>
          <w:sz w:val="32"/>
          <w:szCs w:val="32"/>
        </w:rPr>
        <w:t>“上海</w:t>
      </w:r>
      <w:r w:rsidRPr="00371E31">
        <w:rPr>
          <w:rFonts w:ascii="仿宋_GB2312" w:eastAsia="仿宋_GB2312" w:hAnsi="仿宋_GB2312" w:cs="仿宋" w:hint="eastAsia"/>
          <w:kern w:val="2"/>
          <w:sz w:val="32"/>
          <w:szCs w:val="32"/>
        </w:rPr>
        <w:t>标准</w:t>
      </w:r>
      <w:r>
        <w:rPr>
          <w:rFonts w:ascii="仿宋_GB2312" w:eastAsia="仿宋_GB2312" w:hAnsi="仿宋_GB2312" w:cs="仿宋" w:hint="eastAsia"/>
          <w:kern w:val="2"/>
          <w:sz w:val="32"/>
          <w:szCs w:val="32"/>
        </w:rPr>
        <w:t>”</w:t>
      </w:r>
      <w:r w:rsidRPr="00371E31">
        <w:rPr>
          <w:rFonts w:ascii="仿宋_GB2312" w:eastAsia="仿宋_GB2312" w:hAnsi="仿宋_GB2312" w:cs="仿宋" w:hint="eastAsia"/>
          <w:kern w:val="2"/>
          <w:sz w:val="32"/>
          <w:szCs w:val="32"/>
        </w:rPr>
        <w:t>主要指标先进值发生变化的，申请单位也应当重新申请“上海标准”评价</w:t>
      </w:r>
      <w:r w:rsidR="00FB21E1">
        <w:rPr>
          <w:rFonts w:ascii="仿宋_GB2312" w:eastAsia="仿宋_GB2312" w:hAnsi="仿宋_GB2312" w:cs="仿宋" w:hint="eastAsia"/>
          <w:kern w:val="2"/>
          <w:sz w:val="32"/>
          <w:szCs w:val="32"/>
        </w:rPr>
        <w:t>；</w:t>
      </w:r>
      <w:r w:rsidR="000C53F3" w:rsidRPr="00371E31">
        <w:rPr>
          <w:rFonts w:ascii="仿宋_GB2312" w:eastAsia="仿宋_GB2312" w:hAnsi="仿宋_GB2312" w:cs="仿宋" w:hint="eastAsia"/>
          <w:sz w:val="32"/>
          <w:szCs w:val="32"/>
        </w:rPr>
        <w:t>标准实施引起不良影响，或申请单位发生严重失信行为的，</w:t>
      </w:r>
      <w:r>
        <w:rPr>
          <w:rFonts w:ascii="仿宋_GB2312" w:eastAsia="仿宋_GB2312" w:hAnsi="仿宋_GB2312" w:cs="仿宋" w:hint="eastAsia"/>
          <w:sz w:val="32"/>
          <w:szCs w:val="32"/>
        </w:rPr>
        <w:t>由评价委员会</w:t>
      </w:r>
      <w:r w:rsidR="000C53F3" w:rsidRPr="00371E31">
        <w:rPr>
          <w:rFonts w:ascii="仿宋_GB2312" w:eastAsia="仿宋_GB2312" w:hAnsi="仿宋_GB2312" w:cs="仿宋" w:hint="eastAsia"/>
          <w:sz w:val="32"/>
          <w:szCs w:val="32"/>
        </w:rPr>
        <w:t>撤销“上海标准”评价结果，收回证书，不予在标准文</w:t>
      </w:r>
      <w:r w:rsidR="000C53F3" w:rsidRPr="00371E31">
        <w:rPr>
          <w:rFonts w:ascii="仿宋_GB2312" w:eastAsia="仿宋_GB2312" w:hAnsi="仿宋_GB2312" w:cs="仿宋" w:hint="eastAsia"/>
          <w:sz w:val="32"/>
          <w:szCs w:val="32"/>
        </w:rPr>
        <w:lastRenderedPageBreak/>
        <w:t>本印刷“上海标准”标识。</w:t>
      </w:r>
    </w:p>
    <w:p w:rsidR="00FB21E1" w:rsidRPr="00FB21E1" w:rsidRDefault="00FB21E1" w:rsidP="007C56E5">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_GB2312" w:cs="仿宋"/>
          <w:sz w:val="32"/>
          <w:szCs w:val="32"/>
        </w:rPr>
      </w:pPr>
      <w:r w:rsidRPr="00371E31">
        <w:rPr>
          <w:rFonts w:ascii="黑体" w:eastAsia="黑体" w:hAnsi="黑体" w:cs="黑体" w:hint="eastAsia"/>
          <w:sz w:val="32"/>
          <w:szCs w:val="32"/>
        </w:rPr>
        <w:t>第</w:t>
      </w:r>
      <w:r>
        <w:rPr>
          <w:rFonts w:ascii="黑体" w:eastAsia="黑体" w:hAnsi="黑体" w:cs="黑体" w:hint="eastAsia"/>
          <w:sz w:val="32"/>
          <w:szCs w:val="32"/>
        </w:rPr>
        <w:t>十</w:t>
      </w:r>
      <w:r w:rsidR="00107415">
        <w:rPr>
          <w:rFonts w:ascii="黑体" w:eastAsia="黑体" w:hAnsi="黑体" w:cs="黑体" w:hint="eastAsia"/>
          <w:sz w:val="32"/>
          <w:szCs w:val="32"/>
        </w:rPr>
        <w:t>九</w:t>
      </w:r>
      <w:r w:rsidRPr="00371E31">
        <w:rPr>
          <w:rFonts w:ascii="黑体" w:eastAsia="黑体" w:hAnsi="黑体" w:cs="黑体" w:hint="eastAsia"/>
          <w:sz w:val="32"/>
          <w:szCs w:val="32"/>
        </w:rPr>
        <w:t>条【</w:t>
      </w:r>
      <w:r>
        <w:rPr>
          <w:rFonts w:ascii="黑体" w:eastAsia="黑体" w:hAnsi="黑体" w:cs="黑体" w:hint="eastAsia"/>
          <w:sz w:val="32"/>
          <w:szCs w:val="32"/>
        </w:rPr>
        <w:t>对获标识单位的管理</w:t>
      </w:r>
      <w:r w:rsidRPr="00371E31">
        <w:rPr>
          <w:rFonts w:ascii="黑体" w:eastAsia="黑体" w:hAnsi="黑体" w:cs="黑体" w:hint="eastAsia"/>
          <w:sz w:val="32"/>
          <w:szCs w:val="32"/>
        </w:rPr>
        <w:t>】</w:t>
      </w:r>
      <w:r w:rsidRPr="00FB21E1">
        <w:rPr>
          <w:rFonts w:ascii="仿宋_GB2312" w:eastAsia="仿宋_GB2312" w:hAnsi="仿宋_GB2312" w:cs="仿宋" w:hint="eastAsia"/>
          <w:sz w:val="32"/>
          <w:szCs w:val="32"/>
        </w:rPr>
        <w:t>市</w:t>
      </w:r>
      <w:r w:rsidR="003C39C7">
        <w:rPr>
          <w:rFonts w:ascii="仿宋_GB2312" w:eastAsia="仿宋_GB2312" w:hAnsi="仿宋_GB2312" w:cs="仿宋" w:hint="eastAsia"/>
          <w:sz w:val="32"/>
          <w:szCs w:val="32"/>
        </w:rPr>
        <w:t>、</w:t>
      </w:r>
      <w:r w:rsidRPr="00FB21E1">
        <w:rPr>
          <w:rFonts w:ascii="仿宋_GB2312" w:eastAsia="仿宋_GB2312" w:hAnsi="仿宋_GB2312" w:cs="仿宋" w:hint="eastAsia"/>
          <w:sz w:val="32"/>
          <w:szCs w:val="32"/>
        </w:rPr>
        <w:t>区</w:t>
      </w:r>
      <w:r w:rsidR="003C39C7" w:rsidRPr="002C73DD">
        <w:rPr>
          <w:rFonts w:ascii="仿宋_GB2312" w:eastAsia="仿宋_GB2312" w:hAnsi="仿宋" w:cs="微软雅黑" w:hint="eastAsia"/>
          <w:sz w:val="32"/>
          <w:szCs w:val="32"/>
        </w:rPr>
        <w:t>标准化行政主管部门</w:t>
      </w:r>
      <w:r>
        <w:rPr>
          <w:rFonts w:ascii="仿宋_GB2312" w:eastAsia="仿宋_GB2312" w:hAnsi="仿宋_GB2312" w:cs="仿宋" w:hint="eastAsia"/>
          <w:sz w:val="32"/>
          <w:szCs w:val="32"/>
        </w:rPr>
        <w:t>在对获标识单位</w:t>
      </w:r>
      <w:r w:rsidR="00300363">
        <w:rPr>
          <w:rFonts w:ascii="仿宋_GB2312" w:eastAsia="仿宋_GB2312" w:hAnsi="仿宋_GB2312" w:cs="仿宋" w:hint="eastAsia"/>
          <w:sz w:val="32"/>
          <w:szCs w:val="32"/>
        </w:rPr>
        <w:t>的</w:t>
      </w:r>
      <w:r>
        <w:rPr>
          <w:rFonts w:ascii="仿宋_GB2312" w:eastAsia="仿宋_GB2312" w:hAnsi="仿宋_GB2312" w:cs="仿宋" w:hint="eastAsia"/>
          <w:sz w:val="32"/>
          <w:szCs w:val="32"/>
        </w:rPr>
        <w:t>监督检查中，发现“上海标准”</w:t>
      </w:r>
      <w:r w:rsidR="0074444D">
        <w:rPr>
          <w:rFonts w:ascii="仿宋_GB2312" w:eastAsia="仿宋_GB2312" w:hAnsi="仿宋_GB2312" w:cs="仿宋" w:hint="eastAsia"/>
          <w:sz w:val="32"/>
          <w:szCs w:val="32"/>
        </w:rPr>
        <w:t>实施</w:t>
      </w:r>
      <w:r w:rsidR="00375404">
        <w:rPr>
          <w:rFonts w:ascii="仿宋_GB2312" w:eastAsia="仿宋_GB2312" w:hAnsi="仿宋_GB2312" w:cs="仿宋" w:hint="eastAsia"/>
          <w:sz w:val="32"/>
          <w:szCs w:val="32"/>
        </w:rPr>
        <w:t>相</w:t>
      </w:r>
      <w:r w:rsidR="0074444D">
        <w:rPr>
          <w:rFonts w:ascii="仿宋_GB2312" w:eastAsia="仿宋_GB2312" w:hAnsi="仿宋_GB2312" w:cs="仿宋" w:hint="eastAsia"/>
          <w:sz w:val="32"/>
          <w:szCs w:val="32"/>
        </w:rPr>
        <w:t>关问题</w:t>
      </w:r>
      <w:r w:rsidR="00300363">
        <w:rPr>
          <w:rFonts w:ascii="仿宋_GB2312" w:eastAsia="仿宋_GB2312" w:hAnsi="仿宋_GB2312" w:cs="仿宋" w:hint="eastAsia"/>
          <w:sz w:val="32"/>
          <w:szCs w:val="32"/>
        </w:rPr>
        <w:t>的</w:t>
      </w:r>
      <w:r w:rsidR="0074444D">
        <w:rPr>
          <w:rFonts w:ascii="仿宋_GB2312" w:eastAsia="仿宋_GB2312" w:hAnsi="仿宋_GB2312" w:cs="仿宋" w:hint="eastAsia"/>
          <w:sz w:val="32"/>
          <w:szCs w:val="32"/>
        </w:rPr>
        <w:t>，及时将相关信息通报评价办公室及</w:t>
      </w:r>
      <w:r w:rsidR="00E54A09">
        <w:rPr>
          <w:rFonts w:ascii="仿宋_GB2312" w:eastAsia="仿宋_GB2312" w:hAnsi="仿宋_GB2312" w:cs="仿宋" w:hint="eastAsia"/>
          <w:sz w:val="32"/>
          <w:szCs w:val="32"/>
        </w:rPr>
        <w:t>专业</w:t>
      </w:r>
      <w:r w:rsidR="0074444D">
        <w:rPr>
          <w:rFonts w:ascii="仿宋_GB2312" w:eastAsia="仿宋_GB2312" w:hAnsi="仿宋_GB2312" w:cs="仿宋" w:hint="eastAsia"/>
          <w:sz w:val="32"/>
          <w:szCs w:val="32"/>
        </w:rPr>
        <w:t>评价机构。</w:t>
      </w:r>
    </w:p>
    <w:p w:rsidR="007C56E5" w:rsidRDefault="007C56E5" w:rsidP="007C56E5">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仿宋_GB2312" w:cs="仿宋"/>
          <w:sz w:val="32"/>
          <w:szCs w:val="32"/>
        </w:rPr>
      </w:pPr>
      <w:r w:rsidRPr="00371E31">
        <w:rPr>
          <w:rFonts w:ascii="黑体" w:eastAsia="黑体" w:hAnsi="黑体" w:cs="黑体" w:hint="eastAsia"/>
          <w:sz w:val="32"/>
          <w:szCs w:val="32"/>
        </w:rPr>
        <w:t>第</w:t>
      </w:r>
      <w:r w:rsidR="00362DA9">
        <w:rPr>
          <w:rFonts w:ascii="黑体" w:eastAsia="黑体" w:hAnsi="黑体" w:cs="黑体" w:hint="eastAsia"/>
          <w:sz w:val="32"/>
          <w:szCs w:val="32"/>
        </w:rPr>
        <w:t>二十</w:t>
      </w:r>
      <w:r w:rsidRPr="00371E31">
        <w:rPr>
          <w:rFonts w:ascii="黑体" w:eastAsia="黑体" w:hAnsi="黑体" w:cs="黑体" w:hint="eastAsia"/>
          <w:sz w:val="32"/>
          <w:szCs w:val="32"/>
        </w:rPr>
        <w:t>条【</w:t>
      </w:r>
      <w:r w:rsidR="00362DA9">
        <w:rPr>
          <w:rFonts w:ascii="黑体" w:eastAsia="黑体" w:hAnsi="黑体" w:cs="黑体" w:hint="eastAsia"/>
          <w:sz w:val="32"/>
          <w:szCs w:val="32"/>
        </w:rPr>
        <w:t>对评价办公室和</w:t>
      </w:r>
      <w:r>
        <w:rPr>
          <w:rFonts w:ascii="黑体" w:eastAsia="黑体" w:hAnsi="黑体" w:cs="黑体" w:hint="eastAsia"/>
          <w:sz w:val="32"/>
          <w:szCs w:val="32"/>
        </w:rPr>
        <w:t>评价机构的管理</w:t>
      </w:r>
      <w:r w:rsidRPr="00371E31">
        <w:rPr>
          <w:rFonts w:ascii="黑体" w:eastAsia="黑体" w:hAnsi="黑体" w:cs="黑体" w:hint="eastAsia"/>
          <w:sz w:val="32"/>
          <w:szCs w:val="32"/>
        </w:rPr>
        <w:t>】</w:t>
      </w:r>
      <w:r w:rsidR="00362DA9" w:rsidRPr="00362DA9">
        <w:rPr>
          <w:rFonts w:ascii="仿宋_GB2312" w:eastAsia="仿宋_GB2312" w:hAnsi="仿宋_GB2312" w:cs="仿宋" w:hint="eastAsia"/>
          <w:sz w:val="32"/>
          <w:szCs w:val="32"/>
        </w:rPr>
        <w:t>评价办公室或</w:t>
      </w:r>
      <w:r w:rsidR="00E54A09">
        <w:rPr>
          <w:rFonts w:ascii="仿宋_GB2312" w:eastAsia="仿宋_GB2312" w:hAnsi="仿宋_GB2312" w:cs="仿宋" w:hint="eastAsia"/>
          <w:sz w:val="32"/>
          <w:szCs w:val="32"/>
        </w:rPr>
        <w:t>专业</w:t>
      </w:r>
      <w:r w:rsidRPr="007C56E5">
        <w:rPr>
          <w:rFonts w:ascii="仿宋_GB2312" w:eastAsia="仿宋_GB2312" w:hAnsi="仿宋_GB2312" w:cs="仿宋" w:hint="eastAsia"/>
          <w:sz w:val="32"/>
          <w:szCs w:val="32"/>
        </w:rPr>
        <w:t>评价机构未按照法律法规规章、评价委员会章程等规定</w:t>
      </w:r>
      <w:r w:rsidR="00362DA9">
        <w:rPr>
          <w:rFonts w:ascii="仿宋_GB2312" w:eastAsia="仿宋_GB2312" w:hAnsi="仿宋_GB2312" w:cs="仿宋" w:hint="eastAsia"/>
          <w:sz w:val="32"/>
          <w:szCs w:val="32"/>
        </w:rPr>
        <w:t>组织、</w:t>
      </w:r>
      <w:r>
        <w:rPr>
          <w:rFonts w:ascii="仿宋_GB2312" w:eastAsia="仿宋_GB2312" w:hAnsi="仿宋_GB2312" w:cs="仿宋" w:hint="eastAsia"/>
          <w:sz w:val="32"/>
          <w:szCs w:val="32"/>
        </w:rPr>
        <w:t>开展评价活动的，评价委员会应当依据章程及有关</w:t>
      </w:r>
      <w:r w:rsidR="00107415">
        <w:rPr>
          <w:rFonts w:ascii="仿宋_GB2312" w:eastAsia="仿宋_GB2312" w:hAnsi="仿宋_GB2312" w:cs="仿宋" w:hint="eastAsia"/>
          <w:sz w:val="32"/>
          <w:szCs w:val="32"/>
        </w:rPr>
        <w:t>规</w:t>
      </w:r>
      <w:r>
        <w:rPr>
          <w:rFonts w:ascii="仿宋_GB2312" w:eastAsia="仿宋_GB2312" w:hAnsi="仿宋_GB2312" w:cs="仿宋" w:hint="eastAsia"/>
          <w:sz w:val="32"/>
          <w:szCs w:val="32"/>
        </w:rPr>
        <w:t>定及时进行处理。</w:t>
      </w:r>
      <w:r w:rsidR="00362DA9" w:rsidRPr="00362DA9">
        <w:rPr>
          <w:rFonts w:ascii="仿宋_GB2312" w:eastAsia="仿宋_GB2312" w:hAnsi="仿宋_GB2312" w:cs="仿宋" w:hint="eastAsia"/>
          <w:sz w:val="32"/>
          <w:szCs w:val="32"/>
        </w:rPr>
        <w:t>评价办公室或</w:t>
      </w:r>
      <w:r w:rsidR="00E54A09">
        <w:rPr>
          <w:rFonts w:ascii="仿宋_GB2312" w:eastAsia="仿宋_GB2312" w:hAnsi="仿宋_GB2312" w:cs="仿宋" w:hint="eastAsia"/>
          <w:sz w:val="32"/>
          <w:szCs w:val="32"/>
        </w:rPr>
        <w:t>专业</w:t>
      </w:r>
      <w:r w:rsidR="00362DA9">
        <w:rPr>
          <w:rFonts w:ascii="仿宋_GB2312" w:eastAsia="仿宋_GB2312" w:hAnsi="仿宋_GB2312" w:cs="仿宋" w:hint="eastAsia"/>
          <w:sz w:val="32"/>
          <w:szCs w:val="32"/>
        </w:rPr>
        <w:t>评价机构未按照相关地方标准</w:t>
      </w:r>
      <w:r w:rsidR="00375404">
        <w:rPr>
          <w:rFonts w:ascii="仿宋_GB2312" w:eastAsia="仿宋_GB2312" w:hAnsi="仿宋_GB2312" w:cs="仿宋" w:hint="eastAsia"/>
          <w:sz w:val="32"/>
          <w:szCs w:val="32"/>
        </w:rPr>
        <w:t>组织、</w:t>
      </w:r>
      <w:r w:rsidR="00362DA9">
        <w:rPr>
          <w:rFonts w:ascii="仿宋_GB2312" w:eastAsia="仿宋_GB2312" w:hAnsi="仿宋_GB2312" w:cs="仿宋" w:hint="eastAsia"/>
          <w:sz w:val="32"/>
          <w:szCs w:val="32"/>
        </w:rPr>
        <w:t>开展评价活动的，</w:t>
      </w:r>
      <w:r w:rsidR="003C39C7" w:rsidRPr="00FB21E1">
        <w:rPr>
          <w:rFonts w:ascii="仿宋_GB2312" w:eastAsia="仿宋_GB2312" w:hAnsi="仿宋_GB2312" w:cs="仿宋" w:hint="eastAsia"/>
          <w:sz w:val="32"/>
          <w:szCs w:val="32"/>
        </w:rPr>
        <w:t>市</w:t>
      </w:r>
      <w:r w:rsidR="003C39C7">
        <w:rPr>
          <w:rFonts w:ascii="仿宋_GB2312" w:eastAsia="仿宋_GB2312" w:hAnsi="仿宋_GB2312" w:cs="仿宋" w:hint="eastAsia"/>
          <w:sz w:val="32"/>
          <w:szCs w:val="32"/>
        </w:rPr>
        <w:t>、</w:t>
      </w:r>
      <w:r w:rsidR="003C39C7" w:rsidRPr="00FB21E1">
        <w:rPr>
          <w:rFonts w:ascii="仿宋_GB2312" w:eastAsia="仿宋_GB2312" w:hAnsi="仿宋_GB2312" w:cs="仿宋" w:hint="eastAsia"/>
          <w:sz w:val="32"/>
          <w:szCs w:val="32"/>
        </w:rPr>
        <w:t>区</w:t>
      </w:r>
      <w:r w:rsidR="003C39C7" w:rsidRPr="002C73DD">
        <w:rPr>
          <w:rFonts w:ascii="仿宋_GB2312" w:eastAsia="仿宋_GB2312" w:hAnsi="仿宋" w:cs="微软雅黑" w:hint="eastAsia"/>
          <w:sz w:val="32"/>
          <w:szCs w:val="32"/>
        </w:rPr>
        <w:t>标准化行政主管部门</w:t>
      </w:r>
      <w:r w:rsidR="00300363">
        <w:rPr>
          <w:rFonts w:ascii="仿宋_GB2312" w:eastAsia="仿宋_GB2312" w:hAnsi="仿宋_GB2312" w:cs="仿宋" w:hint="eastAsia"/>
          <w:sz w:val="32"/>
          <w:szCs w:val="32"/>
        </w:rPr>
        <w:t>及时提出整改建议。</w:t>
      </w:r>
    </w:p>
    <w:p w:rsidR="00DA78AA" w:rsidRPr="00371E31" w:rsidRDefault="00DA78AA" w:rsidP="00576053">
      <w:pPr>
        <w:pStyle w:val="a6"/>
        <w:widowControl w:val="0"/>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
          <w:kern w:val="2"/>
          <w:sz w:val="32"/>
          <w:szCs w:val="32"/>
        </w:rPr>
      </w:pPr>
      <w:r w:rsidRPr="00371E31">
        <w:rPr>
          <w:rFonts w:ascii="黑体" w:eastAsia="黑体" w:hAnsi="黑体" w:cs="黑体" w:hint="eastAsia"/>
          <w:sz w:val="32"/>
          <w:szCs w:val="32"/>
        </w:rPr>
        <w:t>第二十</w:t>
      </w:r>
      <w:r w:rsidR="00107415">
        <w:rPr>
          <w:rFonts w:ascii="黑体" w:eastAsia="黑体" w:hAnsi="黑体" w:cs="黑体" w:hint="eastAsia"/>
          <w:sz w:val="32"/>
          <w:szCs w:val="32"/>
        </w:rPr>
        <w:t>一</w:t>
      </w:r>
      <w:r w:rsidRPr="00371E31">
        <w:rPr>
          <w:rFonts w:ascii="黑体" w:eastAsia="黑体" w:hAnsi="黑体" w:cs="黑体" w:hint="eastAsia"/>
          <w:sz w:val="32"/>
          <w:szCs w:val="32"/>
        </w:rPr>
        <w:t>条【依法取酬】</w:t>
      </w:r>
      <w:r w:rsidR="00E54A09" w:rsidRPr="00E54A09">
        <w:rPr>
          <w:rFonts w:ascii="仿宋_GB2312" w:eastAsia="仿宋_GB2312" w:hAnsi="仿宋_GB2312" w:cs="仿宋" w:hint="eastAsia"/>
          <w:sz w:val="32"/>
          <w:szCs w:val="32"/>
        </w:rPr>
        <w:t>专</w:t>
      </w:r>
      <w:r w:rsidR="00E54A09" w:rsidRPr="00E54A09">
        <w:rPr>
          <w:rFonts w:ascii="仿宋_GB2312" w:eastAsia="仿宋_GB2312" w:hAnsi="仿宋_GB2312" w:cs="仿宋" w:hint="eastAsia"/>
          <w:kern w:val="2"/>
          <w:sz w:val="32"/>
          <w:szCs w:val="32"/>
        </w:rPr>
        <w:t>业</w:t>
      </w:r>
      <w:r w:rsidRPr="00371E31">
        <w:rPr>
          <w:rFonts w:ascii="仿宋_GB2312" w:eastAsia="仿宋_GB2312" w:hAnsi="仿宋_GB2312" w:cs="仿宋" w:hint="eastAsia"/>
          <w:kern w:val="2"/>
          <w:sz w:val="32"/>
          <w:szCs w:val="32"/>
        </w:rPr>
        <w:t>评价机构在评价活动中应当遵守国家有关价格法律、法规和规章的规定，不得乱收费。</w:t>
      </w:r>
      <w:r w:rsidR="00AA46FA">
        <w:rPr>
          <w:rFonts w:ascii="仿宋_GB2312" w:eastAsia="仿宋_GB2312" w:hAnsi="仿宋_GB2312" w:cs="仿宋" w:hint="eastAsia"/>
          <w:kern w:val="2"/>
          <w:sz w:val="32"/>
          <w:szCs w:val="32"/>
        </w:rPr>
        <w:t>收费指导意见由评价委员会制定。</w:t>
      </w:r>
    </w:p>
    <w:p w:rsidR="00443852" w:rsidRPr="00300363" w:rsidRDefault="00443852" w:rsidP="00576053">
      <w:pPr>
        <w:pStyle w:val="a6"/>
        <w:widowControl w:val="0"/>
        <w:shd w:val="clear" w:color="auto" w:fill="FFFFFF"/>
        <w:adjustRightInd w:val="0"/>
        <w:snapToGrid w:val="0"/>
        <w:spacing w:before="0" w:beforeAutospacing="0" w:after="0" w:afterAutospacing="0" w:line="560" w:lineRule="exact"/>
        <w:jc w:val="both"/>
        <w:rPr>
          <w:rFonts w:ascii="仿宋_GB2312" w:eastAsia="仿宋_GB2312" w:hAnsi="仿宋_GB2312" w:cs="仿宋"/>
          <w:kern w:val="2"/>
          <w:sz w:val="32"/>
          <w:szCs w:val="32"/>
        </w:rPr>
      </w:pPr>
      <w:r w:rsidRPr="00283314">
        <w:rPr>
          <w:rFonts w:ascii="微软雅黑" w:eastAsia="微软雅黑" w:hAnsi="微软雅黑" w:hint="eastAsia"/>
          <w:color w:val="943634" w:themeColor="accent2" w:themeShade="BF"/>
          <w:sz w:val="21"/>
          <w:szCs w:val="21"/>
        </w:rPr>
        <w:t xml:space="preserve">　　</w:t>
      </w:r>
      <w:r w:rsidR="00300363">
        <w:rPr>
          <w:rFonts w:ascii="微软雅黑" w:eastAsia="微软雅黑" w:hAnsi="微软雅黑" w:hint="eastAsia"/>
          <w:color w:val="943634" w:themeColor="accent2" w:themeShade="BF"/>
          <w:sz w:val="21"/>
          <w:szCs w:val="21"/>
        </w:rPr>
        <w:t xml:space="preserve">  </w:t>
      </w:r>
      <w:r w:rsidR="00300363" w:rsidRPr="00371E31">
        <w:rPr>
          <w:rFonts w:ascii="黑体" w:eastAsia="黑体" w:hAnsi="黑体" w:cs="黑体" w:hint="eastAsia"/>
          <w:sz w:val="32"/>
          <w:szCs w:val="32"/>
        </w:rPr>
        <w:t>第二十</w:t>
      </w:r>
      <w:r w:rsidR="00107415">
        <w:rPr>
          <w:rFonts w:ascii="黑体" w:eastAsia="黑体" w:hAnsi="黑体" w:cs="黑体" w:hint="eastAsia"/>
          <w:sz w:val="32"/>
          <w:szCs w:val="32"/>
        </w:rPr>
        <w:t>二</w:t>
      </w:r>
      <w:r w:rsidR="00300363" w:rsidRPr="00371E31">
        <w:rPr>
          <w:rFonts w:ascii="黑体" w:eastAsia="黑体" w:hAnsi="黑体" w:cs="黑体" w:hint="eastAsia"/>
          <w:sz w:val="32"/>
          <w:szCs w:val="32"/>
        </w:rPr>
        <w:t>条【</w:t>
      </w:r>
      <w:r w:rsidR="00300363">
        <w:rPr>
          <w:rFonts w:ascii="黑体" w:eastAsia="黑体" w:hAnsi="黑体" w:cs="黑体" w:hint="eastAsia"/>
          <w:sz w:val="32"/>
          <w:szCs w:val="32"/>
        </w:rPr>
        <w:t>社会监督</w:t>
      </w:r>
      <w:r w:rsidR="00300363" w:rsidRPr="00371E31">
        <w:rPr>
          <w:rFonts w:ascii="黑体" w:eastAsia="黑体" w:hAnsi="黑体" w:cs="黑体" w:hint="eastAsia"/>
          <w:sz w:val="32"/>
          <w:szCs w:val="32"/>
        </w:rPr>
        <w:t>】</w:t>
      </w:r>
      <w:r w:rsidR="00300363" w:rsidRPr="00300363">
        <w:rPr>
          <w:rFonts w:ascii="仿宋_GB2312" w:eastAsia="仿宋_GB2312" w:hAnsi="仿宋_GB2312" w:cs="仿宋" w:hint="eastAsia"/>
          <w:kern w:val="2"/>
          <w:sz w:val="32"/>
          <w:szCs w:val="32"/>
        </w:rPr>
        <w:t>对“上海标准”评价过程中的</w:t>
      </w:r>
      <w:r w:rsidR="00300363">
        <w:rPr>
          <w:rFonts w:ascii="仿宋_GB2312" w:eastAsia="仿宋_GB2312" w:hAnsi="仿宋_GB2312" w:cs="仿宋" w:hint="eastAsia"/>
          <w:kern w:val="2"/>
          <w:sz w:val="32"/>
          <w:szCs w:val="32"/>
        </w:rPr>
        <w:t>违法行为</w:t>
      </w:r>
      <w:r w:rsidR="00E54A09">
        <w:rPr>
          <w:rFonts w:ascii="仿宋_GB2312" w:eastAsia="仿宋_GB2312" w:hAnsi="仿宋_GB2312" w:cs="仿宋" w:hint="eastAsia"/>
          <w:kern w:val="2"/>
          <w:sz w:val="32"/>
          <w:szCs w:val="32"/>
        </w:rPr>
        <w:t>，任何单位和个人有权向相关方面投诉或举报。</w:t>
      </w:r>
    </w:p>
    <w:p w:rsidR="00E54A09" w:rsidRDefault="00E54A09" w:rsidP="00E54A09">
      <w:pPr>
        <w:pStyle w:val="a6"/>
        <w:widowControl w:val="0"/>
        <w:shd w:val="clear" w:color="auto" w:fill="FFFFFF"/>
        <w:adjustRightInd w:val="0"/>
        <w:snapToGrid w:val="0"/>
        <w:spacing w:before="0" w:beforeAutospacing="0" w:after="0" w:afterAutospacing="0" w:line="560" w:lineRule="exact"/>
        <w:jc w:val="center"/>
        <w:rPr>
          <w:rFonts w:ascii="黑体" w:eastAsia="黑体" w:hAnsi="黑体" w:cs="黑体"/>
          <w:sz w:val="32"/>
          <w:szCs w:val="32"/>
        </w:rPr>
      </w:pPr>
    </w:p>
    <w:p w:rsidR="00443852" w:rsidRPr="00371E31" w:rsidRDefault="00443852" w:rsidP="00E54A09">
      <w:pPr>
        <w:pStyle w:val="a6"/>
        <w:widowControl w:val="0"/>
        <w:shd w:val="clear" w:color="auto" w:fill="FFFFFF"/>
        <w:adjustRightInd w:val="0"/>
        <w:snapToGrid w:val="0"/>
        <w:spacing w:before="0" w:beforeAutospacing="0" w:after="0" w:afterAutospacing="0" w:line="560" w:lineRule="exact"/>
        <w:jc w:val="center"/>
        <w:rPr>
          <w:rFonts w:ascii="黑体" w:eastAsia="黑体" w:hAnsi="黑体" w:cs="黑体"/>
          <w:sz w:val="32"/>
          <w:szCs w:val="32"/>
        </w:rPr>
      </w:pPr>
      <w:r w:rsidRPr="00371E31">
        <w:rPr>
          <w:rFonts w:ascii="黑体" w:eastAsia="黑体" w:hAnsi="黑体" w:cs="黑体" w:hint="eastAsia"/>
          <w:sz w:val="32"/>
          <w:szCs w:val="32"/>
        </w:rPr>
        <w:t>第五章 附 则</w:t>
      </w:r>
    </w:p>
    <w:p w:rsidR="00443852" w:rsidRPr="00283314" w:rsidRDefault="00443852" w:rsidP="00576053">
      <w:pPr>
        <w:pStyle w:val="a6"/>
        <w:widowControl w:val="0"/>
        <w:shd w:val="clear" w:color="auto" w:fill="FFFFFF"/>
        <w:adjustRightInd w:val="0"/>
        <w:snapToGrid w:val="0"/>
        <w:spacing w:before="0" w:beforeAutospacing="0" w:after="0" w:afterAutospacing="0" w:line="560" w:lineRule="exact"/>
        <w:jc w:val="both"/>
        <w:rPr>
          <w:rFonts w:ascii="黑体" w:eastAsia="黑体" w:hAnsi="黑体" w:cs="黑体"/>
          <w:color w:val="943634" w:themeColor="accent2" w:themeShade="BF"/>
          <w:sz w:val="32"/>
          <w:szCs w:val="32"/>
        </w:rPr>
      </w:pPr>
    </w:p>
    <w:p w:rsidR="00AE646F" w:rsidRPr="00AE646F" w:rsidRDefault="00443852" w:rsidP="00576053">
      <w:pPr>
        <w:adjustRightInd w:val="0"/>
        <w:snapToGrid w:val="0"/>
        <w:spacing w:line="560" w:lineRule="exact"/>
        <w:ind w:firstLineChars="200" w:firstLine="640"/>
        <w:rPr>
          <w:rFonts w:ascii="仿宋_GB2312" w:eastAsia="仿宋_GB2312" w:hAnsi="仿宋"/>
          <w:sz w:val="32"/>
          <w:szCs w:val="32"/>
        </w:rPr>
      </w:pPr>
      <w:r w:rsidRPr="00371E31">
        <w:rPr>
          <w:rFonts w:ascii="黑体" w:eastAsia="黑体" w:hAnsi="黑体" w:cs="黑体" w:hint="eastAsia"/>
          <w:sz w:val="32"/>
          <w:szCs w:val="32"/>
        </w:rPr>
        <w:t>第二十</w:t>
      </w:r>
      <w:r w:rsidR="00107415">
        <w:rPr>
          <w:rFonts w:ascii="黑体" w:eastAsia="黑体" w:hAnsi="黑体" w:cs="黑体" w:hint="eastAsia"/>
          <w:sz w:val="32"/>
          <w:szCs w:val="32"/>
        </w:rPr>
        <w:t>三</w:t>
      </w:r>
      <w:r w:rsidRPr="00371E31">
        <w:rPr>
          <w:rFonts w:ascii="黑体" w:eastAsia="黑体" w:hAnsi="黑体" w:cs="黑体" w:hint="eastAsia"/>
          <w:sz w:val="32"/>
          <w:szCs w:val="32"/>
        </w:rPr>
        <w:t>条【</w:t>
      </w:r>
      <w:r w:rsidR="00AE646F">
        <w:rPr>
          <w:rFonts w:ascii="黑体" w:eastAsia="黑体" w:hAnsi="黑体" w:cs="黑体" w:hint="eastAsia"/>
          <w:sz w:val="32"/>
          <w:szCs w:val="32"/>
        </w:rPr>
        <w:t>解释</w:t>
      </w:r>
      <w:r w:rsidR="00371E31" w:rsidRPr="00371E31">
        <w:rPr>
          <w:rFonts w:ascii="黑体" w:eastAsia="黑体" w:hAnsi="黑体" w:cs="黑体" w:hint="eastAsia"/>
          <w:sz w:val="32"/>
          <w:szCs w:val="32"/>
        </w:rPr>
        <w:t>实施</w:t>
      </w:r>
      <w:r w:rsidRPr="00371E31">
        <w:rPr>
          <w:rFonts w:ascii="黑体" w:eastAsia="黑体" w:hAnsi="黑体" w:cs="黑体" w:hint="eastAsia"/>
          <w:sz w:val="32"/>
          <w:szCs w:val="32"/>
        </w:rPr>
        <w:t xml:space="preserve">】  </w:t>
      </w:r>
      <w:r w:rsidR="00AE646F" w:rsidRPr="00AE646F">
        <w:rPr>
          <w:rFonts w:ascii="仿宋_GB2312" w:eastAsia="仿宋_GB2312" w:hAnsi="仿宋" w:hint="eastAsia"/>
          <w:sz w:val="32"/>
          <w:szCs w:val="32"/>
        </w:rPr>
        <w:t>本办法由上海市市场监督管理局负责解释。</w:t>
      </w:r>
    </w:p>
    <w:p w:rsidR="00443852" w:rsidRDefault="00443852" w:rsidP="00576053">
      <w:pPr>
        <w:adjustRightInd w:val="0"/>
        <w:snapToGrid w:val="0"/>
        <w:spacing w:line="560" w:lineRule="exact"/>
        <w:ind w:firstLineChars="200" w:firstLine="640"/>
        <w:rPr>
          <w:rFonts w:ascii="仿宋_GB2312" w:eastAsia="仿宋_GB2312" w:hAnsi="Arial" w:cs="Arial"/>
          <w:kern w:val="0"/>
          <w:sz w:val="32"/>
          <w:szCs w:val="32"/>
        </w:rPr>
      </w:pPr>
      <w:r w:rsidRPr="00371E31">
        <w:rPr>
          <w:rFonts w:ascii="仿宋_GB2312" w:eastAsia="仿宋_GB2312" w:hAnsi="Arial" w:cs="Arial" w:hint="eastAsia"/>
          <w:kern w:val="0"/>
          <w:sz w:val="32"/>
          <w:szCs w:val="32"/>
        </w:rPr>
        <w:t>本办法自20</w:t>
      </w:r>
      <w:r w:rsidR="00AE646F">
        <w:rPr>
          <w:rFonts w:ascii="仿宋_GB2312" w:eastAsia="仿宋_GB2312" w:hAnsi="Arial" w:cs="Arial" w:hint="eastAsia"/>
          <w:kern w:val="0"/>
          <w:sz w:val="32"/>
          <w:szCs w:val="32"/>
        </w:rPr>
        <w:t>20</w:t>
      </w:r>
      <w:r w:rsidRPr="00371E31">
        <w:rPr>
          <w:rFonts w:ascii="仿宋_GB2312" w:eastAsia="仿宋_GB2312" w:hAnsi="Arial" w:cs="Arial" w:hint="eastAsia"/>
          <w:kern w:val="0"/>
          <w:sz w:val="32"/>
          <w:szCs w:val="32"/>
        </w:rPr>
        <w:t>年</w:t>
      </w:r>
      <w:r w:rsidR="004A1156">
        <w:rPr>
          <w:rFonts w:ascii="仿宋_GB2312" w:eastAsia="仿宋_GB2312" w:hAnsi="Arial" w:cs="Arial" w:hint="eastAsia"/>
          <w:kern w:val="0"/>
          <w:sz w:val="32"/>
          <w:szCs w:val="32"/>
        </w:rPr>
        <w:t xml:space="preserve"> </w:t>
      </w:r>
      <w:r w:rsidRPr="00371E31">
        <w:rPr>
          <w:rFonts w:ascii="仿宋_GB2312" w:eastAsia="仿宋_GB2312" w:hAnsi="Arial" w:cs="Arial" w:hint="eastAsia"/>
          <w:kern w:val="0"/>
          <w:sz w:val="32"/>
          <w:szCs w:val="32"/>
        </w:rPr>
        <w:t>月</w:t>
      </w:r>
      <w:r w:rsidR="004A1156">
        <w:rPr>
          <w:rFonts w:ascii="仿宋_GB2312" w:eastAsia="仿宋_GB2312" w:hAnsi="Arial" w:cs="Arial" w:hint="eastAsia"/>
          <w:kern w:val="0"/>
          <w:sz w:val="32"/>
          <w:szCs w:val="32"/>
        </w:rPr>
        <w:t xml:space="preserve"> </w:t>
      </w:r>
      <w:r w:rsidRPr="00371E31">
        <w:rPr>
          <w:rFonts w:ascii="仿宋_GB2312" w:eastAsia="仿宋_GB2312" w:hAnsi="Arial" w:cs="Arial" w:hint="eastAsia"/>
          <w:kern w:val="0"/>
          <w:sz w:val="32"/>
          <w:szCs w:val="32"/>
        </w:rPr>
        <w:t>日起施行，有效期</w:t>
      </w:r>
      <w:r w:rsidR="00AE646F">
        <w:rPr>
          <w:rFonts w:ascii="仿宋_GB2312" w:eastAsia="仿宋_GB2312" w:hAnsi="Arial" w:cs="Arial" w:hint="eastAsia"/>
          <w:kern w:val="0"/>
          <w:sz w:val="32"/>
          <w:szCs w:val="32"/>
        </w:rPr>
        <w:t>限</w:t>
      </w:r>
      <w:r w:rsidRPr="00371E31">
        <w:rPr>
          <w:rFonts w:ascii="仿宋_GB2312" w:eastAsia="仿宋_GB2312" w:hAnsi="Arial" w:cs="Arial" w:hint="eastAsia"/>
          <w:kern w:val="0"/>
          <w:sz w:val="32"/>
          <w:szCs w:val="32"/>
        </w:rPr>
        <w:t>至</w:t>
      </w:r>
      <w:r w:rsidR="004A1156">
        <w:rPr>
          <w:rFonts w:ascii="仿宋_GB2312" w:eastAsia="仿宋_GB2312" w:hAnsi="Arial" w:cs="Arial" w:hint="eastAsia"/>
          <w:kern w:val="0"/>
          <w:sz w:val="32"/>
          <w:szCs w:val="32"/>
        </w:rPr>
        <w:t xml:space="preserve"> </w:t>
      </w:r>
      <w:r w:rsidRPr="00371E31">
        <w:rPr>
          <w:rFonts w:ascii="仿宋_GB2312" w:eastAsia="仿宋_GB2312" w:hAnsi="Arial" w:cs="Arial" w:hint="eastAsia"/>
          <w:kern w:val="0"/>
          <w:sz w:val="32"/>
          <w:szCs w:val="32"/>
        </w:rPr>
        <w:t>年</w:t>
      </w:r>
      <w:r w:rsidR="004A1156">
        <w:rPr>
          <w:rFonts w:ascii="仿宋_GB2312" w:eastAsia="仿宋_GB2312" w:hAnsi="Arial" w:cs="Arial" w:hint="eastAsia"/>
          <w:kern w:val="0"/>
          <w:sz w:val="32"/>
          <w:szCs w:val="32"/>
        </w:rPr>
        <w:t xml:space="preserve"> </w:t>
      </w:r>
      <w:r w:rsidRPr="00371E31">
        <w:rPr>
          <w:rFonts w:ascii="仿宋_GB2312" w:eastAsia="仿宋_GB2312" w:hAnsi="Arial" w:cs="Arial" w:hint="eastAsia"/>
          <w:kern w:val="0"/>
          <w:sz w:val="32"/>
          <w:szCs w:val="32"/>
        </w:rPr>
        <w:t>月</w:t>
      </w:r>
      <w:r w:rsidR="004A1156">
        <w:rPr>
          <w:rFonts w:ascii="仿宋_GB2312" w:eastAsia="仿宋_GB2312" w:hAnsi="Arial" w:cs="Arial" w:hint="eastAsia"/>
          <w:kern w:val="0"/>
          <w:sz w:val="32"/>
          <w:szCs w:val="32"/>
        </w:rPr>
        <w:t xml:space="preserve"> </w:t>
      </w:r>
      <w:r w:rsidRPr="00371E31">
        <w:rPr>
          <w:rFonts w:ascii="仿宋_GB2312" w:eastAsia="仿宋_GB2312" w:hAnsi="Arial" w:cs="Arial" w:hint="eastAsia"/>
          <w:kern w:val="0"/>
          <w:sz w:val="32"/>
          <w:szCs w:val="32"/>
        </w:rPr>
        <w:t>日</w:t>
      </w:r>
      <w:r w:rsidR="00AE646F">
        <w:rPr>
          <w:rFonts w:ascii="仿宋_GB2312" w:eastAsia="仿宋_GB2312" w:hAnsi="Arial" w:cs="Arial" w:hint="eastAsia"/>
          <w:kern w:val="0"/>
          <w:sz w:val="32"/>
          <w:szCs w:val="32"/>
        </w:rPr>
        <w:t>止</w:t>
      </w:r>
      <w:r w:rsidRPr="00371E31">
        <w:rPr>
          <w:rFonts w:ascii="仿宋_GB2312" w:eastAsia="仿宋_GB2312" w:hAnsi="Arial" w:cs="Arial" w:hint="eastAsia"/>
          <w:kern w:val="0"/>
          <w:sz w:val="32"/>
          <w:szCs w:val="32"/>
        </w:rPr>
        <w:t>。</w:t>
      </w:r>
    </w:p>
    <w:sectPr w:rsidR="00443852" w:rsidSect="00576053">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7E" w:rsidRDefault="008F0F7E" w:rsidP="00443852">
      <w:r>
        <w:separator/>
      </w:r>
    </w:p>
  </w:endnote>
  <w:endnote w:type="continuationSeparator" w:id="1">
    <w:p w:rsidR="008F0F7E" w:rsidRDefault="008F0F7E" w:rsidP="0044385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0342"/>
      <w:docPartObj>
        <w:docPartGallery w:val="Page Numbers (Bottom of Page)"/>
        <w:docPartUnique/>
      </w:docPartObj>
    </w:sdtPr>
    <w:sdtEndPr>
      <w:rPr>
        <w:sz w:val="21"/>
        <w:szCs w:val="21"/>
      </w:rPr>
    </w:sdtEndPr>
    <w:sdtContent>
      <w:p w:rsidR="00590402" w:rsidRPr="00590402" w:rsidRDefault="00590402">
        <w:pPr>
          <w:pStyle w:val="a5"/>
          <w:jc w:val="center"/>
          <w:rPr>
            <w:sz w:val="21"/>
            <w:szCs w:val="21"/>
          </w:rPr>
        </w:pPr>
        <w:r w:rsidRPr="00590402">
          <w:rPr>
            <w:rFonts w:hint="eastAsia"/>
            <w:sz w:val="21"/>
            <w:szCs w:val="21"/>
          </w:rPr>
          <w:t>—</w:t>
        </w:r>
        <w:r w:rsidR="008D6DBA" w:rsidRPr="00590402">
          <w:rPr>
            <w:sz w:val="21"/>
            <w:szCs w:val="21"/>
          </w:rPr>
          <w:fldChar w:fldCharType="begin"/>
        </w:r>
        <w:r w:rsidRPr="00590402">
          <w:rPr>
            <w:sz w:val="21"/>
            <w:szCs w:val="21"/>
          </w:rPr>
          <w:instrText xml:space="preserve"> PAGE   \* MERGEFORMAT </w:instrText>
        </w:r>
        <w:r w:rsidR="008D6DBA" w:rsidRPr="00590402">
          <w:rPr>
            <w:sz w:val="21"/>
            <w:szCs w:val="21"/>
          </w:rPr>
          <w:fldChar w:fldCharType="separate"/>
        </w:r>
        <w:r w:rsidR="00CB7A8E" w:rsidRPr="00CB7A8E">
          <w:rPr>
            <w:noProof/>
            <w:sz w:val="21"/>
            <w:szCs w:val="21"/>
            <w:lang w:val="zh-CN"/>
          </w:rPr>
          <w:t>5</w:t>
        </w:r>
        <w:r w:rsidR="008D6DBA" w:rsidRPr="00590402">
          <w:rPr>
            <w:sz w:val="21"/>
            <w:szCs w:val="21"/>
          </w:rPr>
          <w:fldChar w:fldCharType="end"/>
        </w:r>
        <w:r w:rsidRPr="00590402">
          <w:rPr>
            <w:rFonts w:hint="eastAsia"/>
            <w:sz w:val="21"/>
            <w:szCs w:val="21"/>
          </w:rPr>
          <w:t>—</w:t>
        </w:r>
      </w:p>
    </w:sdtContent>
  </w:sdt>
  <w:p w:rsidR="00590402" w:rsidRDefault="005904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7E" w:rsidRDefault="008F0F7E" w:rsidP="00443852">
      <w:r>
        <w:separator/>
      </w:r>
    </w:p>
  </w:footnote>
  <w:footnote w:type="continuationSeparator" w:id="1">
    <w:p w:rsidR="008F0F7E" w:rsidRDefault="008F0F7E" w:rsidP="00443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9CA"/>
    <w:rsid w:val="00000886"/>
    <w:rsid w:val="00007151"/>
    <w:rsid w:val="00024C25"/>
    <w:rsid w:val="00044322"/>
    <w:rsid w:val="000A594E"/>
    <w:rsid w:val="000B3D42"/>
    <w:rsid w:val="000B46B2"/>
    <w:rsid w:val="000C53F3"/>
    <w:rsid w:val="000C71E4"/>
    <w:rsid w:val="000E646C"/>
    <w:rsid w:val="000F07E6"/>
    <w:rsid w:val="000F5606"/>
    <w:rsid w:val="00107415"/>
    <w:rsid w:val="0011798E"/>
    <w:rsid w:val="00125AC2"/>
    <w:rsid w:val="00175DC5"/>
    <w:rsid w:val="00180928"/>
    <w:rsid w:val="00182E49"/>
    <w:rsid w:val="001C645C"/>
    <w:rsid w:val="001F3934"/>
    <w:rsid w:val="0020221D"/>
    <w:rsid w:val="00205349"/>
    <w:rsid w:val="00213993"/>
    <w:rsid w:val="00243137"/>
    <w:rsid w:val="00250F3A"/>
    <w:rsid w:val="0025245A"/>
    <w:rsid w:val="0027262D"/>
    <w:rsid w:val="00281DC8"/>
    <w:rsid w:val="00283314"/>
    <w:rsid w:val="002A6BC7"/>
    <w:rsid w:val="002B2B3F"/>
    <w:rsid w:val="002C73DD"/>
    <w:rsid w:val="002E53FB"/>
    <w:rsid w:val="00300363"/>
    <w:rsid w:val="00335416"/>
    <w:rsid w:val="00341919"/>
    <w:rsid w:val="00362DA9"/>
    <w:rsid w:val="00366009"/>
    <w:rsid w:val="00370A56"/>
    <w:rsid w:val="00371E31"/>
    <w:rsid w:val="00375404"/>
    <w:rsid w:val="003C39C7"/>
    <w:rsid w:val="003E1B76"/>
    <w:rsid w:val="003F3A95"/>
    <w:rsid w:val="00443852"/>
    <w:rsid w:val="004572C3"/>
    <w:rsid w:val="00464F50"/>
    <w:rsid w:val="004A1156"/>
    <w:rsid w:val="004A64E0"/>
    <w:rsid w:val="004A699D"/>
    <w:rsid w:val="004D39CA"/>
    <w:rsid w:val="004F2FC6"/>
    <w:rsid w:val="0051439E"/>
    <w:rsid w:val="00532ECC"/>
    <w:rsid w:val="00556878"/>
    <w:rsid w:val="005630F6"/>
    <w:rsid w:val="00576053"/>
    <w:rsid w:val="00577ABF"/>
    <w:rsid w:val="00590402"/>
    <w:rsid w:val="005D5B55"/>
    <w:rsid w:val="005E6A0E"/>
    <w:rsid w:val="005F740C"/>
    <w:rsid w:val="006367BD"/>
    <w:rsid w:val="00654866"/>
    <w:rsid w:val="00675949"/>
    <w:rsid w:val="006A0275"/>
    <w:rsid w:val="006E00A4"/>
    <w:rsid w:val="0074444D"/>
    <w:rsid w:val="00757D86"/>
    <w:rsid w:val="00761948"/>
    <w:rsid w:val="007938F1"/>
    <w:rsid w:val="007A13F9"/>
    <w:rsid w:val="007A361A"/>
    <w:rsid w:val="007B07B5"/>
    <w:rsid w:val="007B23C3"/>
    <w:rsid w:val="007C2904"/>
    <w:rsid w:val="007C56E5"/>
    <w:rsid w:val="007C7FAE"/>
    <w:rsid w:val="007D634A"/>
    <w:rsid w:val="007E755D"/>
    <w:rsid w:val="007F04FA"/>
    <w:rsid w:val="007F0DDD"/>
    <w:rsid w:val="0080792D"/>
    <w:rsid w:val="00825FE0"/>
    <w:rsid w:val="00836FA2"/>
    <w:rsid w:val="00873C95"/>
    <w:rsid w:val="00892229"/>
    <w:rsid w:val="008D0723"/>
    <w:rsid w:val="008D1D3C"/>
    <w:rsid w:val="008D6DBA"/>
    <w:rsid w:val="008F0F7E"/>
    <w:rsid w:val="009277F4"/>
    <w:rsid w:val="00943DE7"/>
    <w:rsid w:val="009620F1"/>
    <w:rsid w:val="00992378"/>
    <w:rsid w:val="009B5EA0"/>
    <w:rsid w:val="009D07E0"/>
    <w:rsid w:val="009D24A1"/>
    <w:rsid w:val="009F4EE1"/>
    <w:rsid w:val="009F7C8C"/>
    <w:rsid w:val="00A4391A"/>
    <w:rsid w:val="00A51DB7"/>
    <w:rsid w:val="00A82AB9"/>
    <w:rsid w:val="00A82CCF"/>
    <w:rsid w:val="00A837AE"/>
    <w:rsid w:val="00A90067"/>
    <w:rsid w:val="00AA46FA"/>
    <w:rsid w:val="00AC395A"/>
    <w:rsid w:val="00AC55CD"/>
    <w:rsid w:val="00AD6EB9"/>
    <w:rsid w:val="00AE646F"/>
    <w:rsid w:val="00B12DF0"/>
    <w:rsid w:val="00B37FAD"/>
    <w:rsid w:val="00B74CBD"/>
    <w:rsid w:val="00B75844"/>
    <w:rsid w:val="00B91E7E"/>
    <w:rsid w:val="00BD27EC"/>
    <w:rsid w:val="00BD2949"/>
    <w:rsid w:val="00BF6C3C"/>
    <w:rsid w:val="00C516E2"/>
    <w:rsid w:val="00C63732"/>
    <w:rsid w:val="00C766AB"/>
    <w:rsid w:val="00C81278"/>
    <w:rsid w:val="00C92CC8"/>
    <w:rsid w:val="00CA69E0"/>
    <w:rsid w:val="00CB7A8E"/>
    <w:rsid w:val="00D10599"/>
    <w:rsid w:val="00D275BD"/>
    <w:rsid w:val="00D71646"/>
    <w:rsid w:val="00D819C1"/>
    <w:rsid w:val="00D836B5"/>
    <w:rsid w:val="00DA78AA"/>
    <w:rsid w:val="00DB3620"/>
    <w:rsid w:val="00DF1FAE"/>
    <w:rsid w:val="00E12BE5"/>
    <w:rsid w:val="00E16F0F"/>
    <w:rsid w:val="00E46544"/>
    <w:rsid w:val="00E538D6"/>
    <w:rsid w:val="00E54A09"/>
    <w:rsid w:val="00E86C8C"/>
    <w:rsid w:val="00E93847"/>
    <w:rsid w:val="00EA27B5"/>
    <w:rsid w:val="00EC3477"/>
    <w:rsid w:val="00EE2F24"/>
    <w:rsid w:val="00F11EC0"/>
    <w:rsid w:val="00F1580A"/>
    <w:rsid w:val="00F36B3F"/>
    <w:rsid w:val="00F372A3"/>
    <w:rsid w:val="00F5231E"/>
    <w:rsid w:val="00F91DCB"/>
    <w:rsid w:val="00F946C7"/>
    <w:rsid w:val="00F9719B"/>
    <w:rsid w:val="00FB2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5B5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443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443852"/>
    <w:rPr>
      <w:sz w:val="18"/>
      <w:szCs w:val="18"/>
    </w:rPr>
  </w:style>
  <w:style w:type="paragraph" w:styleId="a5">
    <w:name w:val="footer"/>
    <w:basedOn w:val="a0"/>
    <w:link w:val="Char0"/>
    <w:uiPriority w:val="99"/>
    <w:unhideWhenUsed/>
    <w:rsid w:val="00443852"/>
    <w:pPr>
      <w:tabs>
        <w:tab w:val="center" w:pos="4153"/>
        <w:tab w:val="right" w:pos="8306"/>
      </w:tabs>
      <w:snapToGrid w:val="0"/>
      <w:jc w:val="left"/>
    </w:pPr>
    <w:rPr>
      <w:sz w:val="18"/>
      <w:szCs w:val="18"/>
    </w:rPr>
  </w:style>
  <w:style w:type="character" w:customStyle="1" w:styleId="Char0">
    <w:name w:val="页脚 Char"/>
    <w:basedOn w:val="a1"/>
    <w:link w:val="a5"/>
    <w:uiPriority w:val="99"/>
    <w:rsid w:val="00443852"/>
    <w:rPr>
      <w:sz w:val="18"/>
      <w:szCs w:val="18"/>
    </w:rPr>
  </w:style>
  <w:style w:type="paragraph" w:styleId="a6">
    <w:name w:val="Normal (Web)"/>
    <w:basedOn w:val="a0"/>
    <w:uiPriority w:val="99"/>
    <w:rsid w:val="0044385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0"/>
    <w:link w:val="Char1"/>
    <w:uiPriority w:val="99"/>
    <w:semiHidden/>
    <w:unhideWhenUsed/>
    <w:rsid w:val="006E00A4"/>
    <w:rPr>
      <w:sz w:val="18"/>
      <w:szCs w:val="18"/>
    </w:rPr>
  </w:style>
  <w:style w:type="character" w:customStyle="1" w:styleId="Char1">
    <w:name w:val="批注框文本 Char"/>
    <w:basedOn w:val="a1"/>
    <w:link w:val="a7"/>
    <w:uiPriority w:val="99"/>
    <w:semiHidden/>
    <w:rsid w:val="006E00A4"/>
    <w:rPr>
      <w:sz w:val="18"/>
      <w:szCs w:val="18"/>
    </w:rPr>
  </w:style>
  <w:style w:type="paragraph" w:customStyle="1" w:styleId="a">
    <w:name w:val="正文图标题"/>
    <w:next w:val="a0"/>
    <w:rsid w:val="007C56E5"/>
    <w:pPr>
      <w:numPr>
        <w:numId w:val="1"/>
      </w:numPr>
      <w:spacing w:beforeLines="50" w:afterLines="50"/>
      <w:jc w:val="center"/>
    </w:pPr>
    <w:rPr>
      <w:rFonts w:ascii="黑体" w:eastAsia="黑体" w:hAnsi="Times New Roman" w:cs="Times New Roman"/>
      <w:kern w:val="0"/>
      <w:szCs w:val="20"/>
    </w:rPr>
  </w:style>
  <w:style w:type="paragraph" w:styleId="2">
    <w:name w:val="Body Text Indent 2"/>
    <w:basedOn w:val="a0"/>
    <w:link w:val="2Char"/>
    <w:rsid w:val="00A4391A"/>
    <w:pPr>
      <w:spacing w:line="360" w:lineRule="auto"/>
      <w:ind w:firstLineChars="200" w:firstLine="560"/>
    </w:pPr>
    <w:rPr>
      <w:rFonts w:ascii="宋体" w:eastAsia="宋体" w:hAnsi="Times New Roman" w:cs="Times New Roman"/>
      <w:color w:val="000000"/>
      <w:sz w:val="28"/>
      <w:szCs w:val="28"/>
    </w:rPr>
  </w:style>
  <w:style w:type="character" w:customStyle="1" w:styleId="2Char">
    <w:name w:val="正文文本缩进 2 Char"/>
    <w:basedOn w:val="a1"/>
    <w:link w:val="2"/>
    <w:rsid w:val="00A4391A"/>
    <w:rPr>
      <w:rFonts w:ascii="宋体" w:eastAsia="宋体"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7648-BD48-4B58-9C82-E68DD506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9127</TotalTime>
  <Pages>5</Pages>
  <Words>337</Words>
  <Characters>1927</Characters>
  <Application>Microsoft Office Word</Application>
  <DocSecurity>0</DocSecurity>
  <Lines>16</Lines>
  <Paragraphs>4</Paragraphs>
  <ScaleCrop>false</ScaleCrop>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王宝斌</dc:creator>
  <cp:lastModifiedBy>王宝斌</cp:lastModifiedBy>
  <cp:revision>55</cp:revision>
  <cp:lastPrinted>2020-05-25T07:30:00Z</cp:lastPrinted>
  <dcterms:created xsi:type="dcterms:W3CDTF">2020-04-29T06:49:00Z</dcterms:created>
  <dcterms:modified xsi:type="dcterms:W3CDTF">2020-06-04T02:02:00Z</dcterms:modified>
</cp:coreProperties>
</file>