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461" w:rsidRPr="006F1C79" w:rsidRDefault="00746461" w:rsidP="00746461">
      <w:pPr>
        <w:spacing w:line="420" w:lineRule="exact"/>
        <w:ind w:firstLineChars="100" w:firstLine="320"/>
        <w:rPr>
          <w:rFonts w:ascii="Times New Roman" w:eastAsia="黑体" w:hAnsi="Times New Roman"/>
          <w:sz w:val="32"/>
          <w:szCs w:val="32"/>
        </w:rPr>
      </w:pPr>
      <w:r w:rsidRPr="006F1C79">
        <w:rPr>
          <w:rFonts w:ascii="Times New Roman" w:eastAsia="黑体" w:hAnsi="Times New Roman"/>
          <w:sz w:val="32"/>
          <w:szCs w:val="32"/>
        </w:rPr>
        <w:t>附件</w:t>
      </w:r>
      <w:r w:rsidRPr="006F1C79">
        <w:rPr>
          <w:rFonts w:ascii="Times New Roman" w:eastAsia="黑体" w:hAnsi="Times New Roman"/>
          <w:sz w:val="32"/>
          <w:szCs w:val="32"/>
        </w:rPr>
        <w:t>9</w:t>
      </w:r>
    </w:p>
    <w:p w:rsidR="00746461" w:rsidRPr="00746461" w:rsidRDefault="00746461" w:rsidP="00746461">
      <w:pPr>
        <w:spacing w:line="420" w:lineRule="exact"/>
        <w:ind w:firstLineChars="100" w:firstLine="320"/>
        <w:jc w:val="center"/>
        <w:rPr>
          <w:rFonts w:ascii="黑体" w:eastAsia="黑体" w:hAnsi="黑体"/>
          <w:sz w:val="32"/>
          <w:szCs w:val="32"/>
        </w:rPr>
      </w:pPr>
      <w:proofErr w:type="gramStart"/>
      <w:r w:rsidRPr="00746461">
        <w:rPr>
          <w:rFonts w:ascii="黑体" w:eastAsia="黑体" w:hAnsi="黑体" w:hint="eastAsia"/>
          <w:sz w:val="32"/>
          <w:szCs w:val="32"/>
        </w:rPr>
        <w:t>开郁曲饮片</w:t>
      </w:r>
      <w:proofErr w:type="gramEnd"/>
      <w:r w:rsidRPr="00746461">
        <w:rPr>
          <w:rFonts w:ascii="黑体" w:eastAsia="黑体" w:hAnsi="黑体" w:hint="eastAsia"/>
          <w:sz w:val="32"/>
          <w:szCs w:val="32"/>
        </w:rPr>
        <w:t>标准(征求意见稿)</w:t>
      </w:r>
    </w:p>
    <w:p w:rsidR="00746461" w:rsidRDefault="00746461" w:rsidP="00746461">
      <w:pPr>
        <w:spacing w:line="420" w:lineRule="exact"/>
        <w:ind w:firstLineChars="100" w:firstLine="320"/>
        <w:jc w:val="center"/>
        <w:rPr>
          <w:rFonts w:ascii="方正小标宋简体" w:eastAsia="方正小标宋简体" w:hAnsi="Times New Roman"/>
          <w:sz w:val="32"/>
          <w:szCs w:val="32"/>
        </w:rPr>
      </w:pPr>
    </w:p>
    <w:p w:rsidR="00B6197A" w:rsidRDefault="007627CC" w:rsidP="00746461">
      <w:pPr>
        <w:spacing w:line="420" w:lineRule="exact"/>
        <w:ind w:firstLineChars="100" w:firstLine="320"/>
        <w:jc w:val="center"/>
        <w:rPr>
          <w:rFonts w:ascii="方正小标宋简体" w:eastAsia="方正小标宋简体" w:hAnsi="Times New Roman"/>
          <w:sz w:val="32"/>
          <w:szCs w:val="32"/>
        </w:rPr>
      </w:pPr>
      <w:bookmarkStart w:id="0" w:name="_GoBack"/>
      <w:bookmarkEnd w:id="0"/>
      <w:r>
        <w:rPr>
          <w:rFonts w:ascii="方正小标宋简体" w:eastAsia="方正小标宋简体" w:hAnsi="Times New Roman" w:hint="eastAsia"/>
          <w:sz w:val="32"/>
          <w:szCs w:val="32"/>
        </w:rPr>
        <w:t>开郁曲</w:t>
      </w:r>
    </w:p>
    <w:p w:rsidR="00B6197A" w:rsidRDefault="007627CC" w:rsidP="00746461">
      <w:pPr>
        <w:spacing w:line="420" w:lineRule="exact"/>
        <w:ind w:firstLineChars="100" w:firstLine="210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</w:t>
      </w:r>
      <w:proofErr w:type="spellStart"/>
      <w:r>
        <w:rPr>
          <w:rFonts w:ascii="Times New Roman" w:hAnsi="Times New Roman"/>
          <w:szCs w:val="21"/>
        </w:rPr>
        <w:t>Kaiyu</w:t>
      </w:r>
      <w:proofErr w:type="spellEnd"/>
      <w:r>
        <w:rPr>
          <w:rFonts w:ascii="Times New Roman" w:hAnsi="Times New Roman"/>
          <w:szCs w:val="21"/>
        </w:rPr>
        <w:t xml:space="preserve"> Qu</w:t>
      </w:r>
    </w:p>
    <w:p w:rsidR="00B6197A" w:rsidRDefault="007627CC" w:rsidP="00746461">
      <w:pPr>
        <w:spacing w:line="42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【来源】</w:t>
      </w:r>
      <w:r>
        <w:rPr>
          <w:rFonts w:ascii="Times New Roman" w:hAnsi="Times New Roman" w:hint="eastAsia"/>
          <w:bCs/>
          <w:sz w:val="24"/>
        </w:rPr>
        <w:t xml:space="preserve"> </w:t>
      </w:r>
      <w:r>
        <w:rPr>
          <w:rFonts w:ascii="Times New Roman" w:hAnsi="Times New Roman" w:hint="eastAsia"/>
          <w:bCs/>
          <w:sz w:val="24"/>
        </w:rPr>
        <w:t>本品为</w:t>
      </w:r>
      <w:r>
        <w:rPr>
          <w:rFonts w:ascii="Times New Roman" w:hAnsi="Times New Roman"/>
          <w:sz w:val="24"/>
        </w:rPr>
        <w:t>清半夏</w:t>
      </w:r>
      <w:r>
        <w:rPr>
          <w:rFonts w:ascii="Times New Roman" w:hAnsi="Times New Roman" w:hint="eastAsia"/>
          <w:sz w:val="24"/>
        </w:rPr>
        <w:t>、</w:t>
      </w:r>
      <w:r>
        <w:rPr>
          <w:rFonts w:ascii="Times New Roman" w:hAnsi="Times New Roman"/>
          <w:bCs/>
          <w:sz w:val="24"/>
        </w:rPr>
        <w:t>川芎</w:t>
      </w:r>
      <w:r>
        <w:rPr>
          <w:rFonts w:ascii="Times New Roman" w:hAnsi="Times New Roman" w:hint="eastAsia"/>
          <w:bCs/>
          <w:sz w:val="24"/>
        </w:rPr>
        <w:t>、</w:t>
      </w:r>
      <w:r>
        <w:rPr>
          <w:rFonts w:ascii="Times New Roman" w:hAnsi="Times New Roman"/>
          <w:sz w:val="24"/>
        </w:rPr>
        <w:t>苍术</w:t>
      </w:r>
      <w:r>
        <w:rPr>
          <w:rFonts w:ascii="Times New Roman" w:hAnsi="Times New Roman" w:hint="eastAsia"/>
          <w:sz w:val="24"/>
        </w:rPr>
        <w:t>、</w:t>
      </w:r>
      <w:proofErr w:type="gramStart"/>
      <w:r>
        <w:rPr>
          <w:rFonts w:ascii="Times New Roman" w:hAnsi="Times New Roman"/>
          <w:sz w:val="24"/>
        </w:rPr>
        <w:t>香附</w:t>
      </w:r>
      <w:r>
        <w:rPr>
          <w:rFonts w:ascii="Times New Roman" w:hAnsi="Times New Roman" w:hint="eastAsia"/>
          <w:sz w:val="24"/>
        </w:rPr>
        <w:t>经发酵</w:t>
      </w:r>
      <w:proofErr w:type="gramEnd"/>
      <w:r>
        <w:rPr>
          <w:rFonts w:ascii="Times New Roman" w:hAnsi="Times New Roman" w:hint="eastAsia"/>
          <w:sz w:val="24"/>
        </w:rPr>
        <w:t>加工而成。</w:t>
      </w:r>
      <w:r>
        <w:rPr>
          <w:rFonts w:ascii="Times New Roman" w:hAnsi="Times New Roman"/>
          <w:sz w:val="24"/>
        </w:rPr>
        <w:t xml:space="preserve"> </w:t>
      </w:r>
    </w:p>
    <w:p w:rsidR="00B6197A" w:rsidRDefault="007627CC" w:rsidP="00746461">
      <w:pPr>
        <w:pStyle w:val="a4"/>
        <w:snapToGrid w:val="0"/>
        <w:spacing w:line="420" w:lineRule="exact"/>
        <w:ind w:leftChars="-7" w:left="-15" w:firstLineChars="200" w:firstLine="480"/>
        <w:rPr>
          <w:rFonts w:ascii="Times New Roman"/>
          <w:bCs/>
        </w:rPr>
      </w:pPr>
      <w:r>
        <w:rPr>
          <w:rFonts w:ascii="黑体" w:eastAsia="黑体" w:hAnsi="黑体" w:cs="黑体" w:hint="eastAsia"/>
          <w:kern w:val="0"/>
          <w:szCs w:val="22"/>
        </w:rPr>
        <w:t>【制法】</w:t>
      </w:r>
      <w:r>
        <w:rPr>
          <w:rFonts w:ascii="Times New Roman"/>
          <w:bCs/>
        </w:rPr>
        <w:t xml:space="preserve"> </w:t>
      </w:r>
      <w:r>
        <w:rPr>
          <w:rFonts w:ascii="Times New Roman" w:hint="eastAsia"/>
          <w:bCs/>
        </w:rPr>
        <w:t>取</w:t>
      </w:r>
      <w:r>
        <w:rPr>
          <w:rFonts w:ascii="Times New Roman"/>
          <w:bCs/>
        </w:rPr>
        <w:t>香附、苍术、川芎，</w:t>
      </w:r>
      <w:r>
        <w:rPr>
          <w:rFonts w:ascii="Times New Roman" w:hint="eastAsia"/>
          <w:bCs/>
        </w:rPr>
        <w:t>分次加</w:t>
      </w:r>
      <w:r>
        <w:rPr>
          <w:rFonts w:ascii="Times New Roman"/>
          <w:bCs/>
        </w:rPr>
        <w:t>水煎煮，滤过，合并</w:t>
      </w:r>
      <w:r>
        <w:rPr>
          <w:rFonts w:ascii="Times New Roman" w:hint="eastAsia"/>
          <w:bCs/>
        </w:rPr>
        <w:t>滤</w:t>
      </w:r>
      <w:r>
        <w:rPr>
          <w:rFonts w:ascii="Times New Roman"/>
          <w:bCs/>
        </w:rPr>
        <w:t>液，浓缩至</w:t>
      </w:r>
      <w:r>
        <w:rPr>
          <w:rFonts w:ascii="Times New Roman" w:hint="eastAsia"/>
          <w:bCs/>
        </w:rPr>
        <w:t>适量</w:t>
      </w:r>
      <w:r>
        <w:rPr>
          <w:rFonts w:ascii="Times New Roman"/>
          <w:bCs/>
        </w:rPr>
        <w:t>。另取清半夏，粉碎成粗粉，加入</w:t>
      </w:r>
      <w:r>
        <w:rPr>
          <w:rFonts w:ascii="Times New Roman" w:hint="eastAsia"/>
          <w:bCs/>
        </w:rPr>
        <w:t>上述浓缩液及麦麸，</w:t>
      </w:r>
      <w:r>
        <w:rPr>
          <w:rFonts w:ascii="Times New Roman"/>
          <w:bCs/>
        </w:rPr>
        <w:t>混合均匀，</w:t>
      </w:r>
      <w:r>
        <w:rPr>
          <w:rFonts w:ascii="Times New Roman" w:hint="eastAsia"/>
          <w:bCs/>
        </w:rPr>
        <w:t>置适宜条件下发酵</w:t>
      </w:r>
      <w:r w:rsidR="003004B4">
        <w:rPr>
          <w:rFonts w:ascii="Times New Roman" w:hint="eastAsia"/>
          <w:bCs/>
        </w:rPr>
        <w:t>，</w:t>
      </w:r>
      <w:r>
        <w:rPr>
          <w:rFonts w:ascii="Times New Roman" w:hint="eastAsia"/>
          <w:bCs/>
        </w:rPr>
        <w:t>待其表面遍布白黄色“霉衣”时，取出，干燥。</w:t>
      </w:r>
    </w:p>
    <w:p w:rsidR="00B6197A" w:rsidRPr="003004B4" w:rsidRDefault="007627CC" w:rsidP="00746461">
      <w:pPr>
        <w:pStyle w:val="a4"/>
        <w:snapToGrid w:val="0"/>
        <w:spacing w:line="420" w:lineRule="exact"/>
        <w:ind w:leftChars="-7" w:left="-15" w:firstLineChars="200" w:firstLine="480"/>
        <w:rPr>
          <w:rFonts w:ascii="Times New Roman"/>
          <w:bCs/>
        </w:rPr>
      </w:pPr>
      <w:r>
        <w:rPr>
          <w:rFonts w:ascii="Times New Roman" w:hint="eastAsia"/>
          <w:bCs/>
        </w:rPr>
        <w:t>每</w:t>
      </w:r>
      <w:r>
        <w:rPr>
          <w:rFonts w:ascii="Times New Roman" w:hint="eastAsia"/>
          <w:bCs/>
        </w:rPr>
        <w:t>100</w:t>
      </w:r>
      <w:r>
        <w:rPr>
          <w:rFonts w:ascii="Times New Roman" w:hint="eastAsia"/>
          <w:bCs/>
        </w:rPr>
        <w:t>㎏清半夏，用</w:t>
      </w:r>
      <w:r>
        <w:rPr>
          <w:rFonts w:ascii="Times New Roman"/>
          <w:bCs/>
        </w:rPr>
        <w:t>香附</w:t>
      </w:r>
      <w:r>
        <w:rPr>
          <w:rFonts w:ascii="Times New Roman" w:hint="eastAsia"/>
          <w:bCs/>
        </w:rPr>
        <w:t>100</w:t>
      </w:r>
      <w:r>
        <w:rPr>
          <w:rFonts w:ascii="Times New Roman" w:hint="eastAsia"/>
          <w:bCs/>
        </w:rPr>
        <w:t>㎏</w:t>
      </w:r>
      <w:r>
        <w:rPr>
          <w:rFonts w:ascii="Times New Roman"/>
          <w:bCs/>
        </w:rPr>
        <w:t>、苍术</w:t>
      </w:r>
      <w:r>
        <w:rPr>
          <w:rFonts w:ascii="Times New Roman" w:hint="eastAsia"/>
          <w:bCs/>
        </w:rPr>
        <w:t>100</w:t>
      </w:r>
      <w:r>
        <w:rPr>
          <w:rFonts w:ascii="Times New Roman" w:hint="eastAsia"/>
          <w:bCs/>
        </w:rPr>
        <w:t>㎏</w:t>
      </w:r>
      <w:r>
        <w:rPr>
          <w:rFonts w:ascii="Times New Roman"/>
          <w:bCs/>
        </w:rPr>
        <w:t>、川芎</w:t>
      </w:r>
      <w:r>
        <w:rPr>
          <w:rFonts w:ascii="Times New Roman" w:hint="eastAsia"/>
          <w:bCs/>
        </w:rPr>
        <w:t>100</w:t>
      </w:r>
      <w:r>
        <w:rPr>
          <w:rFonts w:ascii="Times New Roman" w:hint="eastAsia"/>
          <w:bCs/>
        </w:rPr>
        <w:t>㎏、麦麸</w:t>
      </w:r>
      <w:r>
        <w:rPr>
          <w:rFonts w:ascii="Times New Roman" w:hint="eastAsia"/>
          <w:bCs/>
        </w:rPr>
        <w:t>10</w:t>
      </w:r>
      <w:r>
        <w:rPr>
          <w:rFonts w:ascii="Times New Roman" w:hint="eastAsia"/>
          <w:bCs/>
        </w:rPr>
        <w:t>㎏。</w:t>
      </w:r>
    </w:p>
    <w:p w:rsidR="00B6197A" w:rsidRDefault="007627CC" w:rsidP="00746461">
      <w:pPr>
        <w:pStyle w:val="a4"/>
        <w:snapToGrid w:val="0"/>
        <w:spacing w:line="420" w:lineRule="exact"/>
        <w:ind w:leftChars="-7" w:left="-15" w:firstLineChars="200" w:firstLine="480"/>
        <w:rPr>
          <w:rFonts w:ascii="Times New Roman"/>
        </w:rPr>
      </w:pPr>
      <w:r>
        <w:rPr>
          <w:rFonts w:ascii="黑体" w:eastAsia="黑体" w:hAnsi="黑体" w:cs="黑体" w:hint="eastAsia"/>
          <w:kern w:val="0"/>
          <w:szCs w:val="22"/>
        </w:rPr>
        <w:t>【性状】</w:t>
      </w:r>
      <w:r>
        <w:rPr>
          <w:rFonts w:ascii="Times New Roman"/>
          <w:bCs/>
        </w:rPr>
        <w:t xml:space="preserve"> </w:t>
      </w:r>
      <w:r>
        <w:rPr>
          <w:rFonts w:ascii="Times New Roman"/>
        </w:rPr>
        <w:t>本品</w:t>
      </w:r>
      <w:r>
        <w:rPr>
          <w:rFonts w:ascii="Times New Roman" w:hint="eastAsia"/>
        </w:rPr>
        <w:t>呈不规则颗粒或团</w:t>
      </w:r>
      <w:r>
        <w:rPr>
          <w:rFonts w:ascii="Times New Roman"/>
        </w:rPr>
        <w:t>块状</w:t>
      </w:r>
      <w:r>
        <w:rPr>
          <w:rFonts w:ascii="Times New Roman" w:hint="eastAsia"/>
        </w:rPr>
        <w:t>，表面</w:t>
      </w:r>
      <w:r>
        <w:rPr>
          <w:rFonts w:ascii="Times New Roman"/>
        </w:rPr>
        <w:t>棕黄色</w:t>
      </w:r>
      <w:r>
        <w:rPr>
          <w:rFonts w:ascii="Times New Roman" w:hint="eastAsia"/>
        </w:rPr>
        <w:t>至棕褐色。</w:t>
      </w:r>
      <w:r>
        <w:rPr>
          <w:rFonts w:ascii="Times New Roman"/>
        </w:rPr>
        <w:t>微有香气</w:t>
      </w:r>
      <w:r>
        <w:rPr>
          <w:rFonts w:ascii="Times New Roman" w:hint="eastAsia"/>
        </w:rPr>
        <w:t>，</w:t>
      </w:r>
      <w:r>
        <w:rPr>
          <w:rFonts w:ascii="Times New Roman"/>
        </w:rPr>
        <w:t>味甘、微辛</w:t>
      </w:r>
      <w:r>
        <w:rPr>
          <w:rFonts w:ascii="Times New Roman" w:hint="eastAsia"/>
        </w:rPr>
        <w:t>。</w:t>
      </w:r>
      <w:r>
        <w:rPr>
          <w:rFonts w:ascii="Times New Roman"/>
        </w:rPr>
        <w:t xml:space="preserve"> </w:t>
      </w:r>
    </w:p>
    <w:p w:rsidR="00B6197A" w:rsidRDefault="007627CC" w:rsidP="00746461">
      <w:pPr>
        <w:spacing w:line="420" w:lineRule="exac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黑体" w:eastAsia="黑体" w:hAnsi="黑体" w:cs="黑体" w:hint="eastAsia"/>
          <w:sz w:val="24"/>
        </w:rPr>
        <w:t>【鉴别】</w:t>
      </w:r>
      <w:r>
        <w:rPr>
          <w:rFonts w:ascii="Times New Roman" w:hAnsi="Times New Roman" w:cs="黑体" w:hint="eastAsia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）本品粉末为棕黄色。淀粉粒甚多，单粒类圆形、半圆形或圆多角形，直径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～</w:t>
      </w:r>
      <w:r>
        <w:rPr>
          <w:rFonts w:ascii="Times New Roman" w:hAnsi="Times New Roman"/>
          <w:sz w:val="24"/>
          <w:szCs w:val="24"/>
        </w:rPr>
        <w:t>20µm</w:t>
      </w:r>
      <w:r>
        <w:rPr>
          <w:rFonts w:ascii="Times New Roman" w:hAnsi="Times New Roman"/>
          <w:sz w:val="24"/>
          <w:szCs w:val="24"/>
        </w:rPr>
        <w:t>，脐点裂缝状、人字状或星状；草酸钙针晶</w:t>
      </w:r>
      <w:proofErr w:type="gramStart"/>
      <w:r>
        <w:rPr>
          <w:rFonts w:ascii="Times New Roman" w:hAnsi="Times New Roman"/>
          <w:sz w:val="24"/>
          <w:szCs w:val="24"/>
        </w:rPr>
        <w:t>束存在</w:t>
      </w:r>
      <w:proofErr w:type="gramEnd"/>
      <w:r>
        <w:rPr>
          <w:rFonts w:ascii="Times New Roman" w:hAnsi="Times New Roman"/>
          <w:sz w:val="24"/>
          <w:szCs w:val="24"/>
        </w:rPr>
        <w:t>于椭圆形黏液细胞中，或随处散在，针晶长</w:t>
      </w: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～</w:t>
      </w:r>
      <w:r>
        <w:rPr>
          <w:rFonts w:ascii="Times New Roman" w:hAnsi="Times New Roman"/>
          <w:sz w:val="24"/>
          <w:szCs w:val="24"/>
        </w:rPr>
        <w:t>144µm</w:t>
      </w:r>
      <w:r>
        <w:rPr>
          <w:rFonts w:ascii="Times New Roman" w:hAnsi="Times New Roman"/>
          <w:sz w:val="24"/>
          <w:szCs w:val="24"/>
        </w:rPr>
        <w:t>。螺纹导管直径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～</w:t>
      </w:r>
      <w:r>
        <w:rPr>
          <w:rFonts w:ascii="Times New Roman" w:hAnsi="Times New Roman"/>
          <w:sz w:val="24"/>
          <w:szCs w:val="24"/>
        </w:rPr>
        <w:t>24µm</w:t>
      </w:r>
      <w:r>
        <w:rPr>
          <w:rFonts w:ascii="Times New Roman" w:hAnsi="Times New Roman"/>
          <w:sz w:val="24"/>
          <w:szCs w:val="24"/>
        </w:rPr>
        <w:t>。</w:t>
      </w:r>
    </w:p>
    <w:p w:rsidR="00B6197A" w:rsidRDefault="007627CC" w:rsidP="00746461">
      <w:pPr>
        <w:spacing w:line="420" w:lineRule="exact"/>
        <w:ind w:firstLineChars="200" w:firstLine="480"/>
        <w:rPr>
          <w:rFonts w:ascii="Times New Roman" w:hAnsi="Times New Roman" w:cs="宋体"/>
          <w:sz w:val="24"/>
          <w:szCs w:val="24"/>
        </w:rPr>
      </w:pPr>
      <w:r>
        <w:rPr>
          <w:rFonts w:ascii="Times New Roman" w:hAnsi="Times New Roman" w:cs="宋体" w:hint="eastAsia"/>
          <w:sz w:val="24"/>
          <w:szCs w:val="24"/>
        </w:rPr>
        <w:t>（</w:t>
      </w:r>
      <w:r>
        <w:rPr>
          <w:rFonts w:ascii="Times New Roman" w:hAnsi="Times New Roman" w:cs="宋体" w:hint="eastAsia"/>
          <w:sz w:val="24"/>
          <w:szCs w:val="24"/>
        </w:rPr>
        <w:t>2</w:t>
      </w:r>
      <w:r>
        <w:rPr>
          <w:rFonts w:ascii="Times New Roman" w:hAnsi="Times New Roman" w:cs="宋体" w:hint="eastAsia"/>
          <w:sz w:val="24"/>
          <w:szCs w:val="24"/>
        </w:rPr>
        <w:t>）取本品粉末</w:t>
      </w:r>
      <w:r>
        <w:rPr>
          <w:rFonts w:ascii="Times New Roman" w:hAnsi="Times New Roman" w:cs="宋体" w:hint="eastAsia"/>
          <w:sz w:val="24"/>
          <w:szCs w:val="24"/>
        </w:rPr>
        <w:t>2g</w:t>
      </w:r>
      <w:r>
        <w:rPr>
          <w:rFonts w:ascii="Times New Roman" w:hAnsi="Times New Roman" w:cs="宋体" w:hint="eastAsia"/>
          <w:sz w:val="24"/>
          <w:szCs w:val="24"/>
        </w:rPr>
        <w:t>，加乙醇</w:t>
      </w:r>
      <w:r>
        <w:rPr>
          <w:rFonts w:ascii="Times New Roman" w:hAnsi="Times New Roman" w:cs="宋体" w:hint="eastAsia"/>
          <w:sz w:val="24"/>
          <w:szCs w:val="24"/>
        </w:rPr>
        <w:t>20ml</w:t>
      </w:r>
      <w:r>
        <w:rPr>
          <w:rFonts w:ascii="Times New Roman" w:hAnsi="Times New Roman" w:cs="宋体" w:hint="eastAsia"/>
          <w:sz w:val="24"/>
          <w:szCs w:val="24"/>
        </w:rPr>
        <w:t>，加热回流</w:t>
      </w:r>
      <w:r>
        <w:rPr>
          <w:rFonts w:ascii="Times New Roman" w:hAnsi="Times New Roman" w:cs="宋体" w:hint="eastAsia"/>
          <w:sz w:val="24"/>
          <w:szCs w:val="24"/>
        </w:rPr>
        <w:t>1</w:t>
      </w:r>
      <w:r>
        <w:rPr>
          <w:rFonts w:ascii="Times New Roman" w:hAnsi="Times New Roman" w:cs="宋体" w:hint="eastAsia"/>
          <w:sz w:val="24"/>
          <w:szCs w:val="24"/>
        </w:rPr>
        <w:t>小时，滤过，滤液浓缩至干，加乙醇</w:t>
      </w:r>
      <w:r>
        <w:rPr>
          <w:rFonts w:ascii="Times New Roman" w:hAnsi="Times New Roman" w:cs="宋体" w:hint="eastAsia"/>
          <w:sz w:val="24"/>
          <w:szCs w:val="24"/>
        </w:rPr>
        <w:t>0.5ml</w:t>
      </w:r>
      <w:r>
        <w:rPr>
          <w:rFonts w:ascii="Times New Roman" w:hAnsi="Times New Roman" w:cs="宋体" w:hint="eastAsia"/>
          <w:sz w:val="24"/>
          <w:szCs w:val="24"/>
        </w:rPr>
        <w:t>使溶解，作为</w:t>
      </w:r>
      <w:proofErr w:type="gramStart"/>
      <w:r>
        <w:rPr>
          <w:rFonts w:ascii="Times New Roman" w:hAnsi="Times New Roman" w:cs="宋体" w:hint="eastAsia"/>
          <w:sz w:val="24"/>
          <w:szCs w:val="24"/>
        </w:rPr>
        <w:t>供试品溶液</w:t>
      </w:r>
      <w:proofErr w:type="gramEnd"/>
      <w:r>
        <w:rPr>
          <w:rFonts w:ascii="Times New Roman" w:hAnsi="Times New Roman" w:cs="宋体" w:hint="eastAsia"/>
          <w:sz w:val="24"/>
          <w:szCs w:val="24"/>
        </w:rPr>
        <w:t>。另取半夏对照药材</w:t>
      </w:r>
      <w:r>
        <w:rPr>
          <w:rFonts w:ascii="Times New Roman" w:hAnsi="Times New Roman" w:cs="宋体" w:hint="eastAsia"/>
          <w:sz w:val="24"/>
          <w:szCs w:val="24"/>
        </w:rPr>
        <w:t>1g</w:t>
      </w:r>
      <w:r>
        <w:rPr>
          <w:rFonts w:ascii="Times New Roman" w:hAnsi="Times New Roman" w:cs="宋体" w:hint="eastAsia"/>
          <w:sz w:val="24"/>
          <w:szCs w:val="24"/>
        </w:rPr>
        <w:t>，同法制成对照药材溶液。</w:t>
      </w:r>
      <w:r>
        <w:rPr>
          <w:rFonts w:ascii="Times New Roman" w:hAnsi="Times New Roman" w:hint="eastAsia"/>
          <w:sz w:val="24"/>
          <w:szCs w:val="24"/>
        </w:rPr>
        <w:t>照</w:t>
      </w:r>
      <w:r>
        <w:rPr>
          <w:rFonts w:ascii="Times New Roman" w:hAnsi="Times New Roman" w:cs="宋体" w:hint="eastAsia"/>
          <w:sz w:val="24"/>
          <w:szCs w:val="24"/>
        </w:rPr>
        <w:t>薄层色谱法（通则</w:t>
      </w:r>
      <w:r>
        <w:rPr>
          <w:rFonts w:ascii="Times New Roman" w:hAnsi="Times New Roman" w:cs="宋体" w:hint="eastAsia"/>
          <w:sz w:val="24"/>
          <w:szCs w:val="24"/>
        </w:rPr>
        <w:t>0502</w:t>
      </w:r>
      <w:r>
        <w:rPr>
          <w:rFonts w:ascii="Times New Roman" w:hAnsi="Times New Roman" w:cs="宋体" w:hint="eastAsia"/>
          <w:sz w:val="24"/>
          <w:szCs w:val="24"/>
        </w:rPr>
        <w:t>）试验，吸取上述两种溶液各</w:t>
      </w:r>
      <w:r>
        <w:rPr>
          <w:rFonts w:ascii="Times New Roman" w:hAnsi="Times New Roman" w:cs="宋体" w:hint="eastAsia"/>
          <w:sz w:val="24"/>
          <w:szCs w:val="24"/>
        </w:rPr>
        <w:t>5µl</w:t>
      </w:r>
      <w:r>
        <w:rPr>
          <w:rFonts w:ascii="Times New Roman" w:hAnsi="Times New Roman" w:cs="宋体" w:hint="eastAsia"/>
          <w:sz w:val="24"/>
          <w:szCs w:val="24"/>
        </w:rPr>
        <w:t>，分别点于同一硅胶</w:t>
      </w:r>
      <w:r>
        <w:rPr>
          <w:rFonts w:ascii="Times New Roman" w:hAnsi="Times New Roman" w:cs="宋体" w:hint="eastAsia"/>
          <w:sz w:val="24"/>
          <w:szCs w:val="24"/>
        </w:rPr>
        <w:t>G</w:t>
      </w:r>
      <w:r>
        <w:rPr>
          <w:rFonts w:ascii="Times New Roman" w:hAnsi="Times New Roman" w:cs="宋体" w:hint="eastAsia"/>
          <w:sz w:val="24"/>
          <w:szCs w:val="24"/>
        </w:rPr>
        <w:t>薄层板上，以石油醚（</w:t>
      </w:r>
      <w:r>
        <w:rPr>
          <w:rFonts w:ascii="Times New Roman" w:hAnsi="Times New Roman" w:cs="宋体" w:hint="eastAsia"/>
          <w:sz w:val="24"/>
          <w:szCs w:val="24"/>
        </w:rPr>
        <w:t>60</w:t>
      </w:r>
      <w:r>
        <w:rPr>
          <w:rFonts w:ascii="Times New Roman" w:hAnsi="Times New Roman" w:cs="宋体" w:hint="eastAsia"/>
          <w:sz w:val="24"/>
          <w:szCs w:val="24"/>
        </w:rPr>
        <w:t>～</w:t>
      </w:r>
      <w:r>
        <w:rPr>
          <w:rFonts w:ascii="Times New Roman" w:hAnsi="Times New Roman" w:cs="宋体" w:hint="eastAsia"/>
          <w:sz w:val="24"/>
          <w:szCs w:val="24"/>
        </w:rPr>
        <w:t>90</w:t>
      </w:r>
      <w:r>
        <w:rPr>
          <w:rFonts w:ascii="Times New Roman" w:hAnsi="Times New Roman" w:cs="宋体" w:hint="eastAsia"/>
          <w:sz w:val="24"/>
          <w:szCs w:val="24"/>
        </w:rPr>
        <w:t>℃）</w:t>
      </w:r>
      <w:r>
        <w:rPr>
          <w:rFonts w:ascii="Times New Roman" w:hAnsi="Times New Roman" w:hint="eastAsia"/>
          <w:sz w:val="24"/>
          <w:szCs w:val="24"/>
        </w:rPr>
        <w:t>-</w:t>
      </w:r>
      <w:r>
        <w:rPr>
          <w:rFonts w:ascii="Times New Roman" w:hAnsi="Times New Roman" w:cs="宋体" w:hint="eastAsia"/>
          <w:sz w:val="24"/>
          <w:szCs w:val="24"/>
        </w:rPr>
        <w:t>乙酸乙酯</w:t>
      </w:r>
      <w:r>
        <w:rPr>
          <w:rFonts w:ascii="Times New Roman" w:hAnsi="Times New Roman" w:hint="eastAsia"/>
          <w:sz w:val="24"/>
          <w:szCs w:val="24"/>
        </w:rPr>
        <w:t>-</w:t>
      </w:r>
      <w:r>
        <w:rPr>
          <w:rFonts w:ascii="Times New Roman" w:hAnsi="Times New Roman" w:cs="宋体" w:hint="eastAsia"/>
          <w:sz w:val="24"/>
          <w:szCs w:val="24"/>
        </w:rPr>
        <w:t>冰醋酸（</w:t>
      </w:r>
      <w:r>
        <w:rPr>
          <w:rFonts w:ascii="Times New Roman" w:hAnsi="Times New Roman" w:cs="宋体" w:hint="eastAsia"/>
          <w:sz w:val="24"/>
          <w:szCs w:val="24"/>
        </w:rPr>
        <w:t>10:7:1</w:t>
      </w:r>
      <w:r>
        <w:rPr>
          <w:rFonts w:ascii="Times New Roman" w:hAnsi="Times New Roman" w:cs="宋体" w:hint="eastAsia"/>
          <w:sz w:val="24"/>
          <w:szCs w:val="24"/>
        </w:rPr>
        <w:t>）为展开剂，展开，取出，晾干，</w:t>
      </w:r>
      <w:proofErr w:type="gramStart"/>
      <w:r>
        <w:rPr>
          <w:rFonts w:ascii="Times New Roman" w:hAnsi="Times New Roman" w:cs="宋体" w:hint="eastAsia"/>
          <w:sz w:val="24"/>
          <w:szCs w:val="24"/>
        </w:rPr>
        <w:t>喷以</w:t>
      </w:r>
      <w:proofErr w:type="gramEnd"/>
      <w:r>
        <w:rPr>
          <w:rFonts w:ascii="Times New Roman" w:hAnsi="Times New Roman" w:cs="宋体" w:hint="eastAsia"/>
          <w:sz w:val="24"/>
          <w:szCs w:val="24"/>
        </w:rPr>
        <w:t>10%</w:t>
      </w:r>
      <w:r>
        <w:rPr>
          <w:rFonts w:ascii="Times New Roman" w:hAnsi="Times New Roman" w:cs="宋体" w:hint="eastAsia"/>
          <w:sz w:val="24"/>
          <w:szCs w:val="24"/>
        </w:rPr>
        <w:t>硫酸乙醇溶液，在</w:t>
      </w:r>
      <w:r>
        <w:rPr>
          <w:rFonts w:ascii="Times New Roman" w:hAnsi="Times New Roman" w:cs="宋体" w:hint="eastAsia"/>
          <w:sz w:val="24"/>
          <w:szCs w:val="24"/>
        </w:rPr>
        <w:t>105</w:t>
      </w:r>
      <w:r>
        <w:rPr>
          <w:rFonts w:ascii="Times New Roman" w:hAnsi="Times New Roman" w:cs="宋体" w:hint="eastAsia"/>
          <w:sz w:val="24"/>
          <w:szCs w:val="24"/>
        </w:rPr>
        <w:t>℃加热至斑点显色清晰。供试品色谱中，在与对照药材色谱相应的位置上，</w:t>
      </w:r>
      <w:proofErr w:type="gramStart"/>
      <w:r>
        <w:rPr>
          <w:rFonts w:ascii="Times New Roman" w:hAnsi="Times New Roman" w:cs="宋体" w:hint="eastAsia"/>
          <w:sz w:val="24"/>
          <w:szCs w:val="24"/>
        </w:rPr>
        <w:t>显相同</w:t>
      </w:r>
      <w:proofErr w:type="gramEnd"/>
      <w:r>
        <w:rPr>
          <w:rFonts w:ascii="Times New Roman" w:hAnsi="Times New Roman" w:cs="宋体" w:hint="eastAsia"/>
          <w:sz w:val="24"/>
          <w:szCs w:val="24"/>
        </w:rPr>
        <w:t>颜色的斑点。</w:t>
      </w:r>
    </w:p>
    <w:p w:rsidR="00B6197A" w:rsidRDefault="007627CC" w:rsidP="00746461">
      <w:pPr>
        <w:spacing w:line="420" w:lineRule="exact"/>
        <w:ind w:firstLineChars="200" w:firstLine="480"/>
        <w:rPr>
          <w:rFonts w:ascii="Times New Roman" w:hAnsi="Times New Roman" w:cs="宋体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（</w:t>
      </w:r>
      <w:r>
        <w:rPr>
          <w:rFonts w:ascii="Times New Roman" w:hAnsi="Times New Roman" w:hint="eastAsia"/>
          <w:sz w:val="24"/>
          <w:szCs w:val="24"/>
        </w:rPr>
        <w:t>3</w:t>
      </w:r>
      <w:r>
        <w:rPr>
          <w:rFonts w:ascii="Times New Roman" w:hAnsi="Times New Roman" w:hint="eastAsia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>取本品粉末</w:t>
      </w:r>
      <w:r>
        <w:rPr>
          <w:rFonts w:ascii="Times New Roman" w:hAnsi="Times New Roman" w:hint="eastAsia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 w:hint="eastAsia"/>
          <w:sz w:val="24"/>
          <w:szCs w:val="24"/>
        </w:rPr>
        <w:t>加</w:t>
      </w:r>
      <w:r>
        <w:rPr>
          <w:rFonts w:ascii="Times New Roman" w:hAnsi="Times New Roman" w:hint="eastAsia"/>
          <w:sz w:val="24"/>
          <w:szCs w:val="24"/>
        </w:rPr>
        <w:t>1%</w:t>
      </w:r>
      <w:r>
        <w:rPr>
          <w:rFonts w:ascii="Times New Roman" w:hAnsi="Times New Roman" w:hint="eastAsia"/>
          <w:sz w:val="24"/>
          <w:szCs w:val="24"/>
        </w:rPr>
        <w:t>碳酸氢钠溶液</w:t>
      </w:r>
      <w:r>
        <w:rPr>
          <w:rFonts w:ascii="Times New Roman" w:hAnsi="Times New Roman" w:hint="eastAsia"/>
          <w:sz w:val="24"/>
          <w:szCs w:val="24"/>
        </w:rPr>
        <w:t>20ml</w:t>
      </w:r>
      <w:r>
        <w:rPr>
          <w:rFonts w:ascii="Times New Roman" w:hAnsi="Times New Roman" w:hint="eastAsia"/>
          <w:sz w:val="24"/>
          <w:szCs w:val="24"/>
        </w:rPr>
        <w:t>，超声处理</w:t>
      </w:r>
      <w:r>
        <w:rPr>
          <w:rFonts w:ascii="Times New Roman" w:hAnsi="Times New Roman" w:hint="eastAsia"/>
          <w:sz w:val="24"/>
          <w:szCs w:val="24"/>
        </w:rPr>
        <w:t>30</w:t>
      </w:r>
      <w:r>
        <w:rPr>
          <w:rFonts w:ascii="Times New Roman" w:hAnsi="Times New Roman" w:hint="eastAsia"/>
          <w:sz w:val="24"/>
          <w:szCs w:val="24"/>
        </w:rPr>
        <w:t>分钟，滤过，滤液用稀盐酸调</w:t>
      </w:r>
      <w:r>
        <w:rPr>
          <w:rFonts w:ascii="Times New Roman" w:hAnsi="Times New Roman" w:hint="eastAsia"/>
          <w:sz w:val="24"/>
          <w:szCs w:val="24"/>
        </w:rPr>
        <w:t>pH</w:t>
      </w:r>
      <w:r>
        <w:rPr>
          <w:rFonts w:ascii="Times New Roman" w:hAnsi="Times New Roman" w:hint="eastAsia"/>
          <w:sz w:val="24"/>
          <w:szCs w:val="24"/>
        </w:rPr>
        <w:t>值至</w:t>
      </w:r>
      <w:r>
        <w:rPr>
          <w:rFonts w:ascii="Times New Roman" w:hAnsi="Times New Roman" w:hint="eastAsia"/>
          <w:sz w:val="24"/>
          <w:szCs w:val="24"/>
        </w:rPr>
        <w:t>2</w:t>
      </w:r>
      <w:r>
        <w:rPr>
          <w:rFonts w:ascii="Times New Roman" w:hAnsi="Times New Roman" w:hint="eastAsia"/>
          <w:sz w:val="24"/>
          <w:szCs w:val="24"/>
        </w:rPr>
        <w:t>～</w:t>
      </w:r>
      <w:r>
        <w:rPr>
          <w:rFonts w:ascii="Times New Roman" w:hAnsi="Times New Roman" w:hint="eastAsia"/>
          <w:sz w:val="24"/>
          <w:szCs w:val="24"/>
        </w:rPr>
        <w:t>3</w:t>
      </w:r>
      <w:r>
        <w:rPr>
          <w:rFonts w:ascii="Times New Roman" w:hAnsi="Times New Roman" w:hint="eastAsia"/>
          <w:sz w:val="24"/>
          <w:szCs w:val="24"/>
        </w:rPr>
        <w:t>，用乙酸乙酯振摇提取</w:t>
      </w:r>
      <w:r>
        <w:rPr>
          <w:rFonts w:ascii="Times New Roman" w:hAnsi="Times New Roman" w:hint="eastAsia"/>
          <w:sz w:val="24"/>
          <w:szCs w:val="24"/>
        </w:rPr>
        <w:t>3</w:t>
      </w:r>
      <w:r>
        <w:rPr>
          <w:rFonts w:ascii="Times New Roman" w:hAnsi="Times New Roman" w:hint="eastAsia"/>
          <w:sz w:val="24"/>
          <w:szCs w:val="24"/>
        </w:rPr>
        <w:t>次</w:t>
      </w:r>
      <w:r>
        <w:rPr>
          <w:rFonts w:ascii="Times New Roman" w:hAnsi="Times New Roman" w:cs="宋体" w:hint="eastAsia"/>
          <w:sz w:val="24"/>
          <w:szCs w:val="24"/>
        </w:rPr>
        <w:t>（</w:t>
      </w:r>
      <w:r>
        <w:rPr>
          <w:rFonts w:ascii="Times New Roman" w:hAnsi="Times New Roman" w:hint="eastAsia"/>
          <w:sz w:val="24"/>
          <w:szCs w:val="24"/>
        </w:rPr>
        <w:t>20ml</w:t>
      </w:r>
      <w:r>
        <w:rPr>
          <w:rFonts w:ascii="Times New Roman" w:hAnsi="Times New Roman" w:hint="eastAsia"/>
          <w:sz w:val="24"/>
          <w:szCs w:val="24"/>
        </w:rPr>
        <w:t>，</w:t>
      </w:r>
      <w:r>
        <w:rPr>
          <w:rFonts w:ascii="Times New Roman" w:hAnsi="Times New Roman" w:hint="eastAsia"/>
          <w:sz w:val="24"/>
          <w:szCs w:val="24"/>
        </w:rPr>
        <w:t>15ml</w:t>
      </w:r>
      <w:r>
        <w:rPr>
          <w:rFonts w:ascii="Times New Roman" w:hAnsi="Times New Roman" w:hint="eastAsia"/>
          <w:sz w:val="24"/>
          <w:szCs w:val="24"/>
        </w:rPr>
        <w:t>，</w:t>
      </w:r>
      <w:r>
        <w:rPr>
          <w:rFonts w:ascii="Times New Roman" w:hAnsi="Times New Roman" w:hint="eastAsia"/>
          <w:sz w:val="24"/>
          <w:szCs w:val="24"/>
        </w:rPr>
        <w:t>15 ml</w:t>
      </w:r>
      <w:r>
        <w:rPr>
          <w:rFonts w:ascii="Times New Roman" w:hAnsi="Times New Roman" w:cs="宋体" w:hint="eastAsia"/>
          <w:sz w:val="24"/>
          <w:szCs w:val="24"/>
        </w:rPr>
        <w:t>）</w:t>
      </w:r>
      <w:r>
        <w:rPr>
          <w:rFonts w:ascii="Times New Roman" w:hAnsi="Times New Roman" w:hint="eastAsia"/>
          <w:sz w:val="24"/>
          <w:szCs w:val="24"/>
        </w:rPr>
        <w:t>，合并乙酸乙酯液，挥干，残渣加甲醇</w:t>
      </w:r>
      <w:r>
        <w:rPr>
          <w:rFonts w:ascii="Times New Roman" w:hAnsi="Times New Roman" w:hint="eastAsia"/>
          <w:sz w:val="24"/>
          <w:szCs w:val="24"/>
        </w:rPr>
        <w:t>1ml</w:t>
      </w:r>
      <w:r>
        <w:rPr>
          <w:rFonts w:ascii="Times New Roman" w:hAnsi="Times New Roman" w:hint="eastAsia"/>
          <w:sz w:val="24"/>
          <w:szCs w:val="24"/>
        </w:rPr>
        <w:t>使溶解，作为</w:t>
      </w:r>
      <w:proofErr w:type="gramStart"/>
      <w:r>
        <w:rPr>
          <w:rFonts w:ascii="Times New Roman" w:hAnsi="Times New Roman" w:hint="eastAsia"/>
          <w:sz w:val="24"/>
          <w:szCs w:val="24"/>
        </w:rPr>
        <w:t>供试品溶液</w:t>
      </w:r>
      <w:proofErr w:type="gramEnd"/>
      <w:r>
        <w:rPr>
          <w:rFonts w:ascii="Times New Roman" w:hAnsi="Times New Roman" w:hint="eastAsia"/>
          <w:sz w:val="24"/>
          <w:szCs w:val="24"/>
        </w:rPr>
        <w:t>。另取川芎对照药材</w:t>
      </w:r>
      <w:r>
        <w:rPr>
          <w:rFonts w:ascii="Times New Roman" w:hAnsi="Times New Roman" w:hint="eastAsia"/>
          <w:sz w:val="24"/>
          <w:szCs w:val="24"/>
        </w:rPr>
        <w:t>1g</w:t>
      </w:r>
      <w:r>
        <w:rPr>
          <w:rFonts w:ascii="Times New Roman" w:hAnsi="Times New Roman" w:hint="eastAsia"/>
          <w:sz w:val="24"/>
          <w:szCs w:val="24"/>
        </w:rPr>
        <w:t>，同法制成对照药材溶液，再取阿魏酸对照品，加甲醇制成每</w:t>
      </w:r>
      <w:r>
        <w:rPr>
          <w:rFonts w:ascii="Times New Roman" w:hAnsi="Times New Roman" w:hint="eastAsia"/>
          <w:sz w:val="24"/>
          <w:szCs w:val="24"/>
        </w:rPr>
        <w:t>1ml</w:t>
      </w:r>
      <w:r>
        <w:rPr>
          <w:rFonts w:ascii="Times New Roman" w:hAnsi="Times New Roman" w:hint="eastAsia"/>
          <w:sz w:val="24"/>
          <w:szCs w:val="24"/>
        </w:rPr>
        <w:t>含</w:t>
      </w:r>
      <w:r>
        <w:rPr>
          <w:rFonts w:ascii="Times New Roman" w:hAnsi="Times New Roman" w:hint="eastAsia"/>
          <w:sz w:val="24"/>
          <w:szCs w:val="24"/>
        </w:rPr>
        <w:t>1mg</w:t>
      </w:r>
      <w:r>
        <w:rPr>
          <w:rFonts w:ascii="Times New Roman" w:hAnsi="Times New Roman" w:hint="eastAsia"/>
          <w:sz w:val="24"/>
          <w:szCs w:val="24"/>
        </w:rPr>
        <w:t>的溶液，作为对照品溶液。照</w:t>
      </w:r>
      <w:r>
        <w:rPr>
          <w:rFonts w:ascii="Times New Roman" w:hAnsi="Times New Roman" w:cs="宋体" w:hint="eastAsia"/>
          <w:sz w:val="24"/>
          <w:szCs w:val="24"/>
        </w:rPr>
        <w:t>薄层色谱法（通则</w:t>
      </w:r>
      <w:r>
        <w:rPr>
          <w:rFonts w:ascii="Times New Roman" w:hAnsi="Times New Roman" w:cs="宋体" w:hint="eastAsia"/>
          <w:sz w:val="24"/>
          <w:szCs w:val="24"/>
        </w:rPr>
        <w:t>0502</w:t>
      </w:r>
      <w:r>
        <w:rPr>
          <w:rFonts w:ascii="Times New Roman" w:hAnsi="Times New Roman" w:cs="宋体" w:hint="eastAsia"/>
          <w:sz w:val="24"/>
          <w:szCs w:val="24"/>
        </w:rPr>
        <w:t>）试验</w:t>
      </w:r>
      <w:r>
        <w:rPr>
          <w:rFonts w:ascii="Times New Roman" w:hAnsi="Times New Roman" w:hint="eastAsia"/>
          <w:sz w:val="24"/>
          <w:szCs w:val="24"/>
        </w:rPr>
        <w:t>，吸取上述三种溶液各</w:t>
      </w:r>
      <w:r>
        <w:rPr>
          <w:rFonts w:ascii="Times New Roman" w:hAnsi="Times New Roman" w:hint="eastAsia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μl</w:t>
      </w:r>
      <w:r>
        <w:rPr>
          <w:rFonts w:ascii="Times New Roman" w:hAnsi="Times New Roman" w:hint="eastAsia"/>
          <w:sz w:val="24"/>
          <w:szCs w:val="24"/>
        </w:rPr>
        <w:t>，分别点于同一硅胶</w:t>
      </w:r>
      <w:r>
        <w:rPr>
          <w:rFonts w:ascii="Times New Roman" w:hAnsi="Times New Roman" w:hint="eastAsia"/>
          <w:sz w:val="24"/>
          <w:szCs w:val="24"/>
        </w:rPr>
        <w:t>G</w:t>
      </w:r>
      <w:r>
        <w:rPr>
          <w:rFonts w:ascii="Times New Roman" w:hAnsi="Times New Roman" w:hint="eastAsia"/>
          <w:sz w:val="24"/>
          <w:szCs w:val="24"/>
        </w:rPr>
        <w:t>薄层板上，以甲苯</w:t>
      </w:r>
      <w:r>
        <w:rPr>
          <w:rFonts w:ascii="Times New Roman" w:hAnsi="Times New Roman" w:hint="eastAsia"/>
          <w:sz w:val="24"/>
          <w:szCs w:val="24"/>
        </w:rPr>
        <w:t>-</w:t>
      </w:r>
      <w:r>
        <w:rPr>
          <w:rFonts w:ascii="Times New Roman" w:hAnsi="Times New Roman" w:hint="eastAsia"/>
          <w:sz w:val="24"/>
          <w:szCs w:val="24"/>
        </w:rPr>
        <w:t>乙酸乙酯</w:t>
      </w:r>
      <w:r>
        <w:rPr>
          <w:rFonts w:ascii="Times New Roman" w:hAnsi="Times New Roman" w:hint="eastAsia"/>
          <w:sz w:val="24"/>
          <w:szCs w:val="24"/>
        </w:rPr>
        <w:t>-</w:t>
      </w:r>
      <w:r>
        <w:rPr>
          <w:rFonts w:ascii="Times New Roman" w:hAnsi="Times New Roman" w:hint="eastAsia"/>
          <w:sz w:val="24"/>
          <w:szCs w:val="24"/>
        </w:rPr>
        <w:t>甲酸（</w:t>
      </w:r>
      <w:r>
        <w:rPr>
          <w:rFonts w:ascii="Times New Roman" w:hAnsi="Times New Roman" w:hint="eastAsia"/>
          <w:sz w:val="24"/>
          <w:szCs w:val="24"/>
        </w:rPr>
        <w:t>4:1:0.1</w:t>
      </w:r>
      <w:r>
        <w:rPr>
          <w:rFonts w:ascii="Times New Roman" w:hAnsi="Times New Roman" w:hint="eastAsia"/>
          <w:sz w:val="24"/>
          <w:szCs w:val="24"/>
        </w:rPr>
        <w:t>）为展开剂，展开、取出、晾干，</w:t>
      </w:r>
      <w:proofErr w:type="gramStart"/>
      <w:r>
        <w:rPr>
          <w:rFonts w:ascii="Times New Roman" w:hAnsi="Times New Roman" w:hint="eastAsia"/>
          <w:sz w:val="24"/>
          <w:szCs w:val="24"/>
        </w:rPr>
        <w:t>喷以新</w:t>
      </w:r>
      <w:proofErr w:type="gramEnd"/>
      <w:r>
        <w:rPr>
          <w:rFonts w:ascii="Times New Roman" w:hAnsi="Times New Roman" w:hint="eastAsia"/>
          <w:sz w:val="24"/>
          <w:szCs w:val="24"/>
        </w:rPr>
        <w:t>配制的</w:t>
      </w:r>
      <w:r>
        <w:rPr>
          <w:rFonts w:ascii="Times New Roman" w:hAnsi="Times New Roman" w:hint="eastAsia"/>
          <w:sz w:val="24"/>
          <w:szCs w:val="24"/>
        </w:rPr>
        <w:t>1%</w:t>
      </w:r>
      <w:r>
        <w:rPr>
          <w:rFonts w:ascii="Times New Roman" w:hAnsi="Times New Roman" w:hint="eastAsia"/>
          <w:sz w:val="24"/>
          <w:szCs w:val="24"/>
        </w:rPr>
        <w:t>三氯化铁和</w:t>
      </w:r>
      <w:r>
        <w:rPr>
          <w:rFonts w:ascii="Times New Roman" w:hAnsi="Times New Roman" w:hint="eastAsia"/>
          <w:sz w:val="24"/>
          <w:szCs w:val="24"/>
        </w:rPr>
        <w:t>1%</w:t>
      </w:r>
      <w:r>
        <w:rPr>
          <w:rFonts w:ascii="Times New Roman" w:hAnsi="Times New Roman" w:hint="eastAsia"/>
          <w:sz w:val="24"/>
          <w:szCs w:val="24"/>
        </w:rPr>
        <w:t>铁氰化钾（</w:t>
      </w:r>
      <w:r>
        <w:rPr>
          <w:rFonts w:ascii="Times New Roman" w:hAnsi="Times New Roman" w:hint="eastAsia"/>
          <w:sz w:val="24"/>
          <w:szCs w:val="24"/>
        </w:rPr>
        <w:t>1:1</w:t>
      </w:r>
      <w:r>
        <w:rPr>
          <w:rFonts w:ascii="Times New Roman" w:hAnsi="Times New Roman" w:hint="eastAsia"/>
          <w:sz w:val="24"/>
          <w:szCs w:val="24"/>
        </w:rPr>
        <w:t>）混合溶液，置日光下检视。</w:t>
      </w:r>
      <w:proofErr w:type="gramStart"/>
      <w:r>
        <w:rPr>
          <w:rFonts w:ascii="Times New Roman" w:hAnsi="Times New Roman" w:hint="eastAsia"/>
          <w:sz w:val="24"/>
          <w:szCs w:val="24"/>
        </w:rPr>
        <w:t>供试品溶液</w:t>
      </w:r>
      <w:proofErr w:type="gramEnd"/>
      <w:r>
        <w:rPr>
          <w:rFonts w:ascii="Times New Roman" w:hAnsi="Times New Roman" w:hint="eastAsia"/>
          <w:sz w:val="24"/>
          <w:szCs w:val="24"/>
        </w:rPr>
        <w:t>色谱中，在与对照药材色谱和对照品色</w:t>
      </w:r>
      <w:proofErr w:type="gramStart"/>
      <w:r>
        <w:rPr>
          <w:rFonts w:ascii="Times New Roman" w:hAnsi="Times New Roman" w:hint="eastAsia"/>
          <w:sz w:val="24"/>
          <w:szCs w:val="24"/>
        </w:rPr>
        <w:t>谱相应</w:t>
      </w:r>
      <w:proofErr w:type="gramEnd"/>
      <w:r>
        <w:rPr>
          <w:rFonts w:ascii="Times New Roman" w:hAnsi="Times New Roman" w:hint="eastAsia"/>
          <w:sz w:val="24"/>
          <w:szCs w:val="24"/>
        </w:rPr>
        <w:t>的位置上，</w:t>
      </w:r>
      <w:proofErr w:type="gramStart"/>
      <w:r>
        <w:rPr>
          <w:rFonts w:ascii="Times New Roman" w:hAnsi="Times New Roman" w:hint="eastAsia"/>
          <w:sz w:val="24"/>
          <w:szCs w:val="24"/>
        </w:rPr>
        <w:t>显相同</w:t>
      </w:r>
      <w:proofErr w:type="gramEnd"/>
      <w:r>
        <w:rPr>
          <w:rFonts w:ascii="Times New Roman" w:hAnsi="Times New Roman" w:hint="eastAsia"/>
          <w:sz w:val="24"/>
          <w:szCs w:val="24"/>
        </w:rPr>
        <w:t>颜色的斑点。</w:t>
      </w:r>
    </w:p>
    <w:p w:rsidR="00B6197A" w:rsidRDefault="007627CC" w:rsidP="00746461">
      <w:pPr>
        <w:spacing w:line="420" w:lineRule="exact"/>
        <w:rPr>
          <w:rFonts w:ascii="Times New Roman" w:hAnsi="Times New Roman" w:cs="宋体"/>
          <w:sz w:val="24"/>
          <w:szCs w:val="24"/>
        </w:rPr>
      </w:pPr>
      <w:r>
        <w:rPr>
          <w:rFonts w:ascii="Times New Roman" w:hAnsi="Times New Roman" w:cs="宋体" w:hint="eastAsia"/>
          <w:sz w:val="24"/>
          <w:szCs w:val="24"/>
        </w:rPr>
        <w:t xml:space="preserve">    </w:t>
      </w:r>
      <w:r>
        <w:rPr>
          <w:rFonts w:ascii="Times New Roman" w:hAnsi="Times New Roman" w:cs="宋体" w:hint="eastAsia"/>
          <w:sz w:val="24"/>
          <w:szCs w:val="24"/>
        </w:rPr>
        <w:t>（</w:t>
      </w:r>
      <w:r>
        <w:rPr>
          <w:rFonts w:ascii="Times New Roman" w:hAnsi="Times New Roman" w:cs="宋体" w:hint="eastAsia"/>
          <w:sz w:val="24"/>
          <w:szCs w:val="24"/>
        </w:rPr>
        <w:t>4</w:t>
      </w:r>
      <w:r>
        <w:rPr>
          <w:rFonts w:ascii="Times New Roman" w:hAnsi="Times New Roman" w:cs="宋体" w:hint="eastAsia"/>
          <w:sz w:val="24"/>
          <w:szCs w:val="24"/>
        </w:rPr>
        <w:t>）取本品粉末</w:t>
      </w:r>
      <w:r>
        <w:rPr>
          <w:rFonts w:ascii="Times New Roman" w:hAnsi="Times New Roman" w:cs="宋体" w:hint="eastAsia"/>
          <w:sz w:val="24"/>
          <w:szCs w:val="24"/>
        </w:rPr>
        <w:t>2g</w:t>
      </w:r>
      <w:r>
        <w:rPr>
          <w:rFonts w:ascii="Times New Roman" w:hAnsi="Times New Roman" w:cs="宋体" w:hint="eastAsia"/>
          <w:sz w:val="24"/>
          <w:szCs w:val="24"/>
        </w:rPr>
        <w:t>，加水</w:t>
      </w:r>
      <w:r>
        <w:rPr>
          <w:rFonts w:ascii="Times New Roman" w:hAnsi="Times New Roman" w:cs="宋体" w:hint="eastAsia"/>
          <w:sz w:val="24"/>
          <w:szCs w:val="24"/>
        </w:rPr>
        <w:t>25ml</w:t>
      </w:r>
      <w:r>
        <w:rPr>
          <w:rFonts w:ascii="Times New Roman" w:hAnsi="Times New Roman" w:cs="宋体" w:hint="eastAsia"/>
          <w:sz w:val="24"/>
          <w:szCs w:val="24"/>
        </w:rPr>
        <w:t>，超声处理</w:t>
      </w:r>
      <w:r>
        <w:rPr>
          <w:rFonts w:ascii="Times New Roman" w:hAnsi="Times New Roman" w:cs="宋体" w:hint="eastAsia"/>
          <w:sz w:val="24"/>
          <w:szCs w:val="24"/>
        </w:rPr>
        <w:t>15</w:t>
      </w:r>
      <w:r>
        <w:rPr>
          <w:rFonts w:ascii="Times New Roman" w:hAnsi="Times New Roman" w:cs="宋体" w:hint="eastAsia"/>
          <w:sz w:val="24"/>
          <w:szCs w:val="24"/>
        </w:rPr>
        <w:t>分钟，过滤，滤液用乙酸乙酯萃取</w:t>
      </w:r>
      <w:r>
        <w:rPr>
          <w:rFonts w:ascii="Times New Roman" w:hAnsi="Times New Roman" w:cs="宋体" w:hint="eastAsia"/>
          <w:sz w:val="24"/>
          <w:szCs w:val="24"/>
        </w:rPr>
        <w:t>3</w:t>
      </w:r>
      <w:r>
        <w:rPr>
          <w:rFonts w:ascii="Times New Roman" w:hAnsi="Times New Roman" w:cs="宋体" w:hint="eastAsia"/>
          <w:sz w:val="24"/>
          <w:szCs w:val="24"/>
        </w:rPr>
        <w:t>次（</w:t>
      </w:r>
      <w:r>
        <w:rPr>
          <w:rFonts w:ascii="Times New Roman" w:hAnsi="Times New Roman" w:cs="宋体" w:hint="eastAsia"/>
          <w:sz w:val="24"/>
          <w:szCs w:val="24"/>
        </w:rPr>
        <w:t>25 ml</w:t>
      </w:r>
      <w:r>
        <w:rPr>
          <w:rFonts w:ascii="Times New Roman" w:hAnsi="Times New Roman" w:cs="宋体" w:hint="eastAsia"/>
          <w:sz w:val="24"/>
          <w:szCs w:val="24"/>
        </w:rPr>
        <w:t>、</w:t>
      </w:r>
      <w:r>
        <w:rPr>
          <w:rFonts w:ascii="Times New Roman" w:hAnsi="Times New Roman" w:cs="宋体" w:hint="eastAsia"/>
          <w:sz w:val="24"/>
          <w:szCs w:val="24"/>
        </w:rPr>
        <w:t>15 ml</w:t>
      </w:r>
      <w:r>
        <w:rPr>
          <w:rFonts w:ascii="Times New Roman" w:hAnsi="Times New Roman" w:cs="宋体" w:hint="eastAsia"/>
          <w:sz w:val="24"/>
          <w:szCs w:val="24"/>
        </w:rPr>
        <w:t>、</w:t>
      </w:r>
      <w:r>
        <w:rPr>
          <w:rFonts w:ascii="Times New Roman" w:hAnsi="Times New Roman" w:cs="宋体" w:hint="eastAsia"/>
          <w:sz w:val="24"/>
          <w:szCs w:val="24"/>
        </w:rPr>
        <w:t>15ml</w:t>
      </w:r>
      <w:r>
        <w:rPr>
          <w:rFonts w:ascii="Times New Roman" w:hAnsi="Times New Roman" w:cs="宋体" w:hint="eastAsia"/>
          <w:sz w:val="24"/>
          <w:szCs w:val="24"/>
        </w:rPr>
        <w:t>），取乙酸乙酯液，挥干，残渣加甲醇</w:t>
      </w:r>
      <w:r>
        <w:rPr>
          <w:rFonts w:ascii="Times New Roman" w:hAnsi="Times New Roman" w:cs="宋体" w:hint="eastAsia"/>
          <w:sz w:val="24"/>
          <w:szCs w:val="24"/>
        </w:rPr>
        <w:t>2ml</w:t>
      </w:r>
      <w:r>
        <w:rPr>
          <w:rFonts w:ascii="Times New Roman" w:hAnsi="Times New Roman" w:cs="宋体" w:hint="eastAsia"/>
          <w:sz w:val="24"/>
          <w:szCs w:val="24"/>
        </w:rPr>
        <w:t>溶解，作为</w:t>
      </w:r>
      <w:proofErr w:type="gramStart"/>
      <w:r>
        <w:rPr>
          <w:rFonts w:ascii="Times New Roman" w:hAnsi="Times New Roman" w:cs="宋体" w:hint="eastAsia"/>
          <w:sz w:val="24"/>
          <w:szCs w:val="24"/>
        </w:rPr>
        <w:t>供试品溶液</w:t>
      </w:r>
      <w:proofErr w:type="gramEnd"/>
      <w:r>
        <w:rPr>
          <w:rFonts w:ascii="Times New Roman" w:hAnsi="Times New Roman" w:cs="宋体" w:hint="eastAsia"/>
          <w:sz w:val="24"/>
          <w:szCs w:val="24"/>
        </w:rPr>
        <w:t>。另取苍术对照药材</w:t>
      </w:r>
      <w:r>
        <w:rPr>
          <w:rFonts w:ascii="Times New Roman" w:hAnsi="Times New Roman" w:cs="宋体" w:hint="eastAsia"/>
          <w:sz w:val="24"/>
          <w:szCs w:val="24"/>
        </w:rPr>
        <w:t>1g</w:t>
      </w:r>
      <w:r>
        <w:rPr>
          <w:rFonts w:ascii="Times New Roman" w:hAnsi="Times New Roman" w:cs="宋体" w:hint="eastAsia"/>
          <w:sz w:val="24"/>
          <w:szCs w:val="24"/>
        </w:rPr>
        <w:t>，同法制得对照药材溶液。</w:t>
      </w:r>
      <w:r>
        <w:rPr>
          <w:rFonts w:ascii="Times New Roman" w:hAnsi="Times New Roman" w:hint="eastAsia"/>
          <w:sz w:val="24"/>
          <w:szCs w:val="24"/>
        </w:rPr>
        <w:t>照</w:t>
      </w:r>
      <w:r>
        <w:rPr>
          <w:rFonts w:ascii="Times New Roman" w:hAnsi="Times New Roman" w:cs="宋体" w:hint="eastAsia"/>
          <w:sz w:val="24"/>
          <w:szCs w:val="24"/>
        </w:rPr>
        <w:t>薄层</w:t>
      </w:r>
      <w:r>
        <w:rPr>
          <w:rFonts w:ascii="Times New Roman" w:hAnsi="Times New Roman" w:cs="宋体" w:hint="eastAsia"/>
          <w:sz w:val="24"/>
          <w:szCs w:val="24"/>
        </w:rPr>
        <w:lastRenderedPageBreak/>
        <w:t>色谱法（通则</w:t>
      </w:r>
      <w:r>
        <w:rPr>
          <w:rFonts w:ascii="Times New Roman" w:hAnsi="Times New Roman" w:cs="宋体" w:hint="eastAsia"/>
          <w:sz w:val="24"/>
          <w:szCs w:val="24"/>
        </w:rPr>
        <w:t>0502</w:t>
      </w:r>
      <w:r>
        <w:rPr>
          <w:rFonts w:ascii="Times New Roman" w:hAnsi="Times New Roman" w:cs="宋体" w:hint="eastAsia"/>
          <w:sz w:val="24"/>
          <w:szCs w:val="24"/>
        </w:rPr>
        <w:t>）试验，吸取上述两种溶液各</w:t>
      </w:r>
      <w:r>
        <w:rPr>
          <w:rFonts w:ascii="Times New Roman" w:hAnsi="Times New Roman" w:cs="宋体" w:hint="eastAsia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μl</w:t>
      </w:r>
      <w:r>
        <w:rPr>
          <w:rFonts w:ascii="Times New Roman" w:hAnsi="Times New Roman" w:cs="宋体" w:hint="eastAsia"/>
          <w:sz w:val="24"/>
          <w:szCs w:val="24"/>
        </w:rPr>
        <w:t>，分别点于同一硅胶</w:t>
      </w:r>
      <w:r>
        <w:rPr>
          <w:rFonts w:ascii="Times New Roman" w:hAnsi="Times New Roman" w:cs="宋体" w:hint="eastAsia"/>
          <w:sz w:val="24"/>
          <w:szCs w:val="24"/>
        </w:rPr>
        <w:t>G</w:t>
      </w:r>
      <w:r>
        <w:rPr>
          <w:rFonts w:ascii="Times New Roman" w:hAnsi="Times New Roman" w:cs="宋体" w:hint="eastAsia"/>
          <w:sz w:val="24"/>
          <w:szCs w:val="24"/>
        </w:rPr>
        <w:t>薄层板上，以三氯甲烷</w:t>
      </w:r>
      <w:r>
        <w:rPr>
          <w:rFonts w:ascii="Times New Roman" w:hAnsi="Times New Roman" w:cs="宋体" w:hint="eastAsia"/>
          <w:sz w:val="24"/>
          <w:szCs w:val="24"/>
        </w:rPr>
        <w:t>-</w:t>
      </w:r>
      <w:r>
        <w:rPr>
          <w:rFonts w:ascii="Times New Roman" w:hAnsi="Times New Roman" w:cs="宋体" w:hint="eastAsia"/>
          <w:sz w:val="24"/>
          <w:szCs w:val="24"/>
        </w:rPr>
        <w:t>丙酮</w:t>
      </w:r>
      <w:r>
        <w:rPr>
          <w:rFonts w:ascii="Times New Roman" w:hAnsi="Times New Roman" w:cs="宋体" w:hint="eastAsia"/>
          <w:sz w:val="24"/>
          <w:szCs w:val="24"/>
        </w:rPr>
        <w:t>-</w:t>
      </w:r>
      <w:r>
        <w:rPr>
          <w:rFonts w:ascii="Times New Roman" w:hAnsi="Times New Roman" w:cs="宋体" w:hint="eastAsia"/>
          <w:sz w:val="24"/>
          <w:szCs w:val="24"/>
        </w:rPr>
        <w:t>氨水（</w:t>
      </w:r>
      <w:r>
        <w:rPr>
          <w:rFonts w:ascii="Times New Roman" w:hAnsi="Times New Roman" w:cs="宋体" w:hint="eastAsia"/>
          <w:sz w:val="24"/>
          <w:szCs w:val="24"/>
        </w:rPr>
        <w:t>3:10:0.1</w:t>
      </w:r>
      <w:r>
        <w:rPr>
          <w:rFonts w:ascii="Times New Roman" w:hAnsi="Times New Roman" w:cs="宋体" w:hint="eastAsia"/>
          <w:sz w:val="24"/>
          <w:szCs w:val="24"/>
        </w:rPr>
        <w:t>）为展开剂，展开，取出，晾干，置紫外光灯（</w:t>
      </w:r>
      <w:r>
        <w:rPr>
          <w:rFonts w:ascii="Times New Roman" w:hAnsi="Times New Roman" w:cs="宋体" w:hint="eastAsia"/>
          <w:sz w:val="24"/>
          <w:szCs w:val="24"/>
        </w:rPr>
        <w:t>365nm</w:t>
      </w:r>
      <w:r>
        <w:rPr>
          <w:rFonts w:ascii="Times New Roman" w:hAnsi="Times New Roman" w:cs="宋体" w:hint="eastAsia"/>
          <w:sz w:val="24"/>
          <w:szCs w:val="24"/>
        </w:rPr>
        <w:t>）下检视，在与对照药材色谱相</w:t>
      </w:r>
      <w:r w:rsidR="00253138">
        <w:rPr>
          <w:rFonts w:ascii="Times New Roman" w:hAnsi="Times New Roman" w:cs="宋体" w:hint="eastAsia"/>
          <w:sz w:val="24"/>
          <w:szCs w:val="24"/>
        </w:rPr>
        <w:t>应</w:t>
      </w:r>
      <w:r>
        <w:rPr>
          <w:rFonts w:ascii="Times New Roman" w:hAnsi="Times New Roman" w:cs="宋体" w:hint="eastAsia"/>
          <w:sz w:val="24"/>
          <w:szCs w:val="24"/>
        </w:rPr>
        <w:t>的位置上，</w:t>
      </w:r>
      <w:proofErr w:type="gramStart"/>
      <w:r>
        <w:rPr>
          <w:rFonts w:ascii="Times New Roman" w:hAnsi="Times New Roman" w:cs="宋体" w:hint="eastAsia"/>
          <w:sz w:val="24"/>
          <w:szCs w:val="24"/>
        </w:rPr>
        <w:t>显相同</w:t>
      </w:r>
      <w:proofErr w:type="gramEnd"/>
      <w:r>
        <w:rPr>
          <w:rFonts w:ascii="Times New Roman" w:hAnsi="Times New Roman" w:cs="宋体" w:hint="eastAsia"/>
          <w:sz w:val="24"/>
          <w:szCs w:val="24"/>
        </w:rPr>
        <w:t>颜色的荧光斑点。</w:t>
      </w:r>
    </w:p>
    <w:p w:rsidR="00B6197A" w:rsidRDefault="007627CC" w:rsidP="00746461">
      <w:pPr>
        <w:spacing w:line="42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【检查】 水分</w:t>
      </w:r>
      <w:r>
        <w:rPr>
          <w:rFonts w:ascii="Times New Roman" w:hAnsi="Times New Roman" w:cs="黑体" w:hint="eastAsia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不得过</w:t>
      </w:r>
      <w:r>
        <w:rPr>
          <w:rFonts w:ascii="Times New Roman" w:hAnsi="Times New Roman"/>
          <w:sz w:val="24"/>
        </w:rPr>
        <w:t>10.0%</w:t>
      </w:r>
      <w:r>
        <w:rPr>
          <w:rFonts w:ascii="Times New Roman" w:hAnsi="Times New Roman"/>
          <w:sz w:val="24"/>
        </w:rPr>
        <w:t>（通则</w:t>
      </w:r>
      <w:r>
        <w:rPr>
          <w:rFonts w:ascii="Times New Roman" w:hAnsi="Times New Roman"/>
          <w:sz w:val="24"/>
        </w:rPr>
        <w:t>0832</w:t>
      </w:r>
      <w:r>
        <w:rPr>
          <w:rFonts w:ascii="Times New Roman" w:hAnsi="Times New Roman"/>
          <w:sz w:val="24"/>
        </w:rPr>
        <w:t>第二法）。</w:t>
      </w:r>
    </w:p>
    <w:p w:rsidR="00B6197A" w:rsidRDefault="007627CC" w:rsidP="00746461">
      <w:pPr>
        <w:spacing w:line="42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黑体" w:eastAsia="黑体" w:hAnsi="黑体" w:cs="黑体" w:hint="eastAsia"/>
          <w:sz w:val="24"/>
        </w:rPr>
        <w:t>总灰分</w:t>
      </w:r>
      <w:r>
        <w:rPr>
          <w:rFonts w:ascii="Times New Roman" w:hAnsi="Times New Roman" w:cs="黑体" w:hint="eastAsia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不得过</w:t>
      </w:r>
      <w:r>
        <w:rPr>
          <w:rFonts w:ascii="Times New Roman" w:hAnsi="Times New Roman" w:hint="eastAsia"/>
          <w:sz w:val="24"/>
        </w:rPr>
        <w:t>7</w:t>
      </w:r>
      <w:r>
        <w:rPr>
          <w:rFonts w:ascii="Times New Roman" w:hAnsi="Times New Roman"/>
          <w:sz w:val="24"/>
        </w:rPr>
        <w:t>.0%</w:t>
      </w:r>
      <w:r>
        <w:rPr>
          <w:rFonts w:ascii="Times New Roman" w:hAnsi="Times New Roman"/>
          <w:sz w:val="24"/>
        </w:rPr>
        <w:t>（</w:t>
      </w:r>
      <w:bookmarkStart w:id="1" w:name="_Hlk497658900"/>
      <w:r>
        <w:rPr>
          <w:rFonts w:ascii="Times New Roman" w:hAnsi="Times New Roman"/>
          <w:sz w:val="24"/>
        </w:rPr>
        <w:t>通则</w:t>
      </w:r>
      <w:r>
        <w:rPr>
          <w:rFonts w:ascii="Times New Roman" w:hAnsi="Times New Roman"/>
          <w:sz w:val="24"/>
        </w:rPr>
        <w:t>2302</w:t>
      </w:r>
      <w:bookmarkEnd w:id="1"/>
      <w:r>
        <w:rPr>
          <w:rFonts w:ascii="Times New Roman" w:hAnsi="Times New Roman"/>
          <w:sz w:val="24"/>
        </w:rPr>
        <w:t>）。</w:t>
      </w:r>
    </w:p>
    <w:p w:rsidR="00B6197A" w:rsidRDefault="007627CC" w:rsidP="00746461">
      <w:pPr>
        <w:spacing w:line="42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黑体" w:eastAsia="黑体" w:hAnsi="黑体" w:cs="黑体" w:hint="eastAsia"/>
          <w:sz w:val="24"/>
        </w:rPr>
        <w:t>酸不溶性灰分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>不得过</w:t>
      </w:r>
      <w:r>
        <w:rPr>
          <w:rFonts w:ascii="Times New Roman" w:hAnsi="Times New Roman"/>
          <w:sz w:val="24"/>
        </w:rPr>
        <w:t>0.5%</w:t>
      </w:r>
      <w:r>
        <w:rPr>
          <w:rFonts w:ascii="Times New Roman" w:hAnsi="Times New Roman"/>
          <w:sz w:val="24"/>
        </w:rPr>
        <w:t>（通则</w:t>
      </w:r>
      <w:r>
        <w:rPr>
          <w:rFonts w:ascii="Times New Roman" w:hAnsi="Times New Roman"/>
          <w:sz w:val="24"/>
        </w:rPr>
        <w:t>2302</w:t>
      </w:r>
      <w:r>
        <w:rPr>
          <w:rFonts w:ascii="Times New Roman" w:hAnsi="Times New Roman"/>
          <w:sz w:val="24"/>
        </w:rPr>
        <w:t>）。</w:t>
      </w:r>
    </w:p>
    <w:p w:rsidR="00B6197A" w:rsidRDefault="007627CC" w:rsidP="00746461">
      <w:pPr>
        <w:spacing w:line="420" w:lineRule="exact"/>
        <w:ind w:firstLine="420"/>
        <w:rPr>
          <w:rFonts w:ascii="Times New Roman" w:hAnsi="Times New Roman"/>
          <w:sz w:val="24"/>
        </w:rPr>
      </w:pPr>
      <w:r>
        <w:rPr>
          <w:rFonts w:ascii="黑体" w:eastAsia="黑体" w:hAnsi="黑体" w:cs="黑体" w:hint="eastAsia"/>
          <w:sz w:val="24"/>
        </w:rPr>
        <w:t>黄曲霉毒素</w:t>
      </w:r>
      <w:r>
        <w:rPr>
          <w:rFonts w:ascii="Times New Roman" w:hAnsi="Times New Roman" w:hint="eastAsia"/>
          <w:sz w:val="24"/>
        </w:rPr>
        <w:t xml:space="preserve">  </w:t>
      </w:r>
      <w:r>
        <w:rPr>
          <w:rFonts w:ascii="Times New Roman" w:hAnsi="Times New Roman" w:hint="eastAsia"/>
          <w:sz w:val="24"/>
        </w:rPr>
        <w:t>照黄曲霉毒素测定法（通则</w:t>
      </w:r>
      <w:r>
        <w:rPr>
          <w:rFonts w:ascii="Times New Roman" w:hAnsi="Times New Roman" w:hint="eastAsia"/>
          <w:sz w:val="24"/>
        </w:rPr>
        <w:t>2351</w:t>
      </w:r>
      <w:r>
        <w:rPr>
          <w:rFonts w:ascii="Times New Roman" w:hAnsi="Times New Roman" w:hint="eastAsia"/>
          <w:sz w:val="24"/>
        </w:rPr>
        <w:t>）测定。</w:t>
      </w:r>
    </w:p>
    <w:p w:rsidR="00B6197A" w:rsidRDefault="007627CC" w:rsidP="00746461">
      <w:pPr>
        <w:spacing w:line="420" w:lineRule="exact"/>
        <w:ind w:firstLine="42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本品每</w:t>
      </w:r>
      <w:r>
        <w:rPr>
          <w:rFonts w:ascii="Times New Roman" w:hAnsi="Times New Roman" w:hint="eastAsia"/>
          <w:sz w:val="24"/>
        </w:rPr>
        <w:t>1000g</w:t>
      </w:r>
      <w:r>
        <w:rPr>
          <w:rFonts w:ascii="Times New Roman" w:hAnsi="Times New Roman" w:hint="eastAsia"/>
          <w:sz w:val="24"/>
        </w:rPr>
        <w:t>含黄曲霉毒素</w:t>
      </w:r>
      <w:r>
        <w:rPr>
          <w:rFonts w:ascii="Times New Roman" w:hAnsi="Times New Roman" w:hint="eastAsia"/>
          <w:sz w:val="24"/>
        </w:rPr>
        <w:t>B</w:t>
      </w:r>
      <w:r>
        <w:rPr>
          <w:rFonts w:ascii="Times New Roman" w:hAnsi="Times New Roman" w:hint="eastAsia"/>
          <w:sz w:val="24"/>
          <w:vertAlign w:val="subscript"/>
        </w:rPr>
        <w:t>1</w:t>
      </w:r>
      <w:r>
        <w:rPr>
          <w:rFonts w:ascii="Times New Roman" w:hAnsi="Times New Roman" w:hint="eastAsia"/>
          <w:sz w:val="24"/>
        </w:rPr>
        <w:t>不得过</w:t>
      </w:r>
      <w:r>
        <w:rPr>
          <w:rFonts w:ascii="Times New Roman" w:hAnsi="Times New Roman" w:hint="eastAsia"/>
          <w:sz w:val="24"/>
        </w:rPr>
        <w:t>5</w:t>
      </w:r>
      <w:r>
        <w:rPr>
          <w:rFonts w:ascii="Times New Roman" w:hAnsi="Times New Roman"/>
          <w:sz w:val="24"/>
        </w:rPr>
        <w:t>μg</w:t>
      </w:r>
      <w:r>
        <w:rPr>
          <w:rFonts w:ascii="Times New Roman" w:hAnsi="Times New Roman" w:hint="eastAsia"/>
          <w:sz w:val="24"/>
        </w:rPr>
        <w:t>，含黄曲霉毒素</w:t>
      </w:r>
      <w:r>
        <w:rPr>
          <w:rFonts w:ascii="Times New Roman" w:hAnsi="Times New Roman" w:hint="eastAsia"/>
          <w:sz w:val="24"/>
        </w:rPr>
        <w:t>B</w:t>
      </w:r>
      <w:r>
        <w:rPr>
          <w:rFonts w:ascii="Times New Roman" w:hAnsi="Times New Roman" w:hint="eastAsia"/>
          <w:sz w:val="24"/>
          <w:vertAlign w:val="subscript"/>
        </w:rPr>
        <w:t>1</w:t>
      </w:r>
      <w:r>
        <w:rPr>
          <w:rFonts w:ascii="Times New Roman" w:hAnsi="Times New Roman" w:hint="eastAsia"/>
          <w:sz w:val="24"/>
        </w:rPr>
        <w:t>、黄曲霉毒素</w:t>
      </w:r>
      <w:r>
        <w:rPr>
          <w:rFonts w:ascii="Times New Roman" w:hAnsi="Times New Roman" w:hint="eastAsia"/>
          <w:sz w:val="24"/>
        </w:rPr>
        <w:t>B</w:t>
      </w:r>
      <w:r>
        <w:rPr>
          <w:rFonts w:ascii="Times New Roman" w:hAnsi="Times New Roman" w:hint="eastAsia"/>
          <w:sz w:val="24"/>
          <w:vertAlign w:val="subscript"/>
        </w:rPr>
        <w:t>2</w:t>
      </w:r>
      <w:r>
        <w:rPr>
          <w:rFonts w:ascii="Times New Roman" w:hAnsi="Times New Roman" w:hint="eastAsia"/>
          <w:sz w:val="24"/>
        </w:rPr>
        <w:t>、黄曲霉毒素</w:t>
      </w:r>
      <w:r>
        <w:rPr>
          <w:rFonts w:ascii="Times New Roman" w:hAnsi="Times New Roman" w:hint="eastAsia"/>
          <w:sz w:val="24"/>
        </w:rPr>
        <w:t>G</w:t>
      </w:r>
      <w:r>
        <w:rPr>
          <w:rFonts w:ascii="Times New Roman" w:hAnsi="Times New Roman" w:hint="eastAsia"/>
          <w:sz w:val="24"/>
          <w:vertAlign w:val="subscript"/>
        </w:rPr>
        <w:t>1</w:t>
      </w:r>
      <w:r>
        <w:rPr>
          <w:rFonts w:ascii="Times New Roman" w:hAnsi="Times New Roman" w:hint="eastAsia"/>
          <w:sz w:val="24"/>
        </w:rPr>
        <w:t>和黄曲霉毒素</w:t>
      </w:r>
      <w:r>
        <w:rPr>
          <w:rFonts w:ascii="Times New Roman" w:hAnsi="Times New Roman" w:hint="eastAsia"/>
          <w:sz w:val="24"/>
        </w:rPr>
        <w:t>G</w:t>
      </w:r>
      <w:r>
        <w:rPr>
          <w:rFonts w:ascii="Times New Roman" w:hAnsi="Times New Roman" w:hint="eastAsia"/>
          <w:sz w:val="24"/>
          <w:vertAlign w:val="subscript"/>
        </w:rPr>
        <w:t>2</w:t>
      </w:r>
      <w:r>
        <w:rPr>
          <w:rFonts w:ascii="Times New Roman" w:hAnsi="Times New Roman" w:hint="eastAsia"/>
          <w:sz w:val="24"/>
        </w:rPr>
        <w:t>的总量不得过</w:t>
      </w:r>
      <w:r>
        <w:rPr>
          <w:rFonts w:ascii="Times New Roman" w:hAnsi="Times New Roman" w:hint="eastAsia"/>
          <w:sz w:val="24"/>
        </w:rPr>
        <w:t>10</w:t>
      </w:r>
      <w:r>
        <w:rPr>
          <w:rFonts w:ascii="Times New Roman" w:hAnsi="Times New Roman"/>
          <w:sz w:val="24"/>
        </w:rPr>
        <w:t>μ</w:t>
      </w:r>
      <w:r>
        <w:rPr>
          <w:rFonts w:ascii="Times New Roman" w:hAnsi="Times New Roman" w:hint="eastAsia"/>
          <w:sz w:val="24"/>
        </w:rPr>
        <w:t>g</w:t>
      </w:r>
      <w:r>
        <w:rPr>
          <w:rFonts w:ascii="Times New Roman" w:hAnsi="Times New Roman" w:hint="eastAsia"/>
          <w:sz w:val="24"/>
        </w:rPr>
        <w:t>。</w:t>
      </w:r>
    </w:p>
    <w:p w:rsidR="00B6197A" w:rsidRDefault="007627CC" w:rsidP="00746461">
      <w:pPr>
        <w:spacing w:line="420" w:lineRule="exact"/>
        <w:ind w:firstLine="420"/>
        <w:rPr>
          <w:rFonts w:ascii="Times New Roman" w:hAnsi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【浸出物】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照水溶性浸出物测定法（通则</w:t>
      </w:r>
      <w:r>
        <w:rPr>
          <w:rFonts w:ascii="Times New Roman" w:hAnsi="Times New Roman"/>
          <w:sz w:val="24"/>
        </w:rPr>
        <w:t>220</w:t>
      </w:r>
      <w:r w:rsidR="000663F4">
        <w:rPr>
          <w:rFonts w:ascii="Times New Roman" w:hAnsi="Times New Roman" w:hint="eastAsia"/>
          <w:sz w:val="24"/>
        </w:rPr>
        <w:t>1</w:t>
      </w:r>
      <w:r>
        <w:rPr>
          <w:rFonts w:ascii="Times New Roman" w:hAnsi="Times New Roman"/>
          <w:sz w:val="24"/>
        </w:rPr>
        <w:t>）项下热浸法测定，不得少于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 w:hint="eastAsia"/>
          <w:sz w:val="24"/>
        </w:rPr>
        <w:t>0</w:t>
      </w:r>
      <w:r>
        <w:rPr>
          <w:rFonts w:ascii="Times New Roman" w:hAnsi="Times New Roman"/>
          <w:sz w:val="24"/>
        </w:rPr>
        <w:t>.0%</w:t>
      </w:r>
      <w:r>
        <w:rPr>
          <w:rFonts w:ascii="Times New Roman" w:hAnsi="Times New Roman"/>
          <w:sz w:val="24"/>
        </w:rPr>
        <w:t>。</w:t>
      </w:r>
    </w:p>
    <w:p w:rsidR="00B6197A" w:rsidRDefault="007627CC" w:rsidP="00746461">
      <w:pPr>
        <w:spacing w:line="420" w:lineRule="exact"/>
        <w:ind w:firstLineChars="200" w:firstLine="480"/>
        <w:rPr>
          <w:rFonts w:ascii="Times New Roman" w:hAnsi="Times New Roman"/>
          <w:b/>
          <w:sz w:val="24"/>
        </w:rPr>
      </w:pPr>
      <w:r>
        <w:rPr>
          <w:rFonts w:ascii="黑体" w:eastAsia="黑体" w:hAnsi="黑体" w:cs="黑体" w:hint="eastAsia"/>
          <w:sz w:val="24"/>
        </w:rPr>
        <w:t>【含量测定】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照高效液相色谱法（通则</w:t>
      </w:r>
      <w:r>
        <w:rPr>
          <w:rFonts w:ascii="Times New Roman" w:hAnsi="Times New Roman"/>
          <w:sz w:val="24"/>
        </w:rPr>
        <w:t>0512</w:t>
      </w:r>
      <w:r>
        <w:rPr>
          <w:rFonts w:ascii="Times New Roman" w:hAnsi="Times New Roman"/>
          <w:sz w:val="24"/>
        </w:rPr>
        <w:t>）测定。</w:t>
      </w:r>
    </w:p>
    <w:p w:rsidR="00B6197A" w:rsidRDefault="007627CC" w:rsidP="00746461">
      <w:pPr>
        <w:spacing w:line="42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黑体" w:eastAsia="黑体" w:hAnsi="黑体" w:cs="黑体"/>
          <w:sz w:val="24"/>
        </w:rPr>
        <w:t>色谱条件与系统适用性试验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用十八烷基硅烷键合硅胶为填充剂；甲醇</w:t>
      </w:r>
      <w:r>
        <w:rPr>
          <w:rFonts w:ascii="Times New Roman" w:hAnsi="Times New Roman"/>
          <w:sz w:val="24"/>
        </w:rPr>
        <w:t>-1%</w:t>
      </w:r>
      <w:r>
        <w:rPr>
          <w:rFonts w:ascii="Times New Roman" w:hAnsi="Times New Roman"/>
          <w:sz w:val="24"/>
        </w:rPr>
        <w:t>冰乙酸（</w:t>
      </w:r>
      <w:r>
        <w:rPr>
          <w:rFonts w:ascii="Times New Roman" w:hAnsi="Times New Roman"/>
          <w:sz w:val="24"/>
        </w:rPr>
        <w:t>30:70</w:t>
      </w:r>
      <w:r>
        <w:rPr>
          <w:rFonts w:ascii="Times New Roman" w:hAnsi="Times New Roman"/>
          <w:sz w:val="24"/>
        </w:rPr>
        <w:t>）为流动相；检测波长为</w:t>
      </w:r>
      <w:r>
        <w:rPr>
          <w:rFonts w:ascii="Times New Roman" w:hAnsi="Times New Roman"/>
          <w:sz w:val="24"/>
        </w:rPr>
        <w:t>323nm</w:t>
      </w:r>
      <w:r>
        <w:rPr>
          <w:rFonts w:ascii="Times New Roman" w:hAnsi="Times New Roman"/>
          <w:sz w:val="24"/>
        </w:rPr>
        <w:t>。理论板数按阿魏</w:t>
      </w:r>
      <w:proofErr w:type="gramStart"/>
      <w:r>
        <w:rPr>
          <w:rFonts w:ascii="Times New Roman" w:hAnsi="Times New Roman"/>
          <w:sz w:val="24"/>
        </w:rPr>
        <w:t>酸峰计算</w:t>
      </w:r>
      <w:proofErr w:type="gramEnd"/>
      <w:r>
        <w:rPr>
          <w:rFonts w:ascii="Times New Roman" w:hAnsi="Times New Roman"/>
          <w:sz w:val="24"/>
        </w:rPr>
        <w:t>应不低于</w:t>
      </w:r>
      <w:r>
        <w:rPr>
          <w:rFonts w:ascii="Times New Roman" w:hAnsi="Times New Roman"/>
          <w:sz w:val="24"/>
        </w:rPr>
        <w:t>4000</w:t>
      </w:r>
      <w:r>
        <w:rPr>
          <w:rFonts w:ascii="Times New Roman" w:hAnsi="Times New Roman"/>
          <w:sz w:val="24"/>
        </w:rPr>
        <w:t>。</w:t>
      </w:r>
    </w:p>
    <w:p w:rsidR="00B6197A" w:rsidRDefault="007627CC" w:rsidP="00746461">
      <w:pPr>
        <w:spacing w:line="420" w:lineRule="exact"/>
        <w:ind w:firstLineChars="200" w:firstLine="480"/>
        <w:rPr>
          <w:rFonts w:ascii="Times New Roman" w:hAnsi="Times New Roman"/>
          <w:sz w:val="24"/>
        </w:rPr>
      </w:pPr>
      <w:bookmarkStart w:id="2" w:name="_Hlk497141464"/>
      <w:r>
        <w:rPr>
          <w:rFonts w:ascii="黑体" w:eastAsia="黑体" w:hAnsi="黑体" w:cs="黑体"/>
          <w:sz w:val="24"/>
        </w:rPr>
        <w:t>对照品溶液的制备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精密称取阿魏酸对照品适量，加</w:t>
      </w:r>
      <w:r>
        <w:rPr>
          <w:rFonts w:ascii="Times New Roman" w:hAnsi="Times New Roman"/>
          <w:sz w:val="24"/>
        </w:rPr>
        <w:t>70</w:t>
      </w:r>
      <w:r>
        <w:rPr>
          <w:rFonts w:ascii="Times New Roman" w:hAnsi="Times New Roman" w:hint="eastAsia"/>
          <w:sz w:val="24"/>
        </w:rPr>
        <w:t>%</w:t>
      </w:r>
      <w:r>
        <w:rPr>
          <w:rFonts w:ascii="Times New Roman" w:hAnsi="Times New Roman"/>
          <w:sz w:val="24"/>
        </w:rPr>
        <w:t>甲醇制成每</w:t>
      </w:r>
      <w:r>
        <w:rPr>
          <w:rFonts w:ascii="Times New Roman" w:hAnsi="Times New Roman"/>
          <w:sz w:val="24"/>
        </w:rPr>
        <w:t>1ml</w:t>
      </w:r>
      <w:r>
        <w:rPr>
          <w:rFonts w:ascii="Times New Roman" w:hAnsi="Times New Roman"/>
          <w:sz w:val="24"/>
        </w:rPr>
        <w:t>含</w:t>
      </w:r>
      <w:r>
        <w:rPr>
          <w:rFonts w:ascii="Times New Roman" w:hAnsi="Times New Roman"/>
          <w:sz w:val="24"/>
        </w:rPr>
        <w:t>20μg</w:t>
      </w:r>
      <w:r>
        <w:rPr>
          <w:rFonts w:ascii="Times New Roman" w:hAnsi="Times New Roman"/>
          <w:sz w:val="24"/>
        </w:rPr>
        <w:t>的溶液，即得。</w:t>
      </w:r>
    </w:p>
    <w:p w:rsidR="00B6197A" w:rsidRDefault="007627CC" w:rsidP="00746461">
      <w:pPr>
        <w:spacing w:line="420" w:lineRule="exact"/>
        <w:ind w:firstLineChars="200" w:firstLine="480"/>
        <w:rPr>
          <w:rFonts w:ascii="Times New Roman" w:hAnsi="Times New Roman"/>
          <w:sz w:val="24"/>
        </w:rPr>
      </w:pPr>
      <w:proofErr w:type="gramStart"/>
      <w:r>
        <w:rPr>
          <w:rFonts w:ascii="黑体" w:eastAsia="黑体" w:hAnsi="黑体" w:cs="黑体"/>
          <w:sz w:val="24"/>
        </w:rPr>
        <w:t>供试品溶液</w:t>
      </w:r>
      <w:proofErr w:type="gramEnd"/>
      <w:r>
        <w:rPr>
          <w:rFonts w:ascii="黑体" w:eastAsia="黑体" w:hAnsi="黑体" w:cs="黑体"/>
          <w:sz w:val="24"/>
        </w:rPr>
        <w:t>的制备</w:t>
      </w:r>
      <w:r>
        <w:rPr>
          <w:rFonts w:ascii="Times New Roman" w:hAnsi="Times New Roman"/>
          <w:b/>
          <w:sz w:val="24"/>
        </w:rPr>
        <w:t xml:space="preserve">  </w:t>
      </w:r>
      <w:r>
        <w:rPr>
          <w:rFonts w:ascii="Times New Roman" w:hAnsi="Times New Roman"/>
          <w:sz w:val="24"/>
        </w:rPr>
        <w:t>取本品，研细，过四号筛，精密称定</w:t>
      </w:r>
      <w:r>
        <w:rPr>
          <w:rFonts w:ascii="Times New Roman" w:hAnsi="Times New Roman"/>
          <w:sz w:val="24"/>
        </w:rPr>
        <w:t>2.5g</w:t>
      </w:r>
      <w:r>
        <w:rPr>
          <w:rFonts w:ascii="Times New Roman" w:hAnsi="Times New Roman"/>
          <w:sz w:val="24"/>
        </w:rPr>
        <w:t>，置</w:t>
      </w:r>
      <w:r>
        <w:rPr>
          <w:rFonts w:ascii="Times New Roman" w:hAnsi="Times New Roman"/>
          <w:sz w:val="24"/>
        </w:rPr>
        <w:t>50ml</w:t>
      </w:r>
      <w:r>
        <w:rPr>
          <w:rFonts w:ascii="Times New Roman" w:hAnsi="Times New Roman"/>
          <w:sz w:val="24"/>
        </w:rPr>
        <w:t>量瓶中，加</w:t>
      </w:r>
      <w:r>
        <w:rPr>
          <w:rFonts w:ascii="Times New Roman" w:hAnsi="Times New Roman"/>
          <w:sz w:val="24"/>
        </w:rPr>
        <w:t>7</w:t>
      </w:r>
      <w:bookmarkStart w:id="3" w:name="_Hlk497139164"/>
      <w:r>
        <w:rPr>
          <w:rFonts w:ascii="Times New Roman" w:hAnsi="Times New Roman"/>
          <w:sz w:val="24"/>
        </w:rPr>
        <w:t>0</w:t>
      </w:r>
      <w:bookmarkEnd w:id="3"/>
      <w:r>
        <w:rPr>
          <w:rFonts w:ascii="Times New Roman" w:hAnsi="Times New Roman" w:hint="eastAsia"/>
          <w:sz w:val="24"/>
        </w:rPr>
        <w:t>%</w:t>
      </w:r>
      <w:r>
        <w:rPr>
          <w:rFonts w:ascii="Times New Roman" w:hAnsi="Times New Roman"/>
          <w:sz w:val="24"/>
        </w:rPr>
        <w:t>甲醇约</w:t>
      </w:r>
      <w:r>
        <w:rPr>
          <w:rFonts w:ascii="Times New Roman" w:hAnsi="Times New Roman"/>
          <w:sz w:val="24"/>
        </w:rPr>
        <w:t>40ml</w:t>
      </w:r>
      <w:r>
        <w:rPr>
          <w:rFonts w:ascii="Times New Roman" w:hAnsi="Times New Roman"/>
          <w:sz w:val="24"/>
        </w:rPr>
        <w:t>，超声处理（功率</w:t>
      </w:r>
      <w:r>
        <w:rPr>
          <w:rFonts w:ascii="Times New Roman" w:hAnsi="Times New Roman"/>
          <w:sz w:val="24"/>
        </w:rPr>
        <w:t>400W</w:t>
      </w:r>
      <w:r>
        <w:rPr>
          <w:rFonts w:ascii="Times New Roman" w:hAnsi="Times New Roman"/>
          <w:sz w:val="24"/>
        </w:rPr>
        <w:t>，频率</w:t>
      </w:r>
      <w:r>
        <w:rPr>
          <w:rFonts w:ascii="Times New Roman" w:hAnsi="Times New Roman"/>
          <w:sz w:val="24"/>
        </w:rPr>
        <w:t>50KHz</w:t>
      </w:r>
      <w:r>
        <w:rPr>
          <w:rFonts w:ascii="Times New Roman" w:hAnsi="Times New Roman"/>
          <w:sz w:val="24"/>
        </w:rPr>
        <w:t>）</w:t>
      </w:r>
      <w:r>
        <w:rPr>
          <w:rFonts w:ascii="Times New Roman" w:hAnsi="Times New Roman"/>
          <w:sz w:val="24"/>
        </w:rPr>
        <w:t>30</w:t>
      </w:r>
      <w:r>
        <w:rPr>
          <w:rFonts w:ascii="Times New Roman" w:hAnsi="Times New Roman"/>
          <w:sz w:val="24"/>
        </w:rPr>
        <w:t>分钟，取出，放冷，用</w:t>
      </w:r>
      <w:r>
        <w:rPr>
          <w:rFonts w:ascii="Times New Roman" w:hAnsi="Times New Roman"/>
          <w:sz w:val="24"/>
        </w:rPr>
        <w:t>70</w:t>
      </w:r>
      <w:r>
        <w:rPr>
          <w:rFonts w:ascii="Times New Roman" w:hAnsi="Times New Roman" w:hint="eastAsia"/>
          <w:sz w:val="24"/>
        </w:rPr>
        <w:t>%</w:t>
      </w:r>
      <w:r>
        <w:rPr>
          <w:rFonts w:ascii="Times New Roman" w:hAnsi="Times New Roman"/>
          <w:sz w:val="24"/>
        </w:rPr>
        <w:t>甲醇定容，滤过，</w:t>
      </w:r>
      <w:proofErr w:type="gramStart"/>
      <w:r>
        <w:rPr>
          <w:rFonts w:ascii="Times New Roman" w:hAnsi="Times New Roman"/>
          <w:sz w:val="24"/>
        </w:rPr>
        <w:t>取续滤液</w:t>
      </w:r>
      <w:proofErr w:type="gramEnd"/>
      <w:r>
        <w:rPr>
          <w:rFonts w:ascii="Times New Roman" w:hAnsi="Times New Roman"/>
          <w:sz w:val="24"/>
        </w:rPr>
        <w:t>，过</w:t>
      </w:r>
      <w:r>
        <w:rPr>
          <w:rFonts w:ascii="Times New Roman" w:hAnsi="Times New Roman"/>
          <w:sz w:val="24"/>
        </w:rPr>
        <w:t>0.45μm</w:t>
      </w:r>
      <w:r>
        <w:rPr>
          <w:rFonts w:ascii="Times New Roman" w:hAnsi="Times New Roman"/>
          <w:sz w:val="24"/>
        </w:rPr>
        <w:t>微孔滤膜，即得。</w:t>
      </w:r>
    </w:p>
    <w:p w:rsidR="00B6197A" w:rsidRDefault="007627CC" w:rsidP="00746461">
      <w:pPr>
        <w:spacing w:line="42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黑体" w:eastAsia="黑体" w:hAnsi="黑体" w:cs="黑体"/>
          <w:sz w:val="24"/>
        </w:rPr>
        <w:t xml:space="preserve">测定法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分别精密吸取对照品溶液与</w:t>
      </w:r>
      <w:proofErr w:type="gramStart"/>
      <w:r>
        <w:rPr>
          <w:rFonts w:ascii="Times New Roman" w:hAnsi="Times New Roman"/>
          <w:sz w:val="24"/>
        </w:rPr>
        <w:t>供试品溶液</w:t>
      </w:r>
      <w:proofErr w:type="gramEnd"/>
      <w:r>
        <w:rPr>
          <w:rFonts w:ascii="Times New Roman" w:hAnsi="Times New Roman"/>
          <w:sz w:val="24"/>
        </w:rPr>
        <w:t>10μl</w:t>
      </w:r>
      <w:r>
        <w:rPr>
          <w:rFonts w:ascii="Times New Roman" w:hAnsi="Times New Roman"/>
          <w:sz w:val="24"/>
        </w:rPr>
        <w:t>，注入液相色谱仪，测定，即得。</w:t>
      </w:r>
    </w:p>
    <w:bookmarkEnd w:id="2"/>
    <w:p w:rsidR="00B6197A" w:rsidRDefault="007627CC" w:rsidP="00746461">
      <w:pPr>
        <w:spacing w:line="42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本品</w:t>
      </w:r>
      <w:r>
        <w:rPr>
          <w:rFonts w:ascii="Times New Roman" w:hAnsi="Times New Roman" w:hint="eastAsia"/>
          <w:sz w:val="24"/>
        </w:rPr>
        <w:t>按干燥品计，含川芎以</w:t>
      </w:r>
      <w:r>
        <w:rPr>
          <w:rFonts w:ascii="Times New Roman" w:hAnsi="Times New Roman"/>
          <w:sz w:val="24"/>
        </w:rPr>
        <w:t>阿魏酸（</w:t>
      </w:r>
      <w:r>
        <w:rPr>
          <w:rFonts w:ascii="Times New Roman" w:hAnsi="Times New Roman"/>
          <w:sz w:val="24"/>
        </w:rPr>
        <w:t>C</w:t>
      </w:r>
      <w:r>
        <w:rPr>
          <w:rFonts w:ascii="Times New Roman" w:hAnsi="Times New Roman"/>
          <w:sz w:val="24"/>
          <w:vertAlign w:val="subscript"/>
        </w:rPr>
        <w:t>10</w:t>
      </w:r>
      <w:r>
        <w:rPr>
          <w:rFonts w:ascii="Times New Roman" w:hAnsi="Times New Roman"/>
          <w:sz w:val="24"/>
        </w:rPr>
        <w:t>H</w:t>
      </w:r>
      <w:r>
        <w:rPr>
          <w:rFonts w:ascii="Times New Roman" w:hAnsi="Times New Roman"/>
          <w:sz w:val="24"/>
          <w:vertAlign w:val="subscript"/>
        </w:rPr>
        <w:t>10</w:t>
      </w:r>
      <w:r>
        <w:rPr>
          <w:rFonts w:ascii="Times New Roman" w:hAnsi="Times New Roman"/>
          <w:sz w:val="24"/>
        </w:rPr>
        <w:t>O</w:t>
      </w:r>
      <w:r>
        <w:rPr>
          <w:rFonts w:ascii="Times New Roman" w:hAnsi="Times New Roman"/>
          <w:sz w:val="24"/>
          <w:vertAlign w:val="subscript"/>
        </w:rPr>
        <w:t>4</w:t>
      </w:r>
      <w:r>
        <w:rPr>
          <w:rFonts w:ascii="Times New Roman" w:hAnsi="Times New Roman"/>
          <w:sz w:val="24"/>
        </w:rPr>
        <w:t>）</w:t>
      </w:r>
      <w:r>
        <w:rPr>
          <w:rFonts w:ascii="Times New Roman" w:hAnsi="Times New Roman" w:hint="eastAsia"/>
          <w:sz w:val="24"/>
        </w:rPr>
        <w:t>计，</w:t>
      </w:r>
      <w:r>
        <w:rPr>
          <w:rFonts w:ascii="Times New Roman" w:hAnsi="Times New Roman"/>
          <w:sz w:val="24"/>
        </w:rPr>
        <w:t>不得少于</w:t>
      </w:r>
      <w:r>
        <w:rPr>
          <w:rFonts w:ascii="Times New Roman" w:hAnsi="Times New Roman"/>
          <w:sz w:val="24"/>
        </w:rPr>
        <w:t>0.</w:t>
      </w:r>
      <w:r>
        <w:rPr>
          <w:rFonts w:ascii="Times New Roman" w:hAnsi="Times New Roman" w:hint="eastAsia"/>
          <w:sz w:val="24"/>
        </w:rPr>
        <w:t>010%</w:t>
      </w:r>
      <w:r>
        <w:rPr>
          <w:rFonts w:ascii="Times New Roman" w:hAnsi="Times New Roman"/>
          <w:sz w:val="24"/>
        </w:rPr>
        <w:t>。</w:t>
      </w:r>
    </w:p>
    <w:p w:rsidR="00B6197A" w:rsidRDefault="007627CC" w:rsidP="00746461">
      <w:pPr>
        <w:spacing w:line="420" w:lineRule="exact"/>
        <w:ind w:firstLineChars="200" w:firstLine="480"/>
        <w:rPr>
          <w:rFonts w:ascii="Times New Roman" w:hAnsi="Times New Roman" w:cs="宋体"/>
          <w:sz w:val="24"/>
          <w:szCs w:val="24"/>
        </w:rPr>
      </w:pPr>
      <w:r>
        <w:rPr>
          <w:rFonts w:ascii="黑体" w:eastAsia="黑体" w:hAnsi="黑体" w:cs="黑体" w:hint="eastAsia"/>
          <w:sz w:val="24"/>
        </w:rPr>
        <w:t>【功能与主治】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 w:hint="eastAsia"/>
          <w:sz w:val="24"/>
        </w:rPr>
        <w:t>燥湿化痰，行气解郁，降逆止呕。</w:t>
      </w:r>
      <w:r>
        <w:rPr>
          <w:rFonts w:ascii="Times New Roman" w:hAnsi="Times New Roman" w:cs="宋体" w:hint="eastAsia"/>
          <w:sz w:val="24"/>
          <w:szCs w:val="24"/>
        </w:rPr>
        <w:t>用于痰气郁结而成的郁痰证。症见痰</w:t>
      </w:r>
      <w:proofErr w:type="gramStart"/>
      <w:r>
        <w:rPr>
          <w:rFonts w:ascii="Times New Roman" w:hAnsi="Times New Roman" w:cs="宋体" w:hint="eastAsia"/>
          <w:sz w:val="24"/>
          <w:szCs w:val="24"/>
        </w:rPr>
        <w:t>结咽间</w:t>
      </w:r>
      <w:proofErr w:type="gramEnd"/>
      <w:r>
        <w:rPr>
          <w:rFonts w:ascii="Times New Roman" w:hAnsi="Times New Roman" w:cs="宋体" w:hint="eastAsia"/>
          <w:sz w:val="24"/>
          <w:szCs w:val="24"/>
        </w:rPr>
        <w:t>，粘稠难咯，咽干，口燥，咳嗽喘促；</w:t>
      </w:r>
      <w:proofErr w:type="gramStart"/>
      <w:r>
        <w:rPr>
          <w:rFonts w:ascii="Times New Roman" w:hAnsi="Times New Roman" w:cs="宋体" w:hint="eastAsia"/>
          <w:sz w:val="24"/>
          <w:szCs w:val="24"/>
        </w:rPr>
        <w:t>或痰留胃脘</w:t>
      </w:r>
      <w:proofErr w:type="gramEnd"/>
      <w:r>
        <w:rPr>
          <w:rFonts w:ascii="Times New Roman" w:hAnsi="Times New Roman" w:cs="宋体" w:hint="eastAsia"/>
          <w:sz w:val="24"/>
          <w:szCs w:val="24"/>
        </w:rPr>
        <w:t>，嗳气吞酸，呕吐少食；或</w:t>
      </w:r>
      <w:proofErr w:type="gramStart"/>
      <w:r>
        <w:rPr>
          <w:rFonts w:ascii="Times New Roman" w:hAnsi="Times New Roman" w:cs="宋体" w:hint="eastAsia"/>
          <w:sz w:val="24"/>
          <w:szCs w:val="24"/>
        </w:rPr>
        <w:t>胁</w:t>
      </w:r>
      <w:proofErr w:type="gramEnd"/>
      <w:r>
        <w:rPr>
          <w:rFonts w:ascii="Times New Roman" w:hAnsi="Times New Roman" w:cs="宋体" w:hint="eastAsia"/>
          <w:sz w:val="24"/>
          <w:szCs w:val="24"/>
        </w:rPr>
        <w:t>肋胀满，胸中烦闷，睡卧不宁。</w:t>
      </w:r>
    </w:p>
    <w:p w:rsidR="00B6197A" w:rsidRDefault="007627CC" w:rsidP="00746461">
      <w:pPr>
        <w:spacing w:line="420" w:lineRule="exact"/>
        <w:ind w:firstLineChars="200" w:firstLine="480"/>
        <w:outlineLvl w:val="1"/>
        <w:rPr>
          <w:rFonts w:ascii="Times New Roman" w:hAnsi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【用法与用量】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 w:hint="eastAsia"/>
          <w:bCs/>
          <w:sz w:val="24"/>
        </w:rPr>
        <w:t>3</w:t>
      </w:r>
      <w:r>
        <w:rPr>
          <w:rFonts w:ascii="Times New Roman" w:hAnsi="Times New Roman" w:hint="eastAsia"/>
          <w:bCs/>
          <w:sz w:val="24"/>
        </w:rPr>
        <w:t>～</w:t>
      </w:r>
      <w:r>
        <w:rPr>
          <w:rFonts w:ascii="Times New Roman" w:hAnsi="Times New Roman" w:hint="eastAsia"/>
          <w:bCs/>
          <w:sz w:val="24"/>
        </w:rPr>
        <w:t>9g</w:t>
      </w:r>
      <w:r>
        <w:rPr>
          <w:rFonts w:ascii="Times New Roman" w:hAnsi="Times New Roman"/>
          <w:sz w:val="24"/>
        </w:rPr>
        <w:t>。</w:t>
      </w:r>
    </w:p>
    <w:p w:rsidR="00B6197A" w:rsidRDefault="007627CC" w:rsidP="00746461">
      <w:pPr>
        <w:spacing w:line="42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【贮藏】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密封，置阴凉干燥处，防蛀。</w:t>
      </w:r>
    </w:p>
    <w:p w:rsidR="00B6197A" w:rsidRPr="00746461" w:rsidRDefault="007627CC" w:rsidP="00746461">
      <w:pPr>
        <w:spacing w:line="42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黑体" w:eastAsia="黑体" w:hAnsi="黑体" w:cs="黑体" w:hint="eastAsia"/>
          <w:sz w:val="24"/>
        </w:rPr>
        <w:t>【注意】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 w:hint="eastAsia"/>
          <w:sz w:val="24"/>
        </w:rPr>
        <w:t>不宜与川乌、制川乌、草乌、制草乌、附子同用</w:t>
      </w:r>
      <w:r>
        <w:rPr>
          <w:rFonts w:ascii="Times New Roman" w:hAnsi="Times New Roman"/>
          <w:sz w:val="24"/>
        </w:rPr>
        <w:t>。</w:t>
      </w:r>
    </w:p>
    <w:sectPr w:rsidR="00B6197A" w:rsidRPr="00746461" w:rsidSect="00A61C2C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704" w:rsidRDefault="00573704">
      <w:r>
        <w:separator/>
      </w:r>
    </w:p>
  </w:endnote>
  <w:endnote w:type="continuationSeparator" w:id="0">
    <w:p w:rsidR="00573704" w:rsidRDefault="00573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704" w:rsidRDefault="00573704">
      <w:r>
        <w:separator/>
      </w:r>
    </w:p>
  </w:footnote>
  <w:footnote w:type="continuationSeparator" w:id="0">
    <w:p w:rsidR="00573704" w:rsidRDefault="005737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97A" w:rsidRDefault="00B6197A">
    <w:pPr>
      <w:pStyle w:val="a7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172A27"/>
    <w:rsid w:val="00000324"/>
    <w:rsid w:val="00032268"/>
    <w:rsid w:val="0003513D"/>
    <w:rsid w:val="0003754A"/>
    <w:rsid w:val="00054C16"/>
    <w:rsid w:val="00062C31"/>
    <w:rsid w:val="00063739"/>
    <w:rsid w:val="000663F4"/>
    <w:rsid w:val="000823BB"/>
    <w:rsid w:val="000878EA"/>
    <w:rsid w:val="00092DBC"/>
    <w:rsid w:val="000A1A65"/>
    <w:rsid w:val="000B3E87"/>
    <w:rsid w:val="000C3E63"/>
    <w:rsid w:val="000C7FEE"/>
    <w:rsid w:val="000D1083"/>
    <w:rsid w:val="000D5A9B"/>
    <w:rsid w:val="000E2CCE"/>
    <w:rsid w:val="000E4BDB"/>
    <w:rsid w:val="000E4F78"/>
    <w:rsid w:val="000E74EC"/>
    <w:rsid w:val="000F2058"/>
    <w:rsid w:val="0010731A"/>
    <w:rsid w:val="00126E3E"/>
    <w:rsid w:val="0013646D"/>
    <w:rsid w:val="0014344E"/>
    <w:rsid w:val="001458A6"/>
    <w:rsid w:val="00164BD0"/>
    <w:rsid w:val="001719A9"/>
    <w:rsid w:val="00172A27"/>
    <w:rsid w:val="00180C5D"/>
    <w:rsid w:val="00182ACF"/>
    <w:rsid w:val="001850C1"/>
    <w:rsid w:val="0019323A"/>
    <w:rsid w:val="00195542"/>
    <w:rsid w:val="001A72BE"/>
    <w:rsid w:val="001B504E"/>
    <w:rsid w:val="001C0342"/>
    <w:rsid w:val="001C0A95"/>
    <w:rsid w:val="001D671B"/>
    <w:rsid w:val="001E0C2C"/>
    <w:rsid w:val="001F42E3"/>
    <w:rsid w:val="001F4DFF"/>
    <w:rsid w:val="00201929"/>
    <w:rsid w:val="00206471"/>
    <w:rsid w:val="00206FEA"/>
    <w:rsid w:val="00215FB3"/>
    <w:rsid w:val="002220E9"/>
    <w:rsid w:val="00226413"/>
    <w:rsid w:val="002264DA"/>
    <w:rsid w:val="00230612"/>
    <w:rsid w:val="00235ACC"/>
    <w:rsid w:val="0023785C"/>
    <w:rsid w:val="002403DE"/>
    <w:rsid w:val="00240629"/>
    <w:rsid w:val="00253138"/>
    <w:rsid w:val="002734EC"/>
    <w:rsid w:val="00273D4B"/>
    <w:rsid w:val="00283437"/>
    <w:rsid w:val="00284B2B"/>
    <w:rsid w:val="00284E4F"/>
    <w:rsid w:val="00286AFE"/>
    <w:rsid w:val="002A3C96"/>
    <w:rsid w:val="002B04E1"/>
    <w:rsid w:val="002D73C9"/>
    <w:rsid w:val="002F016B"/>
    <w:rsid w:val="002F14A2"/>
    <w:rsid w:val="002F2C36"/>
    <w:rsid w:val="002F75AE"/>
    <w:rsid w:val="003004B4"/>
    <w:rsid w:val="00311AA5"/>
    <w:rsid w:val="003145F4"/>
    <w:rsid w:val="0031485E"/>
    <w:rsid w:val="00323274"/>
    <w:rsid w:val="003249AA"/>
    <w:rsid w:val="00324F9C"/>
    <w:rsid w:val="00325E42"/>
    <w:rsid w:val="00353090"/>
    <w:rsid w:val="00371989"/>
    <w:rsid w:val="003751D5"/>
    <w:rsid w:val="003753AE"/>
    <w:rsid w:val="0039316B"/>
    <w:rsid w:val="00395D1F"/>
    <w:rsid w:val="003A0B3E"/>
    <w:rsid w:val="003A3584"/>
    <w:rsid w:val="003A5A7A"/>
    <w:rsid w:val="003A7A32"/>
    <w:rsid w:val="003F4B63"/>
    <w:rsid w:val="004025CB"/>
    <w:rsid w:val="00405B55"/>
    <w:rsid w:val="00416CA1"/>
    <w:rsid w:val="004205AD"/>
    <w:rsid w:val="00423FD0"/>
    <w:rsid w:val="004432BC"/>
    <w:rsid w:val="004443E2"/>
    <w:rsid w:val="00450B6A"/>
    <w:rsid w:val="004548E5"/>
    <w:rsid w:val="00456821"/>
    <w:rsid w:val="0047085B"/>
    <w:rsid w:val="00476A8B"/>
    <w:rsid w:val="004B504D"/>
    <w:rsid w:val="004E066A"/>
    <w:rsid w:val="004F0F6F"/>
    <w:rsid w:val="00511C66"/>
    <w:rsid w:val="00516A21"/>
    <w:rsid w:val="00516F3D"/>
    <w:rsid w:val="00522193"/>
    <w:rsid w:val="00527186"/>
    <w:rsid w:val="00530185"/>
    <w:rsid w:val="00535130"/>
    <w:rsid w:val="005371A3"/>
    <w:rsid w:val="00537D8E"/>
    <w:rsid w:val="00543798"/>
    <w:rsid w:val="0054616B"/>
    <w:rsid w:val="00546721"/>
    <w:rsid w:val="00547ADF"/>
    <w:rsid w:val="0055281A"/>
    <w:rsid w:val="00553F42"/>
    <w:rsid w:val="00561853"/>
    <w:rsid w:val="005666E6"/>
    <w:rsid w:val="00567D0E"/>
    <w:rsid w:val="005707E8"/>
    <w:rsid w:val="00573704"/>
    <w:rsid w:val="0057527B"/>
    <w:rsid w:val="00580D1D"/>
    <w:rsid w:val="005845CD"/>
    <w:rsid w:val="00594156"/>
    <w:rsid w:val="005969F8"/>
    <w:rsid w:val="005A7ABD"/>
    <w:rsid w:val="005B2CF9"/>
    <w:rsid w:val="005C122F"/>
    <w:rsid w:val="005C3BE8"/>
    <w:rsid w:val="005E4FC7"/>
    <w:rsid w:val="005F2AF7"/>
    <w:rsid w:val="00605F3E"/>
    <w:rsid w:val="00613C82"/>
    <w:rsid w:val="006209B6"/>
    <w:rsid w:val="00622525"/>
    <w:rsid w:val="00634DEA"/>
    <w:rsid w:val="00640A36"/>
    <w:rsid w:val="00641BCE"/>
    <w:rsid w:val="006468C2"/>
    <w:rsid w:val="00657159"/>
    <w:rsid w:val="0067202A"/>
    <w:rsid w:val="00675DF9"/>
    <w:rsid w:val="006831E0"/>
    <w:rsid w:val="00695AC3"/>
    <w:rsid w:val="006C17EB"/>
    <w:rsid w:val="006C48F9"/>
    <w:rsid w:val="006D1019"/>
    <w:rsid w:val="006D7795"/>
    <w:rsid w:val="006F1C79"/>
    <w:rsid w:val="006F4B55"/>
    <w:rsid w:val="0071141A"/>
    <w:rsid w:val="007127F4"/>
    <w:rsid w:val="00715259"/>
    <w:rsid w:val="00722EE3"/>
    <w:rsid w:val="007232EC"/>
    <w:rsid w:val="00735A11"/>
    <w:rsid w:val="00737F7D"/>
    <w:rsid w:val="0074394E"/>
    <w:rsid w:val="00746461"/>
    <w:rsid w:val="00760541"/>
    <w:rsid w:val="007627CC"/>
    <w:rsid w:val="007661F5"/>
    <w:rsid w:val="00773895"/>
    <w:rsid w:val="00776E1C"/>
    <w:rsid w:val="00783452"/>
    <w:rsid w:val="007B223B"/>
    <w:rsid w:val="007B28E0"/>
    <w:rsid w:val="007B3249"/>
    <w:rsid w:val="007C070A"/>
    <w:rsid w:val="007C4290"/>
    <w:rsid w:val="007C441F"/>
    <w:rsid w:val="007D4560"/>
    <w:rsid w:val="007E0FB5"/>
    <w:rsid w:val="007E18FE"/>
    <w:rsid w:val="007E22CF"/>
    <w:rsid w:val="007F1F11"/>
    <w:rsid w:val="007F7CE8"/>
    <w:rsid w:val="00800277"/>
    <w:rsid w:val="008127EB"/>
    <w:rsid w:val="00820248"/>
    <w:rsid w:val="00820791"/>
    <w:rsid w:val="00822175"/>
    <w:rsid w:val="00837AD0"/>
    <w:rsid w:val="00844A88"/>
    <w:rsid w:val="008471FB"/>
    <w:rsid w:val="008535B0"/>
    <w:rsid w:val="008623A5"/>
    <w:rsid w:val="00862801"/>
    <w:rsid w:val="00863294"/>
    <w:rsid w:val="00867668"/>
    <w:rsid w:val="008676B1"/>
    <w:rsid w:val="00876EAA"/>
    <w:rsid w:val="00892218"/>
    <w:rsid w:val="008A1981"/>
    <w:rsid w:val="008A1F94"/>
    <w:rsid w:val="008B024A"/>
    <w:rsid w:val="008C03DB"/>
    <w:rsid w:val="008C2E83"/>
    <w:rsid w:val="008F7612"/>
    <w:rsid w:val="0091519A"/>
    <w:rsid w:val="0091708A"/>
    <w:rsid w:val="00935E13"/>
    <w:rsid w:val="00940DAB"/>
    <w:rsid w:val="009425AA"/>
    <w:rsid w:val="00951133"/>
    <w:rsid w:val="0096091E"/>
    <w:rsid w:val="00964B06"/>
    <w:rsid w:val="00966DA2"/>
    <w:rsid w:val="00970FD7"/>
    <w:rsid w:val="00972D88"/>
    <w:rsid w:val="009762B5"/>
    <w:rsid w:val="00985F65"/>
    <w:rsid w:val="00992B3F"/>
    <w:rsid w:val="009A0F44"/>
    <w:rsid w:val="009A1D60"/>
    <w:rsid w:val="009B2FF6"/>
    <w:rsid w:val="009C280F"/>
    <w:rsid w:val="009C6857"/>
    <w:rsid w:val="009D6637"/>
    <w:rsid w:val="009D771C"/>
    <w:rsid w:val="009D77BB"/>
    <w:rsid w:val="00A03370"/>
    <w:rsid w:val="00A03F73"/>
    <w:rsid w:val="00A04CE4"/>
    <w:rsid w:val="00A06A7E"/>
    <w:rsid w:val="00A13236"/>
    <w:rsid w:val="00A13604"/>
    <w:rsid w:val="00A23EDF"/>
    <w:rsid w:val="00A376AB"/>
    <w:rsid w:val="00A44EC1"/>
    <w:rsid w:val="00A53335"/>
    <w:rsid w:val="00A54B3C"/>
    <w:rsid w:val="00A61C2C"/>
    <w:rsid w:val="00A742BC"/>
    <w:rsid w:val="00A769F8"/>
    <w:rsid w:val="00A7793B"/>
    <w:rsid w:val="00A81E9F"/>
    <w:rsid w:val="00A94A19"/>
    <w:rsid w:val="00A969B3"/>
    <w:rsid w:val="00AC3248"/>
    <w:rsid w:val="00AC4968"/>
    <w:rsid w:val="00AD1540"/>
    <w:rsid w:val="00AE58E5"/>
    <w:rsid w:val="00AF5B12"/>
    <w:rsid w:val="00AF7DD9"/>
    <w:rsid w:val="00B22AD9"/>
    <w:rsid w:val="00B30DF9"/>
    <w:rsid w:val="00B366A4"/>
    <w:rsid w:val="00B41C9F"/>
    <w:rsid w:val="00B47D79"/>
    <w:rsid w:val="00B5644B"/>
    <w:rsid w:val="00B6197A"/>
    <w:rsid w:val="00B8564C"/>
    <w:rsid w:val="00B863E8"/>
    <w:rsid w:val="00B92F86"/>
    <w:rsid w:val="00BA42AD"/>
    <w:rsid w:val="00BB2033"/>
    <w:rsid w:val="00BC5ACB"/>
    <w:rsid w:val="00BD4DA7"/>
    <w:rsid w:val="00BD56B6"/>
    <w:rsid w:val="00BD7FE5"/>
    <w:rsid w:val="00BF2E13"/>
    <w:rsid w:val="00BF407B"/>
    <w:rsid w:val="00BF6FFE"/>
    <w:rsid w:val="00BF7850"/>
    <w:rsid w:val="00C01AFF"/>
    <w:rsid w:val="00C0339E"/>
    <w:rsid w:val="00C060F7"/>
    <w:rsid w:val="00C1373B"/>
    <w:rsid w:val="00C47A54"/>
    <w:rsid w:val="00C7059E"/>
    <w:rsid w:val="00C70894"/>
    <w:rsid w:val="00C829DF"/>
    <w:rsid w:val="00C87B3B"/>
    <w:rsid w:val="00C9334A"/>
    <w:rsid w:val="00CA4799"/>
    <w:rsid w:val="00CA714E"/>
    <w:rsid w:val="00CB20E9"/>
    <w:rsid w:val="00CB6C65"/>
    <w:rsid w:val="00CC2541"/>
    <w:rsid w:val="00CD20EF"/>
    <w:rsid w:val="00CD2119"/>
    <w:rsid w:val="00CD2399"/>
    <w:rsid w:val="00CD2E9C"/>
    <w:rsid w:val="00CE3E6E"/>
    <w:rsid w:val="00CF20AF"/>
    <w:rsid w:val="00D05709"/>
    <w:rsid w:val="00D06D2A"/>
    <w:rsid w:val="00D22583"/>
    <w:rsid w:val="00D321A1"/>
    <w:rsid w:val="00D37D3A"/>
    <w:rsid w:val="00D54D20"/>
    <w:rsid w:val="00D5605A"/>
    <w:rsid w:val="00D61A3C"/>
    <w:rsid w:val="00D61D3F"/>
    <w:rsid w:val="00D72533"/>
    <w:rsid w:val="00DA269A"/>
    <w:rsid w:val="00DC1592"/>
    <w:rsid w:val="00DE2EB5"/>
    <w:rsid w:val="00DE49BB"/>
    <w:rsid w:val="00DF0072"/>
    <w:rsid w:val="00DF686D"/>
    <w:rsid w:val="00E12C50"/>
    <w:rsid w:val="00E2227B"/>
    <w:rsid w:val="00E43647"/>
    <w:rsid w:val="00E44620"/>
    <w:rsid w:val="00E53CE7"/>
    <w:rsid w:val="00E65484"/>
    <w:rsid w:val="00E6681F"/>
    <w:rsid w:val="00E8654E"/>
    <w:rsid w:val="00EC6D69"/>
    <w:rsid w:val="00EC7FD9"/>
    <w:rsid w:val="00EF4D72"/>
    <w:rsid w:val="00F030A1"/>
    <w:rsid w:val="00F161B6"/>
    <w:rsid w:val="00F50896"/>
    <w:rsid w:val="00F60B65"/>
    <w:rsid w:val="00F73EED"/>
    <w:rsid w:val="00F93F8B"/>
    <w:rsid w:val="00FA0615"/>
    <w:rsid w:val="00FB3C54"/>
    <w:rsid w:val="00FC10CC"/>
    <w:rsid w:val="00FC7C18"/>
    <w:rsid w:val="00FD20AB"/>
    <w:rsid w:val="00FE0398"/>
    <w:rsid w:val="00FE05A5"/>
    <w:rsid w:val="00FF63E2"/>
    <w:rsid w:val="0389185E"/>
    <w:rsid w:val="07641074"/>
    <w:rsid w:val="0B43006F"/>
    <w:rsid w:val="0B656691"/>
    <w:rsid w:val="0EE235F9"/>
    <w:rsid w:val="0F221A8C"/>
    <w:rsid w:val="0FA45AA7"/>
    <w:rsid w:val="1093553E"/>
    <w:rsid w:val="158D6F6A"/>
    <w:rsid w:val="17A113BC"/>
    <w:rsid w:val="18064C23"/>
    <w:rsid w:val="18072007"/>
    <w:rsid w:val="1F78407B"/>
    <w:rsid w:val="1FE741BD"/>
    <w:rsid w:val="231221E9"/>
    <w:rsid w:val="23E612F3"/>
    <w:rsid w:val="240D4A36"/>
    <w:rsid w:val="24B31AF2"/>
    <w:rsid w:val="284D24AC"/>
    <w:rsid w:val="28F90CEF"/>
    <w:rsid w:val="2B9C43E4"/>
    <w:rsid w:val="2DF36B00"/>
    <w:rsid w:val="30013AEB"/>
    <w:rsid w:val="33F00AC4"/>
    <w:rsid w:val="365A1095"/>
    <w:rsid w:val="39725C4D"/>
    <w:rsid w:val="3A364ADA"/>
    <w:rsid w:val="42FB0524"/>
    <w:rsid w:val="43DC5987"/>
    <w:rsid w:val="457A4880"/>
    <w:rsid w:val="45BA20FE"/>
    <w:rsid w:val="45E723BF"/>
    <w:rsid w:val="46B710D2"/>
    <w:rsid w:val="493375A8"/>
    <w:rsid w:val="4B732AF0"/>
    <w:rsid w:val="4ECC2CC6"/>
    <w:rsid w:val="4FC61FF0"/>
    <w:rsid w:val="533F73FE"/>
    <w:rsid w:val="54C93CEE"/>
    <w:rsid w:val="55204D8D"/>
    <w:rsid w:val="55BD4BB9"/>
    <w:rsid w:val="58122E06"/>
    <w:rsid w:val="58591F7E"/>
    <w:rsid w:val="594D1F0F"/>
    <w:rsid w:val="5D277664"/>
    <w:rsid w:val="5F451522"/>
    <w:rsid w:val="600B289F"/>
    <w:rsid w:val="61BE561B"/>
    <w:rsid w:val="654517F5"/>
    <w:rsid w:val="65D453D3"/>
    <w:rsid w:val="66B71A94"/>
    <w:rsid w:val="6922410C"/>
    <w:rsid w:val="697A3C69"/>
    <w:rsid w:val="69B301C0"/>
    <w:rsid w:val="6C4E5901"/>
    <w:rsid w:val="6F1502CF"/>
    <w:rsid w:val="6FE67812"/>
    <w:rsid w:val="79734051"/>
    <w:rsid w:val="7AFB0655"/>
    <w:rsid w:val="7E70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locked="0" w:semiHidden="0" w:unhideWhenUsed="0" w:qFormat="1"/>
    <w:lsdException w:name="footer" w:locked="0" w:semiHidden="0" w:unhideWhenUsed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locked="0" w:uiPriority="1" w:qFormat="1"/>
    <w:lsdException w:name="Subtitle" w:semiHidden="0" w:uiPriority="11" w:unhideWhenUsed="0" w:qFormat="1"/>
    <w:lsdException w:name="Dat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 w:qFormat="1"/>
    <w:lsdException w:name="No List" w:locked="0"/>
    <w:lsdException w:name="Outline List 1" w:locked="0"/>
    <w:lsdException w:name="Outline List 2" w:locked="0"/>
    <w:lsdException w:name="Outline List 3" w:locked="0"/>
    <w:lsdException w:name="Balloon Text" w:locked="0" w:semiHidden="0" w:unhideWhenUsed="0" w:qFormat="1"/>
    <w:lsdException w:name="Table Grid" w:locked="0" w:qFormat="1"/>
    <w:lsdException w:name="Placeholder Text" w:locked="0" w:unhideWhenUsed="0"/>
    <w:lsdException w:name="No Spacing" w:locked="0" w:semiHidden="0" w:unhideWhenUs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/>
    <w:lsdException w:name="Intense Quote" w:locked="0" w:semiHidden="0" w:unhideWhenUs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61C2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locked/>
    <w:rsid w:val="00A61C2C"/>
    <w:pPr>
      <w:jc w:val="left"/>
    </w:pPr>
  </w:style>
  <w:style w:type="paragraph" w:styleId="a4">
    <w:name w:val="Date"/>
    <w:basedOn w:val="a"/>
    <w:next w:val="a"/>
    <w:link w:val="Char1"/>
    <w:qFormat/>
    <w:locked/>
    <w:rsid w:val="00A61C2C"/>
    <w:rPr>
      <w:rFonts w:ascii="宋体" w:hAnsi="Times New Roman"/>
      <w:sz w:val="24"/>
      <w:szCs w:val="24"/>
    </w:rPr>
  </w:style>
  <w:style w:type="paragraph" w:styleId="a5">
    <w:name w:val="Balloon Text"/>
    <w:basedOn w:val="a"/>
    <w:link w:val="Char"/>
    <w:uiPriority w:val="99"/>
    <w:qFormat/>
    <w:rsid w:val="00A61C2C"/>
    <w:rPr>
      <w:sz w:val="18"/>
      <w:szCs w:val="18"/>
    </w:rPr>
  </w:style>
  <w:style w:type="paragraph" w:styleId="a6">
    <w:name w:val="footer"/>
    <w:basedOn w:val="a"/>
    <w:link w:val="Char0"/>
    <w:uiPriority w:val="99"/>
    <w:qFormat/>
    <w:rsid w:val="00A61C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uiPriority w:val="99"/>
    <w:qFormat/>
    <w:rsid w:val="00A61C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uiPriority w:val="99"/>
    <w:qFormat/>
    <w:rsid w:val="00A61C2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qFormat/>
    <w:locked/>
    <w:rsid w:val="00A61C2C"/>
    <w:rPr>
      <w:sz w:val="21"/>
      <w:szCs w:val="21"/>
    </w:rPr>
  </w:style>
  <w:style w:type="character" w:customStyle="1" w:styleId="Char">
    <w:name w:val="批注框文本 Char"/>
    <w:basedOn w:val="a0"/>
    <w:link w:val="a5"/>
    <w:uiPriority w:val="99"/>
    <w:qFormat/>
    <w:locked/>
    <w:rsid w:val="00A61C2C"/>
    <w:rPr>
      <w:rFonts w:ascii="Calibri" w:hAnsi="Calibri" w:cs="Times New Roman"/>
      <w:kern w:val="2"/>
      <w:sz w:val="18"/>
      <w:szCs w:val="18"/>
    </w:rPr>
  </w:style>
  <w:style w:type="character" w:customStyle="1" w:styleId="Char0">
    <w:name w:val="页脚 Char"/>
    <w:basedOn w:val="a0"/>
    <w:link w:val="a6"/>
    <w:uiPriority w:val="99"/>
    <w:qFormat/>
    <w:locked/>
    <w:rsid w:val="00A61C2C"/>
    <w:rPr>
      <w:rFonts w:ascii="Calibri" w:hAnsi="Calibri" w:cs="Times New Roman"/>
      <w:kern w:val="2"/>
      <w:sz w:val="18"/>
      <w:szCs w:val="18"/>
    </w:rPr>
  </w:style>
  <w:style w:type="character" w:customStyle="1" w:styleId="Char2">
    <w:name w:val="页眉 Char"/>
    <w:basedOn w:val="a0"/>
    <w:link w:val="a7"/>
    <w:uiPriority w:val="99"/>
    <w:qFormat/>
    <w:locked/>
    <w:rsid w:val="00A61C2C"/>
    <w:rPr>
      <w:rFonts w:ascii="Calibri" w:hAnsi="Calibri" w:cs="Times New Roman"/>
      <w:kern w:val="2"/>
      <w:sz w:val="18"/>
      <w:szCs w:val="18"/>
    </w:rPr>
  </w:style>
  <w:style w:type="paragraph" w:customStyle="1" w:styleId="Default">
    <w:name w:val="Default"/>
    <w:uiPriority w:val="99"/>
    <w:qFormat/>
    <w:rsid w:val="00A61C2C"/>
    <w:pPr>
      <w:widowControl w:val="0"/>
      <w:autoSpaceDE w:val="0"/>
      <w:autoSpaceDN w:val="0"/>
    </w:pPr>
    <w:rPr>
      <w:rFonts w:ascii="宋体" w:hAnsi="宋体"/>
      <w:color w:val="000000"/>
      <w:sz w:val="24"/>
    </w:rPr>
  </w:style>
  <w:style w:type="character" w:customStyle="1" w:styleId="Char3">
    <w:name w:val="日期 Char"/>
    <w:qFormat/>
    <w:rsid w:val="00A61C2C"/>
    <w:rPr>
      <w:rFonts w:ascii="宋体"/>
      <w:kern w:val="2"/>
      <w:sz w:val="24"/>
      <w:szCs w:val="24"/>
    </w:rPr>
  </w:style>
  <w:style w:type="character" w:customStyle="1" w:styleId="Char1">
    <w:name w:val="日期 Char1"/>
    <w:basedOn w:val="a0"/>
    <w:link w:val="a4"/>
    <w:uiPriority w:val="99"/>
    <w:semiHidden/>
    <w:qFormat/>
    <w:rsid w:val="00A61C2C"/>
    <w:rPr>
      <w:rFonts w:ascii="Calibri" w:hAnsi="Calibri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276</Words>
  <Characters>1579</Characters>
  <Application>Microsoft Office Word</Application>
  <DocSecurity>0</DocSecurity>
  <Lines>13</Lines>
  <Paragraphs>3</Paragraphs>
  <ScaleCrop>false</ScaleCrop>
  <Company>China</Company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水   蛭</dc:title>
  <dc:creator>NTKO</dc:creator>
  <cp:lastModifiedBy>蒋敏桃</cp:lastModifiedBy>
  <cp:revision>13</cp:revision>
  <cp:lastPrinted>2019-06-26T04:12:00Z</cp:lastPrinted>
  <dcterms:created xsi:type="dcterms:W3CDTF">2019-11-11T03:39:00Z</dcterms:created>
  <dcterms:modified xsi:type="dcterms:W3CDTF">2020-05-09T07:20:00Z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