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34" w:rsidRPr="00D20D34" w:rsidRDefault="00D20D34" w:rsidP="00D20D34">
      <w:pPr>
        <w:pStyle w:val="Default"/>
        <w:snapToGrid w:val="0"/>
        <w:spacing w:line="360" w:lineRule="auto"/>
        <w:outlineLvl w:val="0"/>
        <w:rPr>
          <w:rFonts w:ascii="黑体" w:eastAsia="黑体" w:hAnsi="黑体" w:cs="黑体" w:hint="eastAsia"/>
          <w:sz w:val="32"/>
          <w:szCs w:val="32"/>
        </w:rPr>
        <w:pPrChange w:id="0" w:author="相玉芳" w:date="2020-04-10T08:34:00Z">
          <w:pPr>
            <w:pStyle w:val="Default"/>
            <w:snapToGrid w:val="0"/>
            <w:spacing w:line="360" w:lineRule="auto"/>
            <w:jc w:val="center"/>
            <w:outlineLvl w:val="0"/>
          </w:pPr>
        </w:pPrChange>
      </w:pPr>
      <w:r w:rsidRPr="00D20D34">
        <w:rPr>
          <w:rFonts w:ascii="黑体" w:eastAsia="黑体" w:hAnsi="黑体" w:cs="黑体" w:hint="eastAsia"/>
          <w:sz w:val="32"/>
          <w:szCs w:val="32"/>
        </w:rPr>
        <w:t>附件:</w:t>
      </w:r>
    </w:p>
    <w:p w:rsidR="001C7C33" w:rsidRDefault="00D17582">
      <w:pPr>
        <w:pStyle w:val="Default"/>
        <w:snapToGrid w:val="0"/>
        <w:spacing w:line="360" w:lineRule="auto"/>
        <w:jc w:val="center"/>
        <w:outlineLvl w:val="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2020年叶菜类蔬菜风险评估实施方案</w:t>
      </w:r>
    </w:p>
    <w:p w:rsidR="001C7C33" w:rsidRPr="00D20D34" w:rsidRDefault="001C7C33">
      <w:pPr>
        <w:pStyle w:val="Default"/>
        <w:snapToGrid w:val="0"/>
        <w:spacing w:line="360" w:lineRule="auto"/>
        <w:ind w:firstLineChars="200" w:firstLine="720"/>
        <w:jc w:val="center"/>
        <w:outlineLvl w:val="0"/>
        <w:rPr>
          <w:rFonts w:ascii="黑体" w:eastAsia="黑体" w:hAnsi="黑体" w:cs="黑体"/>
          <w:sz w:val="36"/>
          <w:szCs w:val="36"/>
        </w:rPr>
      </w:pPr>
    </w:p>
    <w:p w:rsidR="005977CE" w:rsidRDefault="001C7C33" w:rsidP="002A3A2C">
      <w:pPr>
        <w:spacing w:line="360" w:lineRule="auto"/>
        <w:ind w:firstLine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为认真贯彻落实《农产品质量安全法》和《食品安全法》，及时掌握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我省蔬菜种植过程中的农</w:t>
      </w:r>
      <w:r>
        <w:rPr>
          <w:rFonts w:ascii="仿宋_GB2312" w:eastAsia="仿宋_GB2312" w:hAnsi="仿宋_GB2312" w:cs="仿宋_GB2312" w:hint="eastAsia"/>
          <w:sz w:val="32"/>
          <w:szCs w:val="32"/>
        </w:rPr>
        <w:t>药使用情况，</w:t>
      </w:r>
      <w:r w:rsidR="00FE5081">
        <w:rPr>
          <w:rFonts w:ascii="仿宋_GB2312" w:eastAsia="仿宋_GB2312" w:hAnsi="仿宋_GB2312" w:cs="仿宋_GB2312" w:hint="eastAsia"/>
          <w:sz w:val="32"/>
          <w:szCs w:val="32"/>
        </w:rPr>
        <w:t>科学评估农药残留风险状况及其消长变化规律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E5081">
        <w:rPr>
          <w:rFonts w:ascii="仿宋_GB2312" w:eastAsia="仿宋_GB2312" w:hAnsi="仿宋_GB2312" w:cs="仿宋_GB2312" w:hint="eastAsia"/>
          <w:sz w:val="32"/>
          <w:szCs w:val="32"/>
        </w:rPr>
        <w:t>不断满足农产品质</w:t>
      </w:r>
      <w:proofErr w:type="gramStart"/>
      <w:r w:rsidR="00FE5081">
        <w:rPr>
          <w:rFonts w:ascii="仿宋_GB2312" w:eastAsia="仿宋_GB2312" w:hAnsi="仿宋_GB2312" w:cs="仿宋_GB2312" w:hint="eastAsia"/>
          <w:sz w:val="32"/>
          <w:szCs w:val="32"/>
        </w:rPr>
        <w:t>量安全</w:t>
      </w:r>
      <w:proofErr w:type="gramEnd"/>
      <w:r w:rsidR="00FE5081">
        <w:rPr>
          <w:rFonts w:ascii="仿宋_GB2312" w:eastAsia="仿宋_GB2312" w:hAnsi="仿宋_GB2312" w:cs="仿宋_GB2312" w:hint="eastAsia"/>
          <w:sz w:val="32"/>
          <w:szCs w:val="32"/>
        </w:rPr>
        <w:t>监管、全程质量控制、消费引导等方面的技术支撑需求，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经研究决定，</w:t>
      </w:r>
      <w:r w:rsidR="00D17582">
        <w:rPr>
          <w:rFonts w:ascii="仿宋_GB2312" w:eastAsia="仿宋_GB2312" w:hAnsi="仿宋_GB2312" w:cs="仿宋_GB2312" w:hint="eastAsia"/>
          <w:sz w:val="32"/>
          <w:szCs w:val="32"/>
        </w:rPr>
        <w:t>2020年开展对叶菜类蔬菜中农药残留</w:t>
      </w:r>
      <w:r w:rsidR="00D17582" w:rsidRPr="00014B2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风</w:t>
      </w:r>
      <w:r w:rsidR="00D17582">
        <w:rPr>
          <w:rFonts w:ascii="仿宋_GB2312" w:eastAsia="仿宋_GB2312" w:hAnsi="仿宋_GB2312" w:cs="仿宋_GB2312" w:hint="eastAsia"/>
          <w:sz w:val="32"/>
          <w:szCs w:val="32"/>
        </w:rPr>
        <w:t>险因子的专项评估</w:t>
      </w:r>
      <w:r w:rsidR="00513F6C">
        <w:rPr>
          <w:rFonts w:ascii="仿宋_GB2312" w:eastAsia="仿宋_GB2312" w:hAnsi="仿宋_GB2312" w:cs="仿宋_GB2312" w:hint="eastAsia"/>
          <w:sz w:val="32"/>
          <w:szCs w:val="32"/>
        </w:rPr>
        <w:t>。为保证工作顺利实施，特</w:t>
      </w:r>
      <w:r>
        <w:rPr>
          <w:rFonts w:ascii="仿宋_GB2312" w:eastAsia="仿宋_GB2312" w:hAnsi="仿宋_GB2312" w:cs="仿宋_GB2312" w:hint="eastAsia"/>
          <w:sz w:val="32"/>
          <w:szCs w:val="32"/>
        </w:rPr>
        <w:t>制定本方案。</w:t>
      </w:r>
      <w:r w:rsidR="002A3A2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A3A2C" w:rsidRDefault="001C7C33" w:rsidP="00CC12CD">
      <w:pPr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一、评估目标</w:t>
      </w:r>
    </w:p>
    <w:p w:rsidR="002A3A2C" w:rsidRDefault="00CB572D" w:rsidP="00CC12CD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bookmarkStart w:id="1" w:name="OLE_LINK1"/>
      <w:r>
        <w:rPr>
          <w:rFonts w:ascii="仿宋_GB2312" w:eastAsia="仿宋_GB2312" w:hAnsi="仿宋_GB2312" w:hint="eastAsia"/>
          <w:sz w:val="32"/>
          <w:szCs w:val="32"/>
        </w:rPr>
        <w:t>摸清</w:t>
      </w:r>
      <w:r w:rsidR="00D17582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 w:rsidR="0054687B">
        <w:rPr>
          <w:rFonts w:ascii="仿宋_GB2312" w:eastAsia="仿宋_GB2312" w:hAnsi="仿宋_GB2312" w:hint="eastAsia"/>
          <w:sz w:val="32"/>
          <w:szCs w:val="32"/>
        </w:rPr>
        <w:t>生产中存在</w:t>
      </w:r>
      <w:r w:rsidR="001C7C33" w:rsidRPr="002A3A2C">
        <w:rPr>
          <w:rFonts w:ascii="仿宋_GB2312" w:eastAsia="仿宋_GB2312" w:hAnsi="仿宋_GB2312" w:hint="eastAsia"/>
          <w:sz w:val="32"/>
          <w:szCs w:val="32"/>
        </w:rPr>
        <w:t>的重大隐患和潜在风险，</w:t>
      </w:r>
      <w:bookmarkEnd w:id="1"/>
      <w:r w:rsidR="005B4895">
        <w:rPr>
          <w:rFonts w:ascii="仿宋_GB2312" w:eastAsia="仿宋_GB2312" w:hAnsi="仿宋_GB2312" w:hint="eastAsia"/>
          <w:sz w:val="32"/>
          <w:szCs w:val="32"/>
        </w:rPr>
        <w:t>明确</w:t>
      </w:r>
      <w:r w:rsidR="00D17582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 w:rsidR="0054687B">
        <w:rPr>
          <w:rFonts w:ascii="仿宋_GB2312" w:eastAsia="仿宋_GB2312" w:hAnsi="仿宋_GB2312" w:hint="eastAsia"/>
          <w:sz w:val="32"/>
          <w:szCs w:val="32"/>
        </w:rPr>
        <w:t>产品中农药残留</w:t>
      </w:r>
      <w:r w:rsidR="005B4895">
        <w:rPr>
          <w:rFonts w:ascii="仿宋_GB2312" w:eastAsia="仿宋_GB2312" w:hAnsi="仿宋_GB2312" w:hint="eastAsia"/>
          <w:sz w:val="32"/>
          <w:szCs w:val="32"/>
        </w:rPr>
        <w:t>风险因子</w:t>
      </w:r>
      <w:r w:rsidR="0054687B">
        <w:rPr>
          <w:rFonts w:ascii="仿宋_GB2312" w:eastAsia="仿宋_GB2312" w:hAnsi="仿宋_GB2312" w:hint="eastAsia"/>
          <w:sz w:val="32"/>
          <w:szCs w:val="32"/>
        </w:rPr>
        <w:t>的污染特征及变化趋势</w:t>
      </w:r>
      <w:r w:rsidR="005B4895">
        <w:rPr>
          <w:rFonts w:ascii="仿宋_GB2312" w:eastAsia="仿宋_GB2312" w:hAnsi="仿宋_GB2312" w:hint="eastAsia"/>
          <w:sz w:val="32"/>
          <w:szCs w:val="32"/>
        </w:rPr>
        <w:t>，</w:t>
      </w:r>
      <w:r w:rsidR="001C7C33" w:rsidRPr="002A3A2C">
        <w:rPr>
          <w:rFonts w:ascii="仿宋_GB2312" w:eastAsia="仿宋_GB2312" w:hAnsi="仿宋_GB2312" w:hint="eastAsia"/>
          <w:sz w:val="32"/>
          <w:szCs w:val="32"/>
        </w:rPr>
        <w:t>为相关部门的监管提供建议和对策。</w:t>
      </w:r>
    </w:p>
    <w:p w:rsidR="002A3A2C" w:rsidRDefault="001C7C33" w:rsidP="002A3A2C">
      <w:pPr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二、评估内容</w:t>
      </w:r>
    </w:p>
    <w:p w:rsidR="002A3A2C" w:rsidRDefault="001C7C33" w:rsidP="002A3A2C">
      <w:pPr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1、评估对象</w:t>
      </w:r>
    </w:p>
    <w:p w:rsidR="002A3A2C" w:rsidRDefault="001C7C33" w:rsidP="002A3A2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2A3A2C">
        <w:rPr>
          <w:rFonts w:ascii="仿宋_GB2312" w:eastAsia="仿宋_GB2312" w:hAnsi="仿宋_GB2312" w:hint="eastAsia"/>
          <w:sz w:val="32"/>
          <w:szCs w:val="32"/>
        </w:rPr>
        <w:t>根据</w:t>
      </w:r>
      <w:r w:rsidR="00E86F2D">
        <w:rPr>
          <w:rFonts w:ascii="仿宋_GB2312" w:eastAsia="仿宋_GB2312" w:hAnsi="仿宋_GB2312" w:hint="eastAsia"/>
          <w:sz w:val="32"/>
          <w:szCs w:val="32"/>
        </w:rPr>
        <w:t>例行监测结果</w:t>
      </w:r>
      <w:r w:rsidRPr="002A3A2C">
        <w:rPr>
          <w:rFonts w:ascii="仿宋_GB2312" w:eastAsia="仿宋_GB2312" w:hAnsi="仿宋_GB2312" w:hint="eastAsia"/>
          <w:sz w:val="32"/>
          <w:szCs w:val="32"/>
        </w:rPr>
        <w:t>，确定</w:t>
      </w:r>
      <w:r w:rsidR="00BC13D3">
        <w:rPr>
          <w:rFonts w:ascii="仿宋_GB2312" w:eastAsia="仿宋_GB2312" w:hAnsi="仿宋_GB2312" w:hint="eastAsia"/>
          <w:sz w:val="32"/>
          <w:szCs w:val="32"/>
        </w:rPr>
        <w:t>1-2种</w:t>
      </w:r>
      <w:r w:rsidR="00D17582">
        <w:rPr>
          <w:rFonts w:ascii="仿宋_GB2312" w:eastAsia="仿宋_GB2312" w:hAnsi="仿宋_GB2312" w:cs="仿宋_GB2312" w:hint="eastAsia"/>
          <w:sz w:val="32"/>
          <w:szCs w:val="32"/>
        </w:rPr>
        <w:t>叶菜类蔬菜（大白菜、普通白菜、</w:t>
      </w:r>
      <w:r w:rsidR="00BC13D3">
        <w:rPr>
          <w:rFonts w:ascii="仿宋_GB2312" w:eastAsia="仿宋_GB2312" w:hAnsi="仿宋_GB2312" w:cs="仿宋_GB2312" w:hint="eastAsia"/>
          <w:sz w:val="32"/>
          <w:szCs w:val="32"/>
        </w:rPr>
        <w:t>菠菜、叶用莴苣等</w:t>
      </w:r>
      <w:r w:rsidR="00D1758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2A3A2C">
        <w:rPr>
          <w:rFonts w:ascii="仿宋_GB2312" w:eastAsia="仿宋_GB2312" w:hAnsi="仿宋_GB2312" w:hint="eastAsia"/>
          <w:sz w:val="32"/>
          <w:szCs w:val="32"/>
        </w:rPr>
        <w:t>为</w:t>
      </w:r>
      <w:r w:rsidR="00E86F2D">
        <w:rPr>
          <w:rFonts w:ascii="仿宋_GB2312" w:eastAsia="仿宋_GB2312" w:hAnsi="仿宋_GB2312" w:hint="eastAsia"/>
          <w:sz w:val="32"/>
          <w:szCs w:val="32"/>
        </w:rPr>
        <w:t>本年度风险</w:t>
      </w:r>
      <w:r w:rsidRPr="002A3A2C">
        <w:rPr>
          <w:rFonts w:ascii="仿宋_GB2312" w:eastAsia="仿宋_GB2312" w:hAnsi="仿宋_GB2312" w:hint="eastAsia"/>
          <w:sz w:val="32"/>
          <w:szCs w:val="32"/>
        </w:rPr>
        <w:t>评估对象。</w:t>
      </w:r>
    </w:p>
    <w:p w:rsidR="002A3A2C" w:rsidRDefault="001C7C33" w:rsidP="002A3A2C">
      <w:pPr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2、评估地区</w:t>
      </w:r>
    </w:p>
    <w:p w:rsidR="002A3A2C" w:rsidRDefault="001C7C33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太原市、</w:t>
      </w:r>
      <w:r w:rsidR="00E86F2D">
        <w:rPr>
          <w:rFonts w:ascii="仿宋_GB2312" w:eastAsia="仿宋_GB2312" w:hAnsi="仿宋_GB2312" w:cs="仿宋_GB2312" w:hint="eastAsia"/>
          <w:sz w:val="32"/>
          <w:szCs w:val="32"/>
        </w:rPr>
        <w:t>晋中市、长治市、临汾市、运城市、大同市、</w:t>
      </w:r>
      <w:r>
        <w:rPr>
          <w:rFonts w:ascii="仿宋_GB2312" w:eastAsia="仿宋_GB2312" w:hAnsi="仿宋_GB2312" w:cs="仿宋_GB2312" w:hint="eastAsia"/>
          <w:sz w:val="32"/>
          <w:szCs w:val="32"/>
        </w:rPr>
        <w:t>朔州市</w:t>
      </w:r>
      <w:r w:rsidR="00B217B1">
        <w:rPr>
          <w:rFonts w:ascii="仿宋_GB2312" w:eastAsia="仿宋_GB2312" w:hAnsi="仿宋_GB2312" w:cs="仿宋_GB2312" w:hint="eastAsia"/>
          <w:sz w:val="32"/>
          <w:szCs w:val="32"/>
        </w:rPr>
        <w:t>、忻州市</w:t>
      </w:r>
      <w:r w:rsidR="00D17582">
        <w:rPr>
          <w:rFonts w:ascii="仿宋_GB2312" w:eastAsia="仿宋_GB2312" w:hAnsi="仿宋_GB2312" w:cs="仿宋_GB2312" w:hint="eastAsia"/>
          <w:sz w:val="32"/>
          <w:szCs w:val="32"/>
        </w:rPr>
        <w:t>、晋城市</w:t>
      </w:r>
      <w:r w:rsidR="002A3A2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A3A2C" w:rsidRDefault="001C7C33" w:rsidP="002A3A2C">
      <w:pPr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3、评估环节</w:t>
      </w:r>
    </w:p>
    <w:p w:rsidR="002A3A2C" w:rsidRDefault="001C7C33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生产基地</w:t>
      </w:r>
      <w:r w:rsidR="00EC739A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17582">
        <w:rPr>
          <w:rFonts w:ascii="仿宋_GB2312" w:eastAsia="仿宋_GB2312" w:hAnsi="仿宋_GB2312" w:cs="仿宋_GB2312" w:hint="eastAsia"/>
          <w:sz w:val="32"/>
          <w:szCs w:val="32"/>
        </w:rPr>
        <w:t>公司或农户</w:t>
      </w:r>
      <w:r w:rsidR="00EC739A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A3A2C" w:rsidRDefault="001C7C33" w:rsidP="002A3A2C">
      <w:pPr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4、调研内容</w:t>
      </w:r>
    </w:p>
    <w:p w:rsidR="002A3A2C" w:rsidRDefault="001C7C33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（1）调查</w:t>
      </w:r>
      <w:r w:rsidR="00D17582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>
        <w:rPr>
          <w:rFonts w:ascii="仿宋_GB2312" w:eastAsia="仿宋_GB2312" w:hAnsi="仿宋_GB2312" w:cs="仿宋_GB2312" w:hint="eastAsia"/>
          <w:sz w:val="32"/>
          <w:szCs w:val="32"/>
        </w:rPr>
        <w:t>在当地</w:t>
      </w:r>
      <w:r w:rsidR="006C3572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种植情况，</w:t>
      </w:r>
      <w:r w:rsidR="00513F6C">
        <w:rPr>
          <w:rFonts w:ascii="仿宋_GB2312" w:eastAsia="仿宋_GB2312" w:hAnsi="仿宋_GB2312" w:cs="仿宋_GB2312" w:hint="eastAsia"/>
          <w:sz w:val="32"/>
          <w:szCs w:val="32"/>
        </w:rPr>
        <w:t>包括种植面积、主要栽培品种、种植模式等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A3A2C" w:rsidRDefault="001C7C33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6C3572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）调查</w:t>
      </w:r>
      <w:r w:rsidR="00D17582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>
        <w:rPr>
          <w:rFonts w:ascii="仿宋_GB2312" w:eastAsia="仿宋_GB2312" w:hAnsi="仿宋_GB2312" w:cs="仿宋_GB2312" w:hint="eastAsia"/>
          <w:sz w:val="32"/>
          <w:szCs w:val="32"/>
        </w:rPr>
        <w:t>种植过程中发生的主要病虫害以及采取的相应防治措施（包括物理防治、生物防治和化学防治</w:t>
      </w:r>
      <w:r w:rsidR="006C3572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2A3A2C" w:rsidRDefault="001C7C33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</w:t>
      </w:r>
      <w:r w:rsidR="006C357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）详细调查记录农药使用种类、使用次数和使用量。</w:t>
      </w:r>
    </w:p>
    <w:p w:rsidR="002A3A2C" w:rsidRDefault="001C7C33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采用现场调查方式进行调研，调研时应做好记录（见附表1），同时要拍照留存。</w:t>
      </w:r>
    </w:p>
    <w:p w:rsidR="0054687B" w:rsidRDefault="0054687B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（4）调查</w:t>
      </w:r>
      <w:r w:rsidR="00D17582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生产过程中存在影响其质量安全的主要问题。</w:t>
      </w:r>
    </w:p>
    <w:p w:rsidR="002A3A2C" w:rsidRDefault="001C7C33" w:rsidP="002A3A2C">
      <w:pPr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5、评估数量</w:t>
      </w:r>
    </w:p>
    <w:p w:rsidR="002A3A2C" w:rsidRDefault="00D17582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根据当地叶菜类蔬菜种植情况，</w:t>
      </w:r>
      <w:r w:rsidR="001C7C33"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每个被</w:t>
      </w:r>
      <w:proofErr w:type="gramStart"/>
      <w:r w:rsidR="001C7C33"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评估市</w:t>
      </w:r>
      <w:proofErr w:type="gramEnd"/>
      <w:r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确定</w:t>
      </w:r>
      <w:r w:rsidR="00917375"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叶菜类蔬菜</w:t>
      </w:r>
      <w:r w:rsidR="00BC13D3"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1-</w:t>
      </w:r>
      <w:r w:rsidR="00917375"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2种，</w:t>
      </w:r>
      <w:r w:rsidR="00BC13D3"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样品总数量20个。要求</w:t>
      </w:r>
      <w:r w:rsidR="00917375"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每种蔬菜</w:t>
      </w:r>
      <w:r w:rsidR="001C7C33"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样品评估量不少于</w:t>
      </w:r>
      <w:r w:rsidR="00917375"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 w:rsidR="001C7C33" w:rsidRPr="00BC13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至少选取</w:t>
      </w:r>
      <w:r w:rsidR="004070DE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个</w:t>
      </w:r>
      <w:r w:rsidR="004070DE">
        <w:rPr>
          <w:rFonts w:ascii="仿宋_GB2312" w:eastAsia="仿宋_GB2312" w:hAnsi="仿宋_GB2312" w:cs="仿宋_GB2312" w:hint="eastAsia"/>
          <w:sz w:val="32"/>
          <w:szCs w:val="32"/>
        </w:rPr>
        <w:t>基地县（区），每个基地县</w:t>
      </w:r>
      <w:r w:rsidR="00CC12CD">
        <w:rPr>
          <w:rFonts w:ascii="仿宋_GB2312" w:eastAsia="仿宋_GB2312" w:hAnsi="仿宋_GB2312" w:cs="仿宋_GB2312" w:hint="eastAsia"/>
          <w:sz w:val="32"/>
          <w:szCs w:val="32"/>
        </w:rPr>
        <w:t>（区）</w:t>
      </w:r>
      <w:r w:rsidR="004070DE">
        <w:rPr>
          <w:rFonts w:ascii="仿宋_GB2312" w:eastAsia="仿宋_GB2312" w:hAnsi="仿宋_GB2312" w:cs="仿宋_GB2312" w:hint="eastAsia"/>
          <w:sz w:val="32"/>
          <w:szCs w:val="32"/>
        </w:rPr>
        <w:t>选</w:t>
      </w:r>
      <w:r w:rsidR="00735D66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4070DE">
        <w:rPr>
          <w:rFonts w:ascii="仿宋_GB2312" w:eastAsia="仿宋_GB2312" w:hAnsi="仿宋_GB2312" w:cs="仿宋_GB2312" w:hint="eastAsia"/>
          <w:sz w:val="32"/>
          <w:szCs w:val="32"/>
        </w:rPr>
        <w:t>个</w:t>
      </w:r>
      <w:r w:rsidR="0065322F">
        <w:rPr>
          <w:rFonts w:ascii="仿宋_GB2312" w:eastAsia="仿宋_GB2312" w:hAnsi="仿宋_GB2312" w:cs="仿宋_GB2312" w:hint="eastAsia"/>
          <w:sz w:val="32"/>
          <w:szCs w:val="32"/>
        </w:rPr>
        <w:t>及以上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生产基地</w:t>
      </w:r>
      <w:r w:rsidR="00EC739A">
        <w:rPr>
          <w:rFonts w:ascii="仿宋_GB2312" w:eastAsia="仿宋_GB2312" w:hAnsi="仿宋_GB2312" w:cs="仿宋_GB2312" w:hint="eastAsia"/>
          <w:sz w:val="32"/>
          <w:szCs w:val="32"/>
        </w:rPr>
        <w:t>（镇或村）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作为采样点，</w:t>
      </w:r>
      <w:r w:rsidR="0065322F">
        <w:rPr>
          <w:rFonts w:ascii="仿宋_GB2312" w:eastAsia="仿宋_GB2312" w:hAnsi="仿宋_GB2312" w:cs="仿宋_GB2312" w:hint="eastAsia"/>
          <w:sz w:val="32"/>
          <w:szCs w:val="32"/>
        </w:rPr>
        <w:t>根据种植面积大小，</w:t>
      </w:r>
      <w:r w:rsidR="0065322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确定采样数量。</w:t>
      </w:r>
      <w:r w:rsidR="00735D66">
        <w:rPr>
          <w:rFonts w:ascii="仿宋_GB2312" w:eastAsia="仿宋_GB2312" w:hAnsi="仿宋_GB2312" w:cs="仿宋_GB2312" w:hint="eastAsia"/>
          <w:sz w:val="32"/>
          <w:szCs w:val="32"/>
        </w:rPr>
        <w:t>采样可根据当地</w:t>
      </w:r>
      <w:r w:rsidR="00917375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 w:rsidR="00735D66">
        <w:rPr>
          <w:rFonts w:ascii="仿宋_GB2312" w:eastAsia="仿宋_GB2312" w:hAnsi="仿宋_GB2312" w:cs="仿宋_GB2312" w:hint="eastAsia"/>
          <w:sz w:val="32"/>
          <w:szCs w:val="32"/>
        </w:rPr>
        <w:t>的栽培模式（露地、大棚、温室）多次进行。</w:t>
      </w:r>
    </w:p>
    <w:p w:rsidR="002A3A2C" w:rsidRDefault="001C7C33" w:rsidP="002A3A2C">
      <w:pPr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6、评估风险因子</w:t>
      </w:r>
    </w:p>
    <w:p w:rsidR="002A3A2C" w:rsidRDefault="001C7C33" w:rsidP="0065322F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农药残留评估风险因子</w:t>
      </w:r>
      <w:r w:rsidR="00F73AE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44</w:t>
      </w:r>
      <w:r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种</w:t>
      </w:r>
      <w:r w:rsidR="00CC12C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，详见</w:t>
      </w:r>
      <w:r w:rsidR="00F73AE4"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</w:t>
      </w:r>
      <w:r w:rsidR="00F73AE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件3</w:t>
      </w:r>
      <w:r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F73AE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A3A2C" w:rsidRDefault="002A3A2C" w:rsidP="00D20D34">
      <w:pPr>
        <w:spacing w:beforeLines="50"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</w:t>
      </w:r>
      <w:r w:rsidR="001C7C33">
        <w:rPr>
          <w:rFonts w:ascii="黑体" w:eastAsia="黑体" w:hAnsi="黑体" w:cs="黑体" w:hint="eastAsia"/>
          <w:bCs/>
          <w:sz w:val="32"/>
          <w:szCs w:val="32"/>
        </w:rPr>
        <w:t>任务分工</w:t>
      </w:r>
    </w:p>
    <w:p w:rsidR="002A3A2C" w:rsidRDefault="001C7C33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山西省农业</w:t>
      </w:r>
      <w:r w:rsidR="004F6ABD">
        <w:rPr>
          <w:rFonts w:ascii="仿宋_GB2312" w:eastAsia="仿宋_GB2312" w:hAnsi="仿宋_GB2312" w:cs="仿宋_GB2312" w:hint="eastAsia"/>
          <w:sz w:val="32"/>
          <w:szCs w:val="32"/>
        </w:rPr>
        <w:t>农村</w:t>
      </w:r>
      <w:r>
        <w:rPr>
          <w:rFonts w:ascii="仿宋_GB2312" w:eastAsia="仿宋_GB2312" w:hAnsi="仿宋_GB2312" w:cs="仿宋_GB2312" w:hint="eastAsia"/>
          <w:sz w:val="32"/>
          <w:szCs w:val="32"/>
        </w:rPr>
        <w:t>厅农产品质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量安全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监管局负责项目的管理和承担单位之间协调工作。</w:t>
      </w:r>
    </w:p>
    <w:p w:rsidR="002A3A2C" w:rsidRPr="004E664E" w:rsidRDefault="001C7C33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农业部农产品质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量安全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风险评估实验室（太原）牵头负责总体实施方案的制定、方案的布</w:t>
      </w:r>
      <w:r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置</w:t>
      </w:r>
      <w:r w:rsidR="005200AF"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 w:rsidR="00F73AE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项目跟踪和</w:t>
      </w:r>
      <w:r w:rsidR="00934D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指导</w:t>
      </w:r>
      <w:r w:rsidR="005200AF"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 w:rsidR="000E12F5"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</w:t>
      </w:r>
      <w:r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评估结果</w:t>
      </w:r>
      <w:r w:rsidR="008D6C10"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</w:t>
      </w:r>
      <w:r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汇总分析</w:t>
      </w:r>
      <w:r w:rsidR="00735D6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，撰写</w:t>
      </w:r>
      <w:r w:rsidR="00934D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总</w:t>
      </w:r>
      <w:r w:rsidR="00735D6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年度评估报告</w:t>
      </w:r>
      <w:r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bookmarkStart w:id="2" w:name="OLE_LINK2"/>
    </w:p>
    <w:p w:rsidR="002A3A2C" w:rsidRDefault="00D00C99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农业部农产品质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量安全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风险评估实验站（太原）负责太原</w:t>
      </w:r>
      <w:r w:rsidR="00B21F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、晋中</w:t>
      </w:r>
      <w:r w:rsidR="00B21F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 w:rsidR="00E86F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91737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运城市实施方案的制定及现场调查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、取样验证工作</w:t>
      </w:r>
      <w:r w:rsidR="00934D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，撰写风险评估报告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483135" w:rsidRDefault="001C7C33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农业部农产品质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量安全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风险评估实验站（长治）负责长治</w:t>
      </w:r>
      <w:r w:rsidR="00B21F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 w:rsidR="00D00C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91737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晋城市</w:t>
      </w:r>
      <w:r w:rsidR="00E86F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、临汾市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实施方案的制定及现场调查、取样验证工作</w:t>
      </w:r>
      <w:r w:rsidR="00934D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，撰写风险评估报告。</w:t>
      </w:r>
      <w:bookmarkStart w:id="3" w:name="OLE_LINK3"/>
    </w:p>
    <w:p w:rsidR="002A3A2C" w:rsidRDefault="00D00C99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大同市农产品质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量安全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检验检测中心负责大同</w:t>
      </w:r>
      <w:r w:rsidR="00B21F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、朔州</w:t>
      </w:r>
      <w:r w:rsidR="00B21F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 w:rsidR="00B217B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、忻州市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实施方案的制定及现场调查、取样验证工作</w:t>
      </w:r>
      <w:r w:rsidR="00934D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，撰写风险评估报告。</w:t>
      </w:r>
      <w:bookmarkEnd w:id="2"/>
      <w:bookmarkEnd w:id="3"/>
    </w:p>
    <w:p w:rsidR="002A3A2C" w:rsidRDefault="001C7C33" w:rsidP="00D20D34">
      <w:pPr>
        <w:spacing w:beforeLines="50"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四、取样方法</w:t>
      </w:r>
    </w:p>
    <w:p w:rsidR="001C7C33" w:rsidRDefault="001C7C33" w:rsidP="002A3A2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农药残留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取样按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NY/T 789-2004《农药残留分析样本的采样方法》规定执行。采样方法详见附录1。</w:t>
      </w:r>
    </w:p>
    <w:p w:rsidR="001C7C33" w:rsidRDefault="001C7C33" w:rsidP="00D20D34">
      <w:pPr>
        <w:pStyle w:val="Default"/>
        <w:snapToGrid w:val="0"/>
        <w:spacing w:beforeLines="50" w:line="360" w:lineRule="auto"/>
        <w:ind w:firstLineChars="200" w:firstLine="640"/>
        <w:outlineLvl w:val="0"/>
        <w:rPr>
          <w:rFonts w:ascii="黑体" w:eastAsia="黑体" w:hAnsi="黑体" w:cs="黑体"/>
          <w:bCs/>
          <w:color w:val="auto"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color w:val="auto"/>
          <w:kern w:val="2"/>
          <w:sz w:val="32"/>
          <w:szCs w:val="32"/>
        </w:rPr>
        <w:t>五、验证方法</w:t>
      </w:r>
    </w:p>
    <w:p w:rsidR="00451684" w:rsidRPr="00541DED" w:rsidRDefault="00271BB4" w:rsidP="00523E1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E13D64"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 w:rsidR="007A42B2">
        <w:rPr>
          <w:rFonts w:ascii="仿宋_GB2312" w:eastAsia="仿宋_GB2312" w:hAnsi="仿宋_GB2312" w:cs="仿宋_GB2312" w:hint="eastAsia"/>
          <w:bCs/>
          <w:sz w:val="32"/>
          <w:szCs w:val="32"/>
        </w:rPr>
        <w:t>农药品种采用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液相色谱串联质谱仪检测，样品前处理和仪器参考条件见附录2。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E13D64"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 w:rsidR="007A42B2">
        <w:rPr>
          <w:rFonts w:ascii="仿宋_GB2312" w:eastAsia="仿宋_GB2312" w:hAnsi="仿宋_GB2312" w:cs="仿宋_GB2312" w:hint="eastAsia"/>
          <w:bCs/>
          <w:sz w:val="32"/>
          <w:szCs w:val="32"/>
        </w:rPr>
        <w:t>农药品种采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用气相色谱串联质谱仪检测，样品前处理和仪器参考条件见附录3。</w:t>
      </w:r>
    </w:p>
    <w:p w:rsidR="001C7C33" w:rsidRDefault="001C7C33" w:rsidP="00D20D34">
      <w:pPr>
        <w:adjustRightInd w:val="0"/>
        <w:snapToGrid w:val="0"/>
        <w:spacing w:beforeLines="50"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六、进度安排</w:t>
      </w:r>
    </w:p>
    <w:p w:rsidR="001C7C33" w:rsidRDefault="0091737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2020</w:t>
      </w:r>
      <w:r w:rsidR="007A42B2"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="00934D80"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 w:rsidR="00B66CB9"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  <w:r w:rsidR="003A31B6">
        <w:rPr>
          <w:rFonts w:ascii="仿宋_GB2312" w:eastAsia="仿宋_GB2312" w:hAnsi="仿宋_GB2312" w:cs="仿宋_GB2312" w:hint="eastAsia"/>
          <w:bCs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日，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农业部农产品质</w:t>
      </w:r>
      <w:proofErr w:type="gramStart"/>
      <w:r w:rsidR="001C7C33">
        <w:rPr>
          <w:rFonts w:ascii="仿宋_GB2312" w:eastAsia="仿宋_GB2312" w:hAnsi="仿宋_GB2312" w:cs="仿宋_GB2312" w:hint="eastAsia"/>
          <w:sz w:val="32"/>
          <w:szCs w:val="32"/>
        </w:rPr>
        <w:t>量安全</w:t>
      </w:r>
      <w:proofErr w:type="gramEnd"/>
      <w:r w:rsidR="001C7C33">
        <w:rPr>
          <w:rFonts w:ascii="仿宋_GB2312" w:eastAsia="仿宋_GB2312" w:hAnsi="仿宋_GB2312" w:cs="仿宋_GB2312" w:hint="eastAsia"/>
          <w:sz w:val="32"/>
          <w:szCs w:val="32"/>
        </w:rPr>
        <w:t>风险评估实验室（太原）制定总体实施方案，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并上报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山西省农业</w:t>
      </w:r>
      <w:r w:rsidR="004F6ABD">
        <w:rPr>
          <w:rFonts w:ascii="仿宋_GB2312" w:eastAsia="仿宋_GB2312" w:hAnsi="仿宋_GB2312" w:cs="仿宋_GB2312" w:hint="eastAsia"/>
          <w:sz w:val="32"/>
          <w:szCs w:val="32"/>
        </w:rPr>
        <w:t>农村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厅农产品质</w:t>
      </w:r>
      <w:proofErr w:type="gramStart"/>
      <w:r w:rsidR="001C7C33">
        <w:rPr>
          <w:rFonts w:ascii="仿宋_GB2312" w:eastAsia="仿宋_GB2312" w:hAnsi="仿宋_GB2312" w:cs="仿宋_GB2312" w:hint="eastAsia"/>
          <w:sz w:val="32"/>
          <w:szCs w:val="32"/>
        </w:rPr>
        <w:t>量安全</w:t>
      </w:r>
      <w:proofErr w:type="gramEnd"/>
      <w:r w:rsidR="001C7C33">
        <w:rPr>
          <w:rFonts w:ascii="仿宋_GB2312" w:eastAsia="仿宋_GB2312" w:hAnsi="仿宋_GB2312" w:cs="仿宋_GB2312" w:hint="eastAsia"/>
          <w:sz w:val="32"/>
          <w:szCs w:val="32"/>
        </w:rPr>
        <w:t>监管局。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1C7C33" w:rsidRDefault="0091737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2020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="00CC7A17"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25</w:t>
      </w:r>
      <w:r w:rsidR="00B66CB9"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-</w:t>
      </w:r>
      <w:r w:rsidR="00B66CB9">
        <w:rPr>
          <w:rFonts w:ascii="仿宋_GB2312" w:eastAsia="仿宋_GB2312" w:hAnsi="仿宋_GB2312" w:cs="仿宋_GB2312" w:hint="eastAsia"/>
          <w:bCs/>
          <w:sz w:val="32"/>
          <w:szCs w:val="32"/>
        </w:rPr>
        <w:t>4月</w:t>
      </w:r>
      <w:r w:rsidR="00D77233"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日，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山西省农业</w:t>
      </w:r>
      <w:r w:rsidR="004F6ABD">
        <w:rPr>
          <w:rFonts w:ascii="仿宋_GB2312" w:eastAsia="仿宋_GB2312" w:hAnsi="仿宋_GB2312" w:cs="仿宋_GB2312" w:hint="eastAsia"/>
          <w:sz w:val="32"/>
          <w:szCs w:val="32"/>
        </w:rPr>
        <w:t>农村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厅农产品质</w:t>
      </w:r>
      <w:proofErr w:type="gramStart"/>
      <w:r w:rsidR="001C7C33">
        <w:rPr>
          <w:rFonts w:ascii="仿宋_GB2312" w:eastAsia="仿宋_GB2312" w:hAnsi="仿宋_GB2312" w:cs="仿宋_GB2312" w:hint="eastAsia"/>
          <w:sz w:val="32"/>
          <w:szCs w:val="32"/>
        </w:rPr>
        <w:t>量安全</w:t>
      </w:r>
      <w:proofErr w:type="gramEnd"/>
      <w:r w:rsidR="001C7C33">
        <w:rPr>
          <w:rFonts w:ascii="仿宋_GB2312" w:eastAsia="仿宋_GB2312" w:hAnsi="仿宋_GB2312" w:cs="仿宋_GB2312" w:hint="eastAsia"/>
          <w:sz w:val="32"/>
          <w:szCs w:val="32"/>
        </w:rPr>
        <w:t>监管局</w:t>
      </w:r>
      <w:r w:rsidR="00B66CB9">
        <w:rPr>
          <w:rFonts w:ascii="仿宋_GB2312" w:eastAsia="仿宋_GB2312" w:hAnsi="仿宋_GB2312" w:cs="仿宋_GB2312" w:hint="eastAsia"/>
          <w:sz w:val="32"/>
          <w:szCs w:val="32"/>
        </w:rPr>
        <w:t>落实项目经费，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召集项目参加单位，讨论修改完善总体方案并印发。</w:t>
      </w:r>
    </w:p>
    <w:p w:rsidR="001C7C33" w:rsidRDefault="0091737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2020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="00B66CB9">
        <w:rPr>
          <w:rFonts w:ascii="仿宋_GB2312" w:eastAsia="仿宋_GB2312" w:hAnsi="仿宋_GB2312" w:cs="仿宋_GB2312" w:hint="eastAsia"/>
          <w:bCs/>
          <w:sz w:val="32"/>
          <w:szCs w:val="32"/>
        </w:rPr>
        <w:t>4月</w:t>
      </w:r>
      <w:r w:rsidR="003A31B6">
        <w:rPr>
          <w:rFonts w:ascii="仿宋_GB2312" w:eastAsia="仿宋_GB2312" w:hAnsi="仿宋_GB2312" w:cs="仿宋_GB2312" w:hint="eastAsia"/>
          <w:bCs/>
          <w:sz w:val="32"/>
          <w:szCs w:val="32"/>
        </w:rPr>
        <w:t>-</w:t>
      </w:r>
      <w:r w:rsidR="00D77233"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月，</w:t>
      </w:r>
      <w:proofErr w:type="gramStart"/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各任务</w:t>
      </w:r>
      <w:proofErr w:type="gramEnd"/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承担单位按方案要求开展评估工作，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山西省农业厅农产品质</w:t>
      </w:r>
      <w:proofErr w:type="gramStart"/>
      <w:r w:rsidR="001C7C33">
        <w:rPr>
          <w:rFonts w:ascii="仿宋_GB2312" w:eastAsia="仿宋_GB2312" w:hAnsi="仿宋_GB2312" w:cs="仿宋_GB2312" w:hint="eastAsia"/>
          <w:sz w:val="32"/>
          <w:szCs w:val="32"/>
        </w:rPr>
        <w:t>量安全</w:t>
      </w:r>
      <w:proofErr w:type="gramEnd"/>
      <w:r w:rsidR="001C7C33">
        <w:rPr>
          <w:rFonts w:ascii="仿宋_GB2312" w:eastAsia="仿宋_GB2312" w:hAnsi="仿宋_GB2312" w:cs="仿宋_GB2312" w:hint="eastAsia"/>
          <w:sz w:val="32"/>
          <w:szCs w:val="32"/>
        </w:rPr>
        <w:t>监管局协同农业部农产品质</w:t>
      </w:r>
      <w:proofErr w:type="gramStart"/>
      <w:r w:rsidR="001C7C33">
        <w:rPr>
          <w:rFonts w:ascii="仿宋_GB2312" w:eastAsia="仿宋_GB2312" w:hAnsi="仿宋_GB2312" w:cs="仿宋_GB2312" w:hint="eastAsia"/>
          <w:sz w:val="32"/>
          <w:szCs w:val="32"/>
        </w:rPr>
        <w:t>量安全</w:t>
      </w:r>
      <w:proofErr w:type="gramEnd"/>
      <w:r w:rsidR="001C7C33">
        <w:rPr>
          <w:rFonts w:ascii="仿宋_GB2312" w:eastAsia="仿宋_GB2312" w:hAnsi="仿宋_GB2312" w:cs="仿宋_GB2312" w:hint="eastAsia"/>
          <w:sz w:val="32"/>
          <w:szCs w:val="32"/>
        </w:rPr>
        <w:t>风险评估实验室（太原）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实施跟踪和指导。</w:t>
      </w:r>
    </w:p>
    <w:p w:rsidR="00B66CB9" w:rsidRDefault="0091737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2020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年11月</w:t>
      </w:r>
      <w:r w:rsidR="00D77233"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日前，</w:t>
      </w:r>
      <w:proofErr w:type="gramStart"/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各任务</w:t>
      </w:r>
      <w:proofErr w:type="gramEnd"/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承担单位完成评估工作，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编写风险评报告</w:t>
      </w:r>
      <w:r w:rsidR="00326697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42256B">
        <w:rPr>
          <w:rFonts w:ascii="仿宋_GB2312" w:eastAsia="仿宋_GB2312" w:hAnsi="仿宋_GB2312" w:cs="仿宋_GB2312" w:hint="eastAsia"/>
          <w:bCs/>
          <w:sz w:val="32"/>
          <w:szCs w:val="32"/>
        </w:rPr>
        <w:t>同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时上报评估报告给</w:t>
      </w:r>
      <w:r w:rsidR="003A31B6"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项目牵头单位</w:t>
      </w:r>
      <w:r w:rsidR="00B66CB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1C7C33" w:rsidRDefault="0091737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2020</w:t>
      </w:r>
      <w:r w:rsidR="00B66CB9"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="00D77233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B66CB9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77233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日前</w:t>
      </w:r>
      <w:r w:rsidR="00B66CB9">
        <w:rPr>
          <w:rFonts w:ascii="仿宋_GB2312" w:eastAsia="仿宋_GB2312" w:hAnsi="仿宋_GB2312" w:cs="仿宋_GB2312" w:hint="eastAsia"/>
          <w:sz w:val="32"/>
          <w:szCs w:val="32"/>
        </w:rPr>
        <w:t>牵头单位完成对检测数据的统计、分析、</w:t>
      </w:r>
      <w:proofErr w:type="gramStart"/>
      <w:r w:rsidR="00B66CB9"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 w:rsidR="00B66CB9">
        <w:rPr>
          <w:rFonts w:ascii="仿宋_GB2312" w:eastAsia="仿宋_GB2312" w:hAnsi="仿宋_GB2312" w:cs="仿宋_GB2312" w:hint="eastAsia"/>
          <w:sz w:val="32"/>
          <w:szCs w:val="32"/>
        </w:rPr>
        <w:t>判及</w:t>
      </w:r>
      <w:r w:rsidR="004B2391"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风险评估报告的编制</w:t>
      </w:r>
      <w:r w:rsidR="00B66CB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</w:t>
      </w:r>
      <w:r w:rsidR="004B2391"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1C7C33"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报送</w:t>
      </w:r>
      <w:r w:rsidR="004B2391"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农业</w:t>
      </w:r>
      <w:r w:rsidR="004F6ABD">
        <w:rPr>
          <w:rFonts w:ascii="仿宋_GB2312" w:eastAsia="仿宋_GB2312" w:hAnsi="仿宋_GB2312" w:cs="仿宋_GB2312" w:hint="eastAsia"/>
          <w:sz w:val="32"/>
          <w:szCs w:val="32"/>
        </w:rPr>
        <w:t>农村</w:t>
      </w:r>
      <w:r w:rsidR="003405D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厅</w:t>
      </w:r>
      <w:r w:rsidR="001C7C33" w:rsidRPr="004E66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农产</w:t>
      </w:r>
      <w:r w:rsidR="001C7C33">
        <w:rPr>
          <w:rFonts w:ascii="仿宋_GB2312" w:eastAsia="仿宋_GB2312" w:hAnsi="仿宋_GB2312" w:cs="仿宋_GB2312" w:hint="eastAsia"/>
          <w:sz w:val="32"/>
          <w:szCs w:val="32"/>
        </w:rPr>
        <w:t>品质</w:t>
      </w:r>
      <w:proofErr w:type="gramStart"/>
      <w:r w:rsidR="001C7C33">
        <w:rPr>
          <w:rFonts w:ascii="仿宋_GB2312" w:eastAsia="仿宋_GB2312" w:hAnsi="仿宋_GB2312" w:cs="仿宋_GB2312" w:hint="eastAsia"/>
          <w:sz w:val="32"/>
          <w:szCs w:val="32"/>
        </w:rPr>
        <w:t>量安全</w:t>
      </w:r>
      <w:proofErr w:type="gramEnd"/>
      <w:r w:rsidR="001C7C33">
        <w:rPr>
          <w:rFonts w:ascii="仿宋_GB2312" w:eastAsia="仿宋_GB2312" w:hAnsi="仿宋_GB2312" w:cs="仿宋_GB2312" w:hint="eastAsia"/>
          <w:sz w:val="32"/>
          <w:szCs w:val="32"/>
        </w:rPr>
        <w:t>监管局。</w:t>
      </w:r>
    </w:p>
    <w:p w:rsidR="001C7C33" w:rsidRDefault="001C7C33" w:rsidP="00D20D34">
      <w:pPr>
        <w:pStyle w:val="Default"/>
        <w:snapToGrid w:val="0"/>
        <w:spacing w:beforeLines="50" w:line="360" w:lineRule="auto"/>
        <w:ind w:firstLineChars="200" w:firstLine="640"/>
        <w:outlineLvl w:val="0"/>
        <w:rPr>
          <w:rFonts w:ascii="黑体" w:eastAsia="黑体" w:hAnsi="黑体" w:cs="黑体"/>
          <w:bCs/>
          <w:color w:val="auto"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color w:val="auto"/>
          <w:kern w:val="2"/>
          <w:sz w:val="32"/>
          <w:szCs w:val="32"/>
        </w:rPr>
        <w:t>七、报告内容</w:t>
      </w:r>
    </w:p>
    <w:p w:rsidR="001C7C33" w:rsidRDefault="001C7C33">
      <w:pPr>
        <w:adjustRightInd w:val="0"/>
        <w:snapToGrid w:val="0"/>
        <w:spacing w:line="360" w:lineRule="auto"/>
        <w:ind w:firstLineChars="150" w:firstLine="48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（一）基本概况</w:t>
      </w:r>
    </w:p>
    <w:p w:rsidR="001C7C33" w:rsidRDefault="001C7C33">
      <w:pPr>
        <w:adjustRightInd w:val="0"/>
        <w:snapToGrid w:val="0"/>
        <w:spacing w:line="360" w:lineRule="auto"/>
        <w:ind w:firstLineChars="150" w:firstLine="48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（二）调研情况</w:t>
      </w:r>
    </w:p>
    <w:p w:rsidR="001C7C33" w:rsidRDefault="001C7C33">
      <w:pPr>
        <w:adjustRightInd w:val="0"/>
        <w:snapToGrid w:val="0"/>
        <w:spacing w:line="360" w:lineRule="auto"/>
        <w:ind w:firstLineChars="180" w:firstLine="57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1、调查和取样地点</w:t>
      </w:r>
      <w:r w:rsidR="003A31B6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1C7C33" w:rsidRDefault="001C7C33">
      <w:pPr>
        <w:adjustRightInd w:val="0"/>
        <w:snapToGrid w:val="0"/>
        <w:spacing w:line="360" w:lineRule="auto"/>
        <w:ind w:firstLineChars="180" w:firstLine="57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2、</w:t>
      </w:r>
      <w:r w:rsidR="00917375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在本地种植情况</w:t>
      </w:r>
      <w:r w:rsidR="003A31B6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1C7C33" w:rsidRDefault="001C7C33">
      <w:pPr>
        <w:adjustRightInd w:val="0"/>
        <w:snapToGrid w:val="0"/>
        <w:spacing w:line="360" w:lineRule="auto"/>
        <w:ind w:firstLineChars="180" w:firstLine="57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3、</w:t>
      </w:r>
      <w:r w:rsidR="00917375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主要病虫害情况、防治措施情况、农药使用情况、禁限用农药使用情况。</w:t>
      </w:r>
    </w:p>
    <w:p w:rsidR="001C7C33" w:rsidRDefault="001C7C33">
      <w:pPr>
        <w:adjustRightInd w:val="0"/>
        <w:snapToGrid w:val="0"/>
        <w:spacing w:line="360" w:lineRule="auto"/>
        <w:ind w:firstLineChars="150" w:firstLine="48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（三）验证情况</w:t>
      </w:r>
    </w:p>
    <w:p w:rsidR="001C7C33" w:rsidRDefault="00917375" w:rsidP="002048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农药残留</w:t>
      </w:r>
      <w:r w:rsidR="00204859">
        <w:rPr>
          <w:rFonts w:ascii="仿宋_GB2312" w:eastAsia="仿宋_GB2312" w:hAnsi="仿宋_GB2312" w:cs="仿宋_GB2312" w:hint="eastAsia"/>
          <w:bCs/>
          <w:sz w:val="32"/>
          <w:szCs w:val="32"/>
        </w:rPr>
        <w:t>总体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检出情况、</w:t>
      </w:r>
      <w:r w:rsidR="00204859">
        <w:rPr>
          <w:rFonts w:ascii="仿宋_GB2312" w:eastAsia="仿宋_GB2312" w:hAnsi="仿宋_GB2312" w:cs="仿宋_GB2312" w:hint="eastAsia"/>
          <w:bCs/>
          <w:sz w:val="32"/>
          <w:szCs w:val="32"/>
        </w:rPr>
        <w:t>禁限用农药检出情况、</w:t>
      </w:r>
      <w:proofErr w:type="gramStart"/>
      <w:r w:rsidR="00204859">
        <w:rPr>
          <w:rFonts w:ascii="仿宋_GB2312" w:eastAsia="仿宋_GB2312" w:hAnsi="仿宋_GB2312" w:cs="仿宋_GB2312" w:hint="eastAsia"/>
          <w:bCs/>
          <w:sz w:val="32"/>
          <w:szCs w:val="32"/>
        </w:rPr>
        <w:t>非登记</w:t>
      </w:r>
      <w:proofErr w:type="gramEnd"/>
      <w:r w:rsidR="00204859">
        <w:rPr>
          <w:rFonts w:ascii="仿宋_GB2312" w:eastAsia="仿宋_GB2312" w:hAnsi="仿宋_GB2312" w:cs="仿宋_GB2312" w:hint="eastAsia"/>
          <w:bCs/>
          <w:sz w:val="32"/>
          <w:szCs w:val="32"/>
        </w:rPr>
        <w:t>农药检出情况，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农药多残留</w:t>
      </w:r>
      <w:r w:rsidR="00204859">
        <w:rPr>
          <w:rFonts w:ascii="仿宋_GB2312" w:eastAsia="仿宋_GB2312" w:hAnsi="仿宋_GB2312" w:cs="仿宋_GB2312" w:hint="eastAsia"/>
          <w:bCs/>
          <w:sz w:val="32"/>
          <w:szCs w:val="32"/>
        </w:rPr>
        <w:t>检出</w:t>
      </w:r>
      <w:r w:rsidR="001C7C33">
        <w:rPr>
          <w:rFonts w:ascii="仿宋_GB2312" w:eastAsia="仿宋_GB2312" w:hAnsi="仿宋_GB2312" w:cs="仿宋_GB2312" w:hint="eastAsia"/>
          <w:bCs/>
          <w:sz w:val="32"/>
          <w:szCs w:val="32"/>
        </w:rPr>
        <w:t>情况</w:t>
      </w:r>
      <w:r w:rsidR="00204859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1C7C33" w:rsidRDefault="001C7C33">
      <w:pPr>
        <w:adjustRightInd w:val="0"/>
        <w:snapToGrid w:val="0"/>
        <w:spacing w:line="360" w:lineRule="auto"/>
        <w:ind w:firstLineChars="150" w:firstLine="48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（四）结果分析</w:t>
      </w:r>
    </w:p>
    <w:p w:rsidR="001C7C33" w:rsidRDefault="001C7C33">
      <w:pPr>
        <w:adjustRightInd w:val="0"/>
        <w:snapToGrid w:val="0"/>
        <w:spacing w:line="360" w:lineRule="auto"/>
        <w:ind w:firstLineChars="150" w:firstLine="48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（五）意见建议</w:t>
      </w:r>
    </w:p>
    <w:p w:rsidR="001C7C33" w:rsidRDefault="001C7C33">
      <w:pPr>
        <w:adjustRightInd w:val="0"/>
        <w:snapToGrid w:val="0"/>
        <w:spacing w:line="360" w:lineRule="auto"/>
        <w:ind w:firstLineChars="230" w:firstLine="73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1、</w:t>
      </w:r>
      <w:r w:rsidR="00917375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质量安全管控技术措施的建议；</w:t>
      </w:r>
    </w:p>
    <w:p w:rsidR="001C7C33" w:rsidRDefault="001C7C33">
      <w:pPr>
        <w:adjustRightInd w:val="0"/>
        <w:snapToGrid w:val="0"/>
        <w:spacing w:line="360" w:lineRule="auto"/>
        <w:ind w:firstLineChars="230" w:firstLine="73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2、</w:t>
      </w:r>
      <w:r>
        <w:rPr>
          <w:rFonts w:ascii="仿宋_GB2312" w:eastAsia="仿宋_GB2312" w:hAnsi="仿宋_GB2312" w:cs="仿宋_GB2312" w:hint="eastAsia"/>
          <w:sz w:val="32"/>
          <w:szCs w:val="32"/>
        </w:rPr>
        <w:t>应制定残留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限量农药的排序；</w:t>
      </w:r>
    </w:p>
    <w:p w:rsidR="001C7C33" w:rsidRDefault="001C7C33">
      <w:pPr>
        <w:adjustRightInd w:val="0"/>
        <w:snapToGrid w:val="0"/>
        <w:spacing w:line="360" w:lineRule="auto"/>
        <w:ind w:firstLineChars="230" w:firstLine="73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3、其他。</w:t>
      </w:r>
    </w:p>
    <w:p w:rsidR="00B21F37" w:rsidRPr="00BE7EE7" w:rsidRDefault="00B21F37" w:rsidP="00D20D34">
      <w:pPr>
        <w:adjustRightInd w:val="0"/>
        <w:snapToGrid w:val="0"/>
        <w:spacing w:beforeLines="50" w:line="360" w:lineRule="auto"/>
        <w:ind w:firstLineChars="200" w:firstLine="640"/>
        <w:rPr>
          <w:rFonts w:ascii="黑体" w:eastAsia="黑体" w:hAnsi="宋体"/>
          <w:bCs/>
          <w:sz w:val="32"/>
          <w:szCs w:val="32"/>
        </w:rPr>
      </w:pPr>
      <w:r w:rsidRPr="00BE7EE7">
        <w:rPr>
          <w:rFonts w:ascii="黑体" w:eastAsia="黑体" w:hAnsi="宋体" w:hint="eastAsia"/>
          <w:bCs/>
          <w:sz w:val="32"/>
          <w:szCs w:val="32"/>
        </w:rPr>
        <w:t>八、考核指标</w:t>
      </w:r>
    </w:p>
    <w:p w:rsidR="00B21F37" w:rsidRPr="00B21F37" w:rsidRDefault="00B21F37" w:rsidP="00B21F3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21F37">
        <w:rPr>
          <w:rFonts w:ascii="仿宋_GB2312" w:eastAsia="仿宋_GB2312" w:hAnsi="宋体" w:hint="eastAsia"/>
          <w:sz w:val="32"/>
          <w:szCs w:val="32"/>
        </w:rPr>
        <w:t>1、提交</w:t>
      </w:r>
      <w:r w:rsidR="00917375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>
        <w:rPr>
          <w:rFonts w:ascii="仿宋_GB2312" w:eastAsia="仿宋_GB2312" w:hAnsi="宋体" w:hint="eastAsia"/>
          <w:sz w:val="32"/>
          <w:szCs w:val="32"/>
        </w:rPr>
        <w:t>质量安全风险</w:t>
      </w:r>
      <w:r w:rsidRPr="00B21F37">
        <w:rPr>
          <w:rFonts w:ascii="仿宋_GB2312" w:eastAsia="仿宋_GB2312" w:hAnsi="宋体" w:hint="eastAsia"/>
          <w:sz w:val="32"/>
          <w:szCs w:val="32"/>
        </w:rPr>
        <w:t>评估报告</w:t>
      </w:r>
      <w:r w:rsidR="005C45EE">
        <w:rPr>
          <w:rFonts w:ascii="仿宋_GB2312" w:eastAsia="仿宋_GB2312" w:hAnsi="宋体" w:hint="eastAsia"/>
          <w:sz w:val="32"/>
          <w:szCs w:val="32"/>
        </w:rPr>
        <w:t>1份</w:t>
      </w:r>
      <w:r w:rsidRPr="00B21F37">
        <w:rPr>
          <w:rFonts w:ascii="仿宋_GB2312" w:eastAsia="仿宋_GB2312" w:hAnsi="宋体" w:hint="eastAsia"/>
          <w:sz w:val="32"/>
          <w:szCs w:val="32"/>
        </w:rPr>
        <w:t>。</w:t>
      </w:r>
    </w:p>
    <w:p w:rsidR="004950D1" w:rsidRDefault="004950D1" w:rsidP="00B21F3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2、提交承担项目的原始数据。</w:t>
      </w:r>
    </w:p>
    <w:p w:rsidR="004950D1" w:rsidRDefault="004950D1" w:rsidP="004950D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3、负责提供风险评估工作照片及文字说明。</w:t>
      </w:r>
    </w:p>
    <w:p w:rsidR="004950D1" w:rsidRDefault="004950D1" w:rsidP="004950D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</w:t>
      </w:r>
      <w:r w:rsidRPr="00B21F37">
        <w:rPr>
          <w:rFonts w:ascii="仿宋_GB2312" w:eastAsia="仿宋_GB2312" w:hAnsi="宋体" w:hint="eastAsia"/>
          <w:bCs/>
          <w:sz w:val="32"/>
          <w:szCs w:val="32"/>
        </w:rPr>
        <w:t>、</w:t>
      </w:r>
      <w:r>
        <w:rPr>
          <w:rFonts w:ascii="仿宋_GB2312" w:eastAsia="仿宋_GB2312" w:hAnsi="宋体" w:hint="eastAsia"/>
          <w:bCs/>
          <w:sz w:val="32"/>
          <w:szCs w:val="32"/>
        </w:rPr>
        <w:t>撰写</w:t>
      </w:r>
      <w:r w:rsidRPr="00B21F37">
        <w:rPr>
          <w:rFonts w:ascii="仿宋_GB2312" w:eastAsia="仿宋_GB2312" w:hAnsi="宋体" w:hint="eastAsia"/>
          <w:bCs/>
          <w:sz w:val="32"/>
          <w:szCs w:val="32"/>
        </w:rPr>
        <w:t>科普文章1</w:t>
      </w:r>
      <w:r>
        <w:rPr>
          <w:rFonts w:ascii="仿宋_GB2312" w:eastAsia="仿宋_GB2312" w:hAnsi="华文仿宋" w:hint="eastAsia"/>
          <w:bCs/>
          <w:sz w:val="32"/>
          <w:szCs w:val="32"/>
        </w:rPr>
        <w:t>-</w:t>
      </w:r>
      <w:r w:rsidRPr="00B21F37">
        <w:rPr>
          <w:rFonts w:ascii="仿宋_GB2312" w:eastAsia="仿宋_GB2312" w:hAnsi="宋体" w:hint="eastAsia"/>
          <w:bCs/>
          <w:sz w:val="32"/>
          <w:szCs w:val="32"/>
        </w:rPr>
        <w:t>2篇。</w:t>
      </w:r>
    </w:p>
    <w:p w:rsidR="001C7C33" w:rsidRDefault="00B21F37" w:rsidP="00D20D34">
      <w:pPr>
        <w:adjustRightInd w:val="0"/>
        <w:snapToGrid w:val="0"/>
        <w:spacing w:beforeLines="50" w:line="360" w:lineRule="auto"/>
        <w:ind w:firstLineChars="230" w:firstLine="736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九</w:t>
      </w:r>
      <w:r w:rsidR="001C7C33">
        <w:rPr>
          <w:rFonts w:ascii="黑体" w:eastAsia="黑体" w:hAnsi="黑体" w:cs="黑体" w:hint="eastAsia"/>
          <w:bCs/>
          <w:sz w:val="32"/>
          <w:szCs w:val="32"/>
        </w:rPr>
        <w:t>、有关要求</w:t>
      </w:r>
    </w:p>
    <w:p w:rsidR="001C7C33" w:rsidRDefault="001C7C33">
      <w:pPr>
        <w:adjustRightInd w:val="0"/>
        <w:snapToGrid w:val="0"/>
        <w:spacing w:line="360" w:lineRule="auto"/>
        <w:ind w:firstLineChars="230" w:firstLine="736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、各相关市、县农业</w:t>
      </w:r>
      <w:r w:rsidR="004F6ABD">
        <w:rPr>
          <w:rFonts w:ascii="仿宋_GB2312" w:eastAsia="仿宋_GB2312" w:hAnsi="仿宋_GB2312" w:cs="仿宋_GB2312" w:hint="eastAsia"/>
          <w:sz w:val="32"/>
          <w:szCs w:val="32"/>
        </w:rPr>
        <w:t>农村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部门要高度重视，对风险评估工作予以大力支持，协助做好现场调查、</w:t>
      </w:r>
      <w:r w:rsidR="003A31B6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抽样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监测等工作。</w:t>
      </w:r>
    </w:p>
    <w:p w:rsidR="001C7C33" w:rsidRDefault="001C7C33">
      <w:pPr>
        <w:adjustRightInd w:val="0"/>
        <w:snapToGrid w:val="0"/>
        <w:spacing w:line="360" w:lineRule="auto"/>
        <w:ind w:firstLineChars="230" w:firstLine="736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2、承担单位要严格按照进度安排完成各项任务，实施过程中发现重大问题及时报省厅农产品质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量安全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监管局。</w:t>
      </w:r>
    </w:p>
    <w:p w:rsidR="001C7C33" w:rsidRDefault="001C7C33">
      <w:pPr>
        <w:adjustRightInd w:val="0"/>
        <w:snapToGrid w:val="0"/>
        <w:spacing w:line="360" w:lineRule="auto"/>
        <w:ind w:firstLineChars="230" w:firstLine="736"/>
        <w:rPr>
          <w:rFonts w:ascii="黑体" w:eastAsia="黑体" w:hAnsi="黑体" w:cs="黑体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3、风险评估结果不得作为任何考核的依据；未经省农业</w:t>
      </w:r>
      <w:r w:rsidR="004F6ABD">
        <w:rPr>
          <w:rFonts w:ascii="仿宋_GB2312" w:eastAsia="仿宋_GB2312" w:hAnsi="仿宋_GB2312" w:cs="仿宋_GB2312" w:hint="eastAsia"/>
          <w:sz w:val="32"/>
          <w:szCs w:val="32"/>
        </w:rPr>
        <w:t>农村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厅同意，任何单位和个人不得引用和公布监测结果。</w:t>
      </w:r>
    </w:p>
    <w:p w:rsidR="001C7C33" w:rsidRDefault="001C7C33" w:rsidP="00D20D34">
      <w:pPr>
        <w:spacing w:beforeLines="50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  <w:r w:rsidR="003053A2"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053A2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质量安全风险评估调研表    </w:t>
      </w:r>
    </w:p>
    <w:p w:rsidR="00E13D64" w:rsidRDefault="00E13D6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  <w:r w:rsidR="003053A2" w:rsidRPr="00E13D64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3053A2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E13D64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3053A2">
        <w:rPr>
          <w:rFonts w:ascii="仿宋_GB2312" w:eastAsia="仿宋_GB2312" w:hAnsi="仿宋_GB2312" w:cs="仿宋_GB2312" w:hint="eastAsia"/>
          <w:sz w:val="32"/>
          <w:szCs w:val="32"/>
        </w:rPr>
        <w:t>叶菜类蔬菜</w:t>
      </w:r>
      <w:r w:rsidRPr="00E13D64">
        <w:rPr>
          <w:rFonts w:ascii="仿宋_GB2312" w:eastAsia="仿宋_GB2312" w:hAnsi="宋体" w:cs="宋体" w:hint="eastAsia"/>
          <w:kern w:val="0"/>
          <w:sz w:val="32"/>
          <w:szCs w:val="32"/>
        </w:rPr>
        <w:t>质量安全风险评估抽样单</w:t>
      </w:r>
    </w:p>
    <w:p w:rsidR="001C7C33" w:rsidRDefault="001C7C3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E13D64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：液相色谱串联质谱测定风险因子</w:t>
      </w:r>
    </w:p>
    <w:p w:rsidR="001C7C33" w:rsidRDefault="001C7C3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E13D64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：气相色谱串联质谱测定风险因子</w:t>
      </w:r>
    </w:p>
    <w:p w:rsidR="00B21F37" w:rsidRDefault="00B21F37">
      <w:pPr>
        <w:shd w:val="clear" w:color="auto" w:fill="FFFFFF"/>
        <w:snapToGrid w:val="0"/>
        <w:spacing w:line="4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B21F37" w:rsidRDefault="00B21F37">
      <w:pPr>
        <w:shd w:val="clear" w:color="auto" w:fill="FFFFFF"/>
        <w:snapToGrid w:val="0"/>
        <w:spacing w:line="4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1C7C33" w:rsidRDefault="001C7C33">
      <w:pPr>
        <w:shd w:val="clear" w:color="auto" w:fill="FFFFFF"/>
        <w:snapToGrid w:val="0"/>
        <w:spacing w:line="4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附件1 </w:t>
      </w:r>
    </w:p>
    <w:p w:rsidR="001C7C33" w:rsidRDefault="001C7C33">
      <w:pPr>
        <w:shd w:val="clear" w:color="auto" w:fill="FFFFFF"/>
        <w:snapToGrid w:val="0"/>
        <w:spacing w:line="6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 </w:t>
      </w:r>
      <w:r w:rsidR="00F212F3">
        <w:rPr>
          <w:rFonts w:ascii="宋体" w:hAnsi="宋体" w:cs="宋体" w:hint="eastAsia"/>
          <w:b/>
          <w:kern w:val="0"/>
          <w:sz w:val="28"/>
          <w:szCs w:val="28"/>
        </w:rPr>
        <w:t xml:space="preserve">表1  </w:t>
      </w:r>
      <w:r w:rsidR="003053A2">
        <w:rPr>
          <w:rFonts w:ascii="宋体" w:hAnsi="宋体" w:cs="宋体" w:hint="eastAsia"/>
          <w:b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3053A2" w:rsidRPr="00D84F9C">
        <w:rPr>
          <w:rFonts w:ascii="宋体" w:hAnsi="宋体" w:cs="宋体" w:hint="eastAsia"/>
          <w:b/>
          <w:kern w:val="0"/>
          <w:sz w:val="28"/>
          <w:szCs w:val="28"/>
        </w:rPr>
        <w:t>叶菜类蔬菜</w:t>
      </w:r>
      <w:r>
        <w:rPr>
          <w:rFonts w:ascii="宋体" w:hAnsi="宋体" w:cs="宋体" w:hint="eastAsia"/>
          <w:b/>
          <w:kern w:val="0"/>
          <w:sz w:val="28"/>
          <w:szCs w:val="28"/>
        </w:rPr>
        <w:t>质量安全风险评估调研表</w:t>
      </w:r>
    </w:p>
    <w:tbl>
      <w:tblPr>
        <w:tblW w:w="9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701"/>
        <w:gridCol w:w="6939"/>
      </w:tblGrid>
      <w:tr w:rsidR="001C7C33" w:rsidTr="00204859">
        <w:trPr>
          <w:trHeight w:hRule="exact" w:val="510"/>
        </w:trPr>
        <w:tc>
          <w:tcPr>
            <w:tcW w:w="2235" w:type="dxa"/>
            <w:gridSpan w:val="2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调研时间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10"/>
        </w:trPr>
        <w:tc>
          <w:tcPr>
            <w:tcW w:w="2235" w:type="dxa"/>
            <w:gridSpan w:val="2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调研地点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10"/>
        </w:trPr>
        <w:tc>
          <w:tcPr>
            <w:tcW w:w="2235" w:type="dxa"/>
            <w:gridSpan w:val="2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调研菜种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10"/>
        </w:trPr>
        <w:tc>
          <w:tcPr>
            <w:tcW w:w="2235" w:type="dxa"/>
            <w:gridSpan w:val="2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随访对象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10"/>
        </w:trPr>
        <w:tc>
          <w:tcPr>
            <w:tcW w:w="2235" w:type="dxa"/>
            <w:gridSpan w:val="2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调查人员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67"/>
        </w:trPr>
        <w:tc>
          <w:tcPr>
            <w:tcW w:w="534" w:type="dxa"/>
            <w:vMerge w:val="restart"/>
            <w:vAlign w:val="center"/>
          </w:tcPr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蔬</w:t>
            </w:r>
            <w:proofErr w:type="gramEnd"/>
          </w:p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菜</w:t>
            </w:r>
          </w:p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种</w:t>
            </w:r>
          </w:p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植</w:t>
            </w:r>
          </w:p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情</w:t>
            </w:r>
          </w:p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1701" w:type="dxa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种植面积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67"/>
        </w:trPr>
        <w:tc>
          <w:tcPr>
            <w:tcW w:w="534" w:type="dxa"/>
            <w:vMerge/>
          </w:tcPr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种植品种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67"/>
        </w:trPr>
        <w:tc>
          <w:tcPr>
            <w:tcW w:w="534" w:type="dxa"/>
            <w:vMerge/>
          </w:tcPr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种植时间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67"/>
        </w:trPr>
        <w:tc>
          <w:tcPr>
            <w:tcW w:w="534" w:type="dxa"/>
            <w:vMerge/>
          </w:tcPr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采收时间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67"/>
        </w:trPr>
        <w:tc>
          <w:tcPr>
            <w:tcW w:w="534" w:type="dxa"/>
            <w:vMerge/>
          </w:tcPr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销售情况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67"/>
        </w:trPr>
        <w:tc>
          <w:tcPr>
            <w:tcW w:w="534" w:type="dxa"/>
            <w:vMerge/>
          </w:tcPr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效益情况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67"/>
        </w:trPr>
        <w:tc>
          <w:tcPr>
            <w:tcW w:w="534" w:type="dxa"/>
            <w:vMerge w:val="restart"/>
            <w:vAlign w:val="center"/>
          </w:tcPr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</w:t>
            </w:r>
          </w:p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要</w:t>
            </w:r>
          </w:p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病</w:t>
            </w:r>
          </w:p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虫</w:t>
            </w:r>
          </w:p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害</w:t>
            </w:r>
          </w:p>
        </w:tc>
        <w:tc>
          <w:tcPr>
            <w:tcW w:w="1701" w:type="dxa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主要虫害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67"/>
        </w:trPr>
        <w:tc>
          <w:tcPr>
            <w:tcW w:w="534" w:type="dxa"/>
            <w:vMerge/>
          </w:tcPr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主要病害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67"/>
        </w:trPr>
        <w:tc>
          <w:tcPr>
            <w:tcW w:w="534" w:type="dxa"/>
            <w:vMerge/>
          </w:tcPr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主要杂草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hRule="exact" w:val="567"/>
        </w:trPr>
        <w:tc>
          <w:tcPr>
            <w:tcW w:w="534" w:type="dxa"/>
            <w:vMerge/>
          </w:tcPr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7C33" w:rsidRDefault="001C7C33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认知程度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04859" w:rsidTr="001A5AF5">
        <w:trPr>
          <w:trHeight w:val="3392"/>
        </w:trPr>
        <w:tc>
          <w:tcPr>
            <w:tcW w:w="534" w:type="dxa"/>
            <w:vAlign w:val="center"/>
          </w:tcPr>
          <w:p w:rsidR="00204859" w:rsidRDefault="00204859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农</w:t>
            </w:r>
          </w:p>
          <w:p w:rsidR="00204859" w:rsidRDefault="00204859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药</w:t>
            </w:r>
          </w:p>
          <w:p w:rsidR="00204859" w:rsidRDefault="00204859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使</w:t>
            </w:r>
          </w:p>
          <w:p w:rsidR="00204859" w:rsidRDefault="00204859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用</w:t>
            </w:r>
          </w:p>
          <w:p w:rsidR="00204859" w:rsidRDefault="00204859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情</w:t>
            </w:r>
          </w:p>
          <w:p w:rsidR="00204859" w:rsidRDefault="00204859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1701" w:type="dxa"/>
            <w:vAlign w:val="center"/>
          </w:tcPr>
          <w:p w:rsidR="00204859" w:rsidRPr="00204859" w:rsidRDefault="00204859" w:rsidP="00204859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859">
              <w:rPr>
                <w:rFonts w:ascii="宋体" w:hAnsi="宋体" w:cs="宋体" w:hint="eastAsia"/>
                <w:kern w:val="0"/>
                <w:sz w:val="20"/>
                <w:szCs w:val="20"/>
              </w:rPr>
              <w:t>常用农药、剂型、使用剂量、次数、药液配置、安全间隔期</w:t>
            </w:r>
          </w:p>
        </w:tc>
        <w:tc>
          <w:tcPr>
            <w:tcW w:w="6939" w:type="dxa"/>
            <w:vAlign w:val="center"/>
          </w:tcPr>
          <w:p w:rsidR="00204859" w:rsidRDefault="00204859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7C33" w:rsidTr="00204859">
        <w:trPr>
          <w:trHeight w:val="1124"/>
        </w:trPr>
        <w:tc>
          <w:tcPr>
            <w:tcW w:w="534" w:type="dxa"/>
            <w:vAlign w:val="center"/>
          </w:tcPr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问</w:t>
            </w:r>
          </w:p>
          <w:p w:rsidR="001C7C33" w:rsidRDefault="001C7C33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题</w:t>
            </w:r>
          </w:p>
        </w:tc>
        <w:tc>
          <w:tcPr>
            <w:tcW w:w="1701" w:type="dxa"/>
            <w:vAlign w:val="center"/>
          </w:tcPr>
          <w:p w:rsidR="001C7C33" w:rsidRDefault="001C7C33">
            <w:pPr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对于蔬菜生产中的质量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安全您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有什么建议和意见？</w:t>
            </w:r>
          </w:p>
        </w:tc>
        <w:tc>
          <w:tcPr>
            <w:tcW w:w="6939" w:type="dxa"/>
            <w:vAlign w:val="center"/>
          </w:tcPr>
          <w:p w:rsidR="001C7C33" w:rsidRDefault="001C7C33">
            <w:pPr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B75EF2" w:rsidRDefault="00B75EF2" w:rsidP="00B75EF2">
      <w:pPr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附件2</w:t>
      </w:r>
    </w:p>
    <w:p w:rsidR="00B75EF2" w:rsidRPr="007C0E37" w:rsidRDefault="00B75EF2" w:rsidP="00B75EF2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表2  </w:t>
      </w:r>
      <w:r w:rsidR="003053A2">
        <w:rPr>
          <w:rFonts w:ascii="宋体" w:hAnsi="宋体" w:cs="宋体" w:hint="eastAsia"/>
          <w:b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3053A2" w:rsidRPr="00D84F9C">
        <w:rPr>
          <w:rFonts w:ascii="宋体" w:hAnsi="宋体" w:cs="宋体" w:hint="eastAsia"/>
          <w:b/>
          <w:kern w:val="0"/>
          <w:sz w:val="28"/>
          <w:szCs w:val="28"/>
        </w:rPr>
        <w:t>叶菜类蔬菜</w:t>
      </w:r>
      <w:r w:rsidRPr="007C0E37">
        <w:rPr>
          <w:rFonts w:ascii="宋体" w:hAnsi="宋体" w:cs="宋体" w:hint="eastAsia"/>
          <w:b/>
          <w:kern w:val="0"/>
          <w:sz w:val="28"/>
          <w:szCs w:val="28"/>
        </w:rPr>
        <w:t>质量安全风险评估抽样单</w:t>
      </w:r>
    </w:p>
    <w:tbl>
      <w:tblPr>
        <w:tblW w:w="9087" w:type="dxa"/>
        <w:tblInd w:w="93" w:type="dxa"/>
        <w:tblLayout w:type="fixed"/>
        <w:tblLook w:val="04A0"/>
      </w:tblPr>
      <w:tblGrid>
        <w:gridCol w:w="700"/>
        <w:gridCol w:w="911"/>
        <w:gridCol w:w="900"/>
        <w:gridCol w:w="906"/>
        <w:gridCol w:w="851"/>
        <w:gridCol w:w="3544"/>
        <w:gridCol w:w="1275"/>
      </w:tblGrid>
      <w:tr w:rsidR="00B75EF2" w:rsidRPr="008A0806" w:rsidTr="00AB33CD">
        <w:trPr>
          <w:trHeight w:val="51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8A0806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A0806">
              <w:rPr>
                <w:rFonts w:ascii="宋体" w:hAnsi="宋体" w:cs="宋体" w:hint="eastAsia"/>
                <w:kern w:val="0"/>
                <w:sz w:val="22"/>
              </w:rPr>
              <w:t>样品名称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8A0806" w:rsidRDefault="00B75EF2" w:rsidP="00AB33C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</w:t>
            </w:r>
          </w:p>
        </w:tc>
      </w:tr>
      <w:tr w:rsidR="00B75EF2" w:rsidRPr="008A0806" w:rsidTr="00AB33CD">
        <w:trPr>
          <w:trHeight w:val="7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8A0806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A0806">
              <w:rPr>
                <w:rFonts w:ascii="宋体" w:hAnsi="宋体" w:cs="宋体" w:hint="eastAsia"/>
                <w:kern w:val="0"/>
                <w:sz w:val="22"/>
              </w:rPr>
              <w:t>样品序号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A0806">
              <w:rPr>
                <w:rFonts w:ascii="宋体" w:hAnsi="宋体" w:cs="宋体" w:hint="eastAsia"/>
                <w:kern w:val="0"/>
                <w:sz w:val="22"/>
              </w:rPr>
              <w:t>样品</w:t>
            </w:r>
          </w:p>
          <w:p w:rsidR="00B75EF2" w:rsidRPr="008A0806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编号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样品</w:t>
            </w:r>
          </w:p>
          <w:p w:rsidR="00B75EF2" w:rsidRPr="008A0806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取样</w:t>
            </w:r>
          </w:p>
          <w:p w:rsidR="00B75EF2" w:rsidRPr="008A0806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取样</w:t>
            </w:r>
          </w:p>
          <w:p w:rsidR="00B75EF2" w:rsidRPr="008A0806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8A0806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lastRenderedPageBreak/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ind w:firstLineChars="50" w:firstLine="105"/>
              <w:jc w:val="center"/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ind w:firstLineChars="50" w:firstLine="105"/>
              <w:jc w:val="left"/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ind w:firstLineChars="50" w:firstLine="105"/>
              <w:jc w:val="left"/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ind w:firstLineChars="50" w:firstLine="105"/>
              <w:jc w:val="left"/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ind w:firstLineChars="50" w:firstLine="105"/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5EF2" w:rsidRPr="00F80375" w:rsidTr="00AB33CD">
        <w:trPr>
          <w:trHeight w:val="482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F80375">
              <w:rPr>
                <w:rFonts w:ascii="宋体" w:hAnsi="宋体" w:cs="宋体" w:hint="eastAsia"/>
                <w:kern w:val="0"/>
                <w:sz w:val="22"/>
              </w:rPr>
              <w:t>抽样单位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EF2" w:rsidRPr="00F80375" w:rsidRDefault="00B75EF2" w:rsidP="00AB33C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B75EF2" w:rsidRDefault="00B75EF2" w:rsidP="00B75EF2">
      <w:pPr>
        <w:rPr>
          <w:sz w:val="22"/>
        </w:rPr>
      </w:pPr>
    </w:p>
    <w:p w:rsidR="001C7C33" w:rsidRDefault="001C7C33">
      <w:pPr>
        <w:shd w:val="clear" w:color="auto" w:fill="FFFFFF"/>
        <w:snapToGrid w:val="0"/>
        <w:spacing w:line="4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 w:rsidR="00E13D64">
        <w:rPr>
          <w:rFonts w:ascii="宋体" w:hAnsi="宋体" w:cs="宋体" w:hint="eastAsia"/>
          <w:b/>
          <w:kern w:val="0"/>
          <w:sz w:val="28"/>
          <w:szCs w:val="28"/>
        </w:rPr>
        <w:t>3</w:t>
      </w:r>
    </w:p>
    <w:p w:rsidR="001C7C33" w:rsidRPr="004E664E" w:rsidRDefault="00F212F3">
      <w:pPr>
        <w:jc w:val="center"/>
        <w:rPr>
          <w:b/>
          <w:bCs/>
          <w:color w:val="000000"/>
          <w:sz w:val="28"/>
          <w:szCs w:val="28"/>
        </w:rPr>
      </w:pPr>
      <w:r w:rsidRPr="00AB33CD">
        <w:rPr>
          <w:rFonts w:hAnsi="宋体" w:hint="eastAsia"/>
          <w:b/>
          <w:bCs/>
          <w:color w:val="000000"/>
          <w:sz w:val="28"/>
          <w:szCs w:val="28"/>
        </w:rPr>
        <w:t>表</w:t>
      </w:r>
      <w:r w:rsidR="00B75EF2" w:rsidRPr="00AB33CD">
        <w:rPr>
          <w:rFonts w:hAnsi="宋体" w:hint="eastAsia"/>
          <w:b/>
          <w:bCs/>
          <w:color w:val="000000"/>
          <w:sz w:val="28"/>
          <w:szCs w:val="28"/>
        </w:rPr>
        <w:t xml:space="preserve">3 </w:t>
      </w:r>
      <w:r w:rsidR="00B75EF2">
        <w:rPr>
          <w:rFonts w:hAnsi="宋体" w:hint="eastAsia"/>
          <w:b/>
          <w:bCs/>
          <w:color w:val="FF0000"/>
          <w:sz w:val="28"/>
          <w:szCs w:val="28"/>
        </w:rPr>
        <w:t xml:space="preserve">  </w:t>
      </w:r>
      <w:r w:rsidR="001C7C33" w:rsidRPr="004E664E">
        <w:rPr>
          <w:rFonts w:hAnsi="宋体"/>
          <w:b/>
          <w:bCs/>
          <w:color w:val="000000"/>
          <w:sz w:val="28"/>
          <w:szCs w:val="28"/>
        </w:rPr>
        <w:t>液相色谱串联质谱测定风险因子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3544"/>
        <w:gridCol w:w="968"/>
        <w:gridCol w:w="3677"/>
      </w:tblGrid>
      <w:tr w:rsidR="001C7C33" w:rsidTr="00C105F2">
        <w:trPr>
          <w:trHeight w:hRule="exact" w:val="510"/>
        </w:trPr>
        <w:tc>
          <w:tcPr>
            <w:tcW w:w="1097" w:type="dxa"/>
            <w:vAlign w:val="center"/>
          </w:tcPr>
          <w:p w:rsidR="001C7C33" w:rsidRDefault="001C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1C7C33" w:rsidRDefault="001C7C33" w:rsidP="000E12F5">
            <w:pPr>
              <w:ind w:firstLineChars="131" w:firstLine="316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风险因子</w:t>
            </w:r>
          </w:p>
        </w:tc>
        <w:tc>
          <w:tcPr>
            <w:tcW w:w="968" w:type="dxa"/>
            <w:vAlign w:val="center"/>
          </w:tcPr>
          <w:p w:rsidR="001C7C33" w:rsidRDefault="001C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677" w:type="dxa"/>
            <w:vAlign w:val="center"/>
          </w:tcPr>
          <w:p w:rsidR="001C7C33" w:rsidRDefault="001C7C33" w:rsidP="000E12F5">
            <w:pPr>
              <w:ind w:firstLineChars="131" w:firstLine="316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风险因子</w:t>
            </w:r>
          </w:p>
        </w:tc>
      </w:tr>
      <w:tr w:rsidR="00C105F2">
        <w:trPr>
          <w:trHeight w:val="539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Ansi="宋体"/>
                <w:kern w:val="0"/>
                <w:sz w:val="24"/>
                <w:szCs w:val="24"/>
              </w:rPr>
              <w:t>克百威</w:t>
            </w:r>
            <w:proofErr w:type="gramEnd"/>
            <w:r>
              <w:rPr>
                <w:rFonts w:hAnsi="宋体"/>
                <w:kern w:val="0"/>
                <w:sz w:val="24"/>
                <w:szCs w:val="24"/>
              </w:rPr>
              <w:t>（包括三</w:t>
            </w:r>
            <w:proofErr w:type="gramStart"/>
            <w:r>
              <w:rPr>
                <w:rFonts w:hAnsi="宋体"/>
                <w:kern w:val="0"/>
                <w:sz w:val="24"/>
                <w:szCs w:val="24"/>
              </w:rPr>
              <w:t>羟基克百威</w:t>
            </w:r>
            <w:proofErr w:type="gramEnd"/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阿维菌素</w:t>
            </w:r>
          </w:p>
        </w:tc>
      </w:tr>
      <w:tr w:rsidR="00C105F2">
        <w:trPr>
          <w:trHeight w:val="624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Ansi="宋体"/>
                <w:sz w:val="24"/>
                <w:szCs w:val="24"/>
              </w:rPr>
              <w:t>涕</w:t>
            </w:r>
            <w:proofErr w:type="gramEnd"/>
            <w:r>
              <w:rPr>
                <w:rFonts w:hAnsi="宋体"/>
                <w:sz w:val="24"/>
                <w:szCs w:val="24"/>
              </w:rPr>
              <w:t>灭威（包括</w:t>
            </w:r>
            <w:proofErr w:type="gramStart"/>
            <w:r>
              <w:rPr>
                <w:rFonts w:hAnsi="宋体"/>
                <w:sz w:val="24"/>
                <w:szCs w:val="24"/>
              </w:rPr>
              <w:t>涕</w:t>
            </w:r>
            <w:proofErr w:type="gramEnd"/>
            <w:r>
              <w:rPr>
                <w:rFonts w:hAnsi="宋体"/>
                <w:sz w:val="24"/>
                <w:szCs w:val="24"/>
              </w:rPr>
              <w:t>灭威</w:t>
            </w:r>
            <w:proofErr w:type="gramStart"/>
            <w:r>
              <w:rPr>
                <w:rFonts w:hAnsi="宋体"/>
                <w:sz w:val="24"/>
                <w:szCs w:val="24"/>
              </w:rPr>
              <w:t>砜</w:t>
            </w:r>
            <w:proofErr w:type="gramEnd"/>
            <w:r>
              <w:rPr>
                <w:rFonts w:hAnsi="宋体"/>
                <w:sz w:val="24"/>
                <w:szCs w:val="24"/>
              </w:rPr>
              <w:t>和</w:t>
            </w:r>
            <w:proofErr w:type="gramStart"/>
            <w:r>
              <w:rPr>
                <w:rFonts w:hAnsi="宋体"/>
                <w:sz w:val="24"/>
                <w:szCs w:val="24"/>
              </w:rPr>
              <w:t>涕</w:t>
            </w:r>
            <w:proofErr w:type="gramEnd"/>
            <w:r>
              <w:rPr>
                <w:rFonts w:hAnsi="宋体"/>
                <w:sz w:val="24"/>
                <w:szCs w:val="24"/>
              </w:rPr>
              <w:t>灭威亚砜）</w:t>
            </w:r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甲氨基阿维菌素苯甲酸盐</w:t>
            </w:r>
          </w:p>
        </w:tc>
      </w:tr>
      <w:tr w:rsidR="00C105F2" w:rsidTr="00C105F2">
        <w:trPr>
          <w:trHeight w:val="454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Ansi="宋体"/>
                <w:sz w:val="24"/>
                <w:szCs w:val="24"/>
              </w:rPr>
              <w:t>吡</w:t>
            </w:r>
            <w:proofErr w:type="gramEnd"/>
            <w:r>
              <w:rPr>
                <w:rFonts w:hAnsi="宋体"/>
                <w:sz w:val="24"/>
                <w:szCs w:val="24"/>
              </w:rPr>
              <w:t>虫</w:t>
            </w:r>
            <w:proofErr w:type="gramStart"/>
            <w:r>
              <w:rPr>
                <w:rFonts w:hAnsi="宋体"/>
                <w:sz w:val="24"/>
                <w:szCs w:val="24"/>
              </w:rPr>
              <w:t>啉</w:t>
            </w:r>
            <w:proofErr w:type="gramEnd"/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sz w:val="24"/>
                <w:szCs w:val="24"/>
              </w:rPr>
              <w:t>氯虫苯</w:t>
            </w:r>
            <w:proofErr w:type="gramEnd"/>
            <w:r>
              <w:rPr>
                <w:rFonts w:hAnsi="宋体"/>
                <w:sz w:val="24"/>
                <w:szCs w:val="24"/>
              </w:rPr>
              <w:t>甲酰胺</w:t>
            </w:r>
          </w:p>
        </w:tc>
      </w:tr>
      <w:tr w:rsidR="00C105F2" w:rsidTr="00C105F2">
        <w:trPr>
          <w:trHeight w:val="454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Ansi="宋体"/>
                <w:kern w:val="0"/>
                <w:sz w:val="24"/>
                <w:szCs w:val="24"/>
              </w:rPr>
              <w:t>啶</w:t>
            </w:r>
            <w:proofErr w:type="gramEnd"/>
            <w:r>
              <w:rPr>
                <w:rFonts w:hAnsi="宋体"/>
                <w:kern w:val="0"/>
                <w:sz w:val="24"/>
                <w:szCs w:val="24"/>
              </w:rPr>
              <w:t>虫</w:t>
            </w:r>
            <w:proofErr w:type="gramStart"/>
            <w:r>
              <w:rPr>
                <w:rFonts w:hAnsi="宋体"/>
                <w:kern w:val="0"/>
                <w:sz w:val="24"/>
                <w:szCs w:val="24"/>
              </w:rPr>
              <w:t>脒</w:t>
            </w:r>
            <w:proofErr w:type="gramEnd"/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677" w:type="dxa"/>
            <w:vAlign w:val="center"/>
          </w:tcPr>
          <w:p w:rsidR="00C105F2" w:rsidRDefault="00C105F2" w:rsidP="00695964">
            <w:pPr>
              <w:ind w:firstLineChars="131" w:firstLine="31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kern w:val="0"/>
                <w:sz w:val="24"/>
                <w:szCs w:val="24"/>
              </w:rPr>
              <w:t>氟虫双</w:t>
            </w:r>
            <w:proofErr w:type="gramEnd"/>
            <w:r>
              <w:rPr>
                <w:rFonts w:hAnsi="宋体" w:hint="eastAsia"/>
                <w:kern w:val="0"/>
                <w:sz w:val="24"/>
                <w:szCs w:val="24"/>
              </w:rPr>
              <w:t>酰胺</w:t>
            </w:r>
          </w:p>
        </w:tc>
      </w:tr>
      <w:tr w:rsidR="00C105F2" w:rsidTr="00C105F2">
        <w:trPr>
          <w:trHeight w:val="454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Ansi="宋体"/>
                <w:sz w:val="24"/>
                <w:szCs w:val="24"/>
              </w:rPr>
              <w:t>噻</w:t>
            </w:r>
            <w:proofErr w:type="gramEnd"/>
            <w:r>
              <w:rPr>
                <w:rFonts w:hAnsi="宋体"/>
                <w:sz w:val="24"/>
                <w:szCs w:val="24"/>
              </w:rPr>
              <w:t>虫</w:t>
            </w:r>
            <w:proofErr w:type="gramStart"/>
            <w:r>
              <w:rPr>
                <w:rFonts w:hAnsi="宋体"/>
                <w:sz w:val="24"/>
                <w:szCs w:val="24"/>
              </w:rPr>
              <w:t>嗪</w:t>
            </w:r>
            <w:proofErr w:type="gramEnd"/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氧乐果</w:t>
            </w:r>
          </w:p>
        </w:tc>
      </w:tr>
      <w:tr w:rsidR="00C105F2" w:rsidTr="00C105F2">
        <w:trPr>
          <w:trHeight w:val="454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虫</w:t>
            </w:r>
            <w:proofErr w:type="gramStart"/>
            <w:r>
              <w:rPr>
                <w:rFonts w:hAnsi="宋体"/>
                <w:sz w:val="24"/>
                <w:szCs w:val="24"/>
              </w:rPr>
              <w:t>螨腈</w:t>
            </w:r>
            <w:proofErr w:type="gramEnd"/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77" w:type="dxa"/>
            <w:vAlign w:val="center"/>
          </w:tcPr>
          <w:p w:rsidR="00C105F2" w:rsidRPr="00C105F2" w:rsidRDefault="00C105F2" w:rsidP="00C105F2">
            <w:pPr>
              <w:ind w:firstLineChars="131" w:firstLine="275"/>
              <w:jc w:val="center"/>
              <w:rPr>
                <w:sz w:val="24"/>
                <w:szCs w:val="24"/>
              </w:rPr>
            </w:pPr>
            <w:proofErr w:type="gramStart"/>
            <w:r w:rsidRPr="00C105F2">
              <w:rPr>
                <w:rFonts w:ascii="宋体" w:hAnsi="宋体" w:hint="eastAsia"/>
                <w:kern w:val="0"/>
                <w:szCs w:val="21"/>
              </w:rPr>
              <w:t>异丙威</w:t>
            </w:r>
            <w:proofErr w:type="gramEnd"/>
          </w:p>
        </w:tc>
      </w:tr>
      <w:tr w:rsidR="00C105F2" w:rsidTr="00C105F2">
        <w:trPr>
          <w:trHeight w:val="454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多杀霉素</w:t>
            </w:r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677" w:type="dxa"/>
            <w:vAlign w:val="center"/>
          </w:tcPr>
          <w:p w:rsidR="00C105F2" w:rsidRDefault="00C105F2" w:rsidP="00C105F2">
            <w:pPr>
              <w:ind w:firstLineChars="131" w:firstLine="275"/>
              <w:jc w:val="center"/>
              <w:rPr>
                <w:sz w:val="24"/>
                <w:szCs w:val="24"/>
              </w:rPr>
            </w:pPr>
            <w:r w:rsidRPr="00D70BBF">
              <w:rPr>
                <w:rFonts w:ascii="宋体" w:hAnsi="宋体" w:hint="eastAsia"/>
                <w:kern w:val="0"/>
                <w:szCs w:val="21"/>
              </w:rPr>
              <w:t>甲基</w:t>
            </w:r>
            <w:proofErr w:type="gramStart"/>
            <w:r w:rsidRPr="00D70BBF">
              <w:rPr>
                <w:rFonts w:ascii="宋体" w:hAnsi="宋体" w:hint="eastAsia"/>
                <w:kern w:val="0"/>
                <w:szCs w:val="21"/>
              </w:rPr>
              <w:t>硫菌灵</w:t>
            </w:r>
            <w:proofErr w:type="gramEnd"/>
          </w:p>
        </w:tc>
      </w:tr>
      <w:tr w:rsidR="00C105F2" w:rsidTr="00C105F2">
        <w:trPr>
          <w:trHeight w:val="454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Ansi="宋体"/>
                <w:kern w:val="0"/>
                <w:sz w:val="24"/>
                <w:szCs w:val="24"/>
              </w:rPr>
              <w:t>莠去津</w:t>
            </w:r>
            <w:proofErr w:type="gramEnd"/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677" w:type="dxa"/>
            <w:vAlign w:val="center"/>
          </w:tcPr>
          <w:p w:rsidR="00C105F2" w:rsidRDefault="00C105F2" w:rsidP="00C105F2">
            <w:pPr>
              <w:ind w:firstLineChars="131" w:firstLine="275"/>
              <w:jc w:val="center"/>
              <w:rPr>
                <w:sz w:val="24"/>
                <w:szCs w:val="24"/>
              </w:rPr>
            </w:pPr>
            <w:proofErr w:type="gramStart"/>
            <w:r w:rsidRPr="00D70BBF">
              <w:rPr>
                <w:rFonts w:ascii="宋体" w:hAnsi="宋体" w:hint="eastAsia"/>
                <w:kern w:val="0"/>
                <w:szCs w:val="21"/>
              </w:rPr>
              <w:t>嘧菌酯</w:t>
            </w:r>
            <w:proofErr w:type="gramEnd"/>
          </w:p>
        </w:tc>
      </w:tr>
      <w:tr w:rsidR="00C105F2" w:rsidTr="00C105F2">
        <w:trPr>
          <w:trHeight w:val="454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二</w:t>
            </w:r>
            <w:proofErr w:type="gramStart"/>
            <w:r>
              <w:rPr>
                <w:rFonts w:hAnsi="宋体"/>
                <w:sz w:val="24"/>
                <w:szCs w:val="24"/>
              </w:rPr>
              <w:t>甲戊</w:t>
            </w:r>
            <w:proofErr w:type="gramEnd"/>
            <w:r>
              <w:rPr>
                <w:rFonts w:hAnsi="宋体"/>
                <w:sz w:val="24"/>
                <w:szCs w:val="24"/>
              </w:rPr>
              <w:t>灵</w:t>
            </w:r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677" w:type="dxa"/>
            <w:vAlign w:val="center"/>
          </w:tcPr>
          <w:p w:rsidR="00C105F2" w:rsidRPr="001C46D3" w:rsidRDefault="00C105F2" w:rsidP="00C105F2">
            <w:pPr>
              <w:ind w:firstLineChars="131" w:firstLine="314"/>
              <w:jc w:val="center"/>
              <w:rPr>
                <w:rFonts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kern w:val="0"/>
                <w:sz w:val="24"/>
                <w:szCs w:val="24"/>
              </w:rPr>
              <w:t>吡蚜</w:t>
            </w:r>
            <w:proofErr w:type="gramEnd"/>
            <w:r>
              <w:rPr>
                <w:rFonts w:hAnsi="宋体" w:hint="eastAsia"/>
                <w:kern w:val="0"/>
                <w:sz w:val="24"/>
                <w:szCs w:val="24"/>
              </w:rPr>
              <w:t>酮</w:t>
            </w:r>
          </w:p>
        </w:tc>
      </w:tr>
      <w:tr w:rsidR="00C105F2" w:rsidTr="00C105F2">
        <w:trPr>
          <w:trHeight w:val="454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C105F2" w:rsidRDefault="00C105F2" w:rsidP="00695964">
            <w:pPr>
              <w:ind w:firstLineChars="131" w:firstLine="314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多菌灵</w:t>
            </w:r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677" w:type="dxa"/>
            <w:vAlign w:val="center"/>
          </w:tcPr>
          <w:p w:rsidR="00C105F2" w:rsidRDefault="00C105F2" w:rsidP="00C105F2">
            <w:pPr>
              <w:ind w:firstLineChars="131" w:firstLine="275"/>
              <w:jc w:val="center"/>
              <w:rPr>
                <w:rFonts w:hAnsi="宋体"/>
                <w:kern w:val="0"/>
                <w:sz w:val="24"/>
                <w:szCs w:val="24"/>
              </w:rPr>
            </w:pPr>
            <w:r w:rsidRPr="00D70BBF">
              <w:rPr>
                <w:rFonts w:ascii="宋体" w:hAnsi="宋体" w:hint="eastAsia"/>
                <w:kern w:val="0"/>
                <w:szCs w:val="21"/>
              </w:rPr>
              <w:t>灭蝇胺</w:t>
            </w:r>
          </w:p>
        </w:tc>
      </w:tr>
      <w:tr w:rsidR="00C105F2" w:rsidTr="00C105F2">
        <w:trPr>
          <w:trHeight w:val="454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C105F2" w:rsidRDefault="00C105F2" w:rsidP="00695964">
            <w:pPr>
              <w:ind w:firstLineChars="131" w:firstLine="3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烯酰吗</w:t>
            </w: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啉</w:t>
            </w:r>
            <w:proofErr w:type="gramEnd"/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677" w:type="dxa"/>
            <w:vAlign w:val="center"/>
          </w:tcPr>
          <w:p w:rsidR="00C105F2" w:rsidRDefault="00C105F2" w:rsidP="00C105F2">
            <w:pPr>
              <w:ind w:firstLineChars="131" w:firstLine="275"/>
              <w:jc w:val="center"/>
              <w:rPr>
                <w:rFonts w:hAnsi="宋体"/>
                <w:kern w:val="0"/>
                <w:sz w:val="24"/>
                <w:szCs w:val="24"/>
              </w:rPr>
            </w:pPr>
            <w:proofErr w:type="gramStart"/>
            <w:r w:rsidRPr="00D70BBF">
              <w:rPr>
                <w:rFonts w:ascii="宋体" w:hAnsi="宋体" w:hint="eastAsia"/>
                <w:kern w:val="0"/>
                <w:szCs w:val="21"/>
              </w:rPr>
              <w:t>啶酰菌胺</w:t>
            </w:r>
            <w:proofErr w:type="gramEnd"/>
          </w:p>
        </w:tc>
      </w:tr>
      <w:tr w:rsidR="00C105F2" w:rsidTr="00C105F2">
        <w:trPr>
          <w:trHeight w:val="454"/>
        </w:trPr>
        <w:tc>
          <w:tcPr>
            <w:tcW w:w="1097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C105F2" w:rsidRDefault="00C105F2" w:rsidP="00695964">
            <w:pPr>
              <w:ind w:firstLineChars="131" w:firstLine="314"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sz w:val="24"/>
                <w:szCs w:val="24"/>
              </w:rPr>
              <w:t>咪</w:t>
            </w:r>
            <w:proofErr w:type="gramEnd"/>
            <w:r>
              <w:rPr>
                <w:rFonts w:hAnsi="宋体"/>
                <w:sz w:val="24"/>
                <w:szCs w:val="24"/>
              </w:rPr>
              <w:t>鲜胺</w:t>
            </w:r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677" w:type="dxa"/>
            <w:vAlign w:val="center"/>
          </w:tcPr>
          <w:p w:rsidR="00C105F2" w:rsidRPr="00D70BBF" w:rsidRDefault="00C105F2" w:rsidP="00C105F2">
            <w:pPr>
              <w:ind w:firstLineChars="131" w:firstLine="31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氟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菌胺</w:t>
            </w:r>
          </w:p>
        </w:tc>
      </w:tr>
    </w:tbl>
    <w:p w:rsidR="001C7C33" w:rsidRDefault="001C7C33" w:rsidP="000E12F5">
      <w:pPr>
        <w:spacing w:line="240" w:lineRule="exact"/>
        <w:ind w:firstLineChars="131" w:firstLine="368"/>
        <w:rPr>
          <w:rFonts w:hAnsi="宋体"/>
          <w:b/>
          <w:bCs/>
          <w:sz w:val="28"/>
          <w:szCs w:val="28"/>
        </w:rPr>
      </w:pPr>
    </w:p>
    <w:p w:rsidR="001C7C33" w:rsidRDefault="001C7C33">
      <w:pPr>
        <w:rPr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t>附</w:t>
      </w:r>
      <w:r>
        <w:rPr>
          <w:rFonts w:hAnsi="宋体" w:hint="eastAsia"/>
          <w:b/>
          <w:bCs/>
          <w:sz w:val="28"/>
          <w:szCs w:val="28"/>
        </w:rPr>
        <w:t>件</w:t>
      </w:r>
      <w:r w:rsidR="00E13D64">
        <w:rPr>
          <w:rFonts w:hint="eastAsia"/>
          <w:b/>
          <w:bCs/>
          <w:sz w:val="28"/>
          <w:szCs w:val="28"/>
        </w:rPr>
        <w:t>4</w:t>
      </w:r>
    </w:p>
    <w:p w:rsidR="001C7C33" w:rsidRDefault="002A3A2C">
      <w:pPr>
        <w:jc w:val="center"/>
        <w:rPr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 xml:space="preserve">   </w:t>
      </w:r>
      <w:r w:rsidR="00F212F3">
        <w:rPr>
          <w:rFonts w:hAnsi="宋体" w:hint="eastAsia"/>
          <w:b/>
          <w:bCs/>
          <w:sz w:val="28"/>
          <w:szCs w:val="28"/>
        </w:rPr>
        <w:t>表</w:t>
      </w:r>
      <w:r w:rsidR="00B75EF2">
        <w:rPr>
          <w:rFonts w:hAnsi="宋体" w:hint="eastAsia"/>
          <w:b/>
          <w:bCs/>
          <w:sz w:val="28"/>
          <w:szCs w:val="28"/>
        </w:rPr>
        <w:t xml:space="preserve">4   </w:t>
      </w:r>
      <w:r w:rsidR="001C7C33">
        <w:rPr>
          <w:rFonts w:hAnsi="宋体"/>
          <w:b/>
          <w:bCs/>
          <w:sz w:val="28"/>
          <w:szCs w:val="28"/>
        </w:rPr>
        <w:t>气相色谱串联质谱测定风险因子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680"/>
        <w:gridCol w:w="968"/>
        <w:gridCol w:w="3677"/>
      </w:tblGrid>
      <w:tr w:rsidR="001C7C33">
        <w:trPr>
          <w:trHeight w:val="449"/>
        </w:trPr>
        <w:tc>
          <w:tcPr>
            <w:tcW w:w="961" w:type="dxa"/>
            <w:vAlign w:val="center"/>
          </w:tcPr>
          <w:p w:rsidR="001C7C33" w:rsidRDefault="001C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680" w:type="dxa"/>
            <w:vAlign w:val="center"/>
          </w:tcPr>
          <w:p w:rsidR="001C7C33" w:rsidRDefault="001C7C33" w:rsidP="000E12F5">
            <w:pPr>
              <w:ind w:firstLineChars="131" w:firstLine="316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风险因子</w:t>
            </w:r>
          </w:p>
        </w:tc>
        <w:tc>
          <w:tcPr>
            <w:tcW w:w="968" w:type="dxa"/>
            <w:vAlign w:val="center"/>
          </w:tcPr>
          <w:p w:rsidR="001C7C33" w:rsidRDefault="001C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677" w:type="dxa"/>
            <w:vAlign w:val="center"/>
          </w:tcPr>
          <w:p w:rsidR="001C7C33" w:rsidRDefault="001C7C33" w:rsidP="000E12F5">
            <w:pPr>
              <w:ind w:firstLineChars="131" w:firstLine="316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风险因子</w:t>
            </w:r>
          </w:p>
        </w:tc>
      </w:tr>
      <w:tr w:rsidR="00C105F2" w:rsidTr="00C105F2">
        <w:trPr>
          <w:trHeight w:val="425"/>
        </w:trPr>
        <w:tc>
          <w:tcPr>
            <w:tcW w:w="961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对硫磷</w:t>
            </w:r>
          </w:p>
        </w:tc>
        <w:tc>
          <w:tcPr>
            <w:tcW w:w="968" w:type="dxa"/>
            <w:vAlign w:val="center"/>
          </w:tcPr>
          <w:p w:rsidR="00C105F2" w:rsidRDefault="00C105F2" w:rsidP="0060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60706E">
              <w:rPr>
                <w:rFonts w:hAnsi="宋体"/>
                <w:color w:val="000000"/>
                <w:kern w:val="0"/>
                <w:sz w:val="24"/>
                <w:szCs w:val="24"/>
              </w:rPr>
              <w:t>甲霜灵</w:t>
            </w:r>
            <w:proofErr w:type="gramEnd"/>
          </w:p>
        </w:tc>
      </w:tr>
      <w:tr w:rsidR="00C105F2" w:rsidTr="00C105F2">
        <w:trPr>
          <w:trHeight w:val="425"/>
        </w:trPr>
        <w:tc>
          <w:tcPr>
            <w:tcW w:w="961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水胺硫磷</w:t>
            </w:r>
          </w:p>
        </w:tc>
        <w:tc>
          <w:tcPr>
            <w:tcW w:w="968" w:type="dxa"/>
            <w:vAlign w:val="center"/>
          </w:tcPr>
          <w:p w:rsidR="00C105F2" w:rsidRDefault="00C105F2" w:rsidP="0060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kern w:val="0"/>
                <w:sz w:val="24"/>
                <w:szCs w:val="24"/>
              </w:rPr>
              <w:t>腐霉利</w:t>
            </w:r>
            <w:proofErr w:type="gramEnd"/>
          </w:p>
        </w:tc>
      </w:tr>
      <w:tr w:rsidR="00C105F2" w:rsidTr="00C105F2">
        <w:trPr>
          <w:trHeight w:val="425"/>
        </w:trPr>
        <w:tc>
          <w:tcPr>
            <w:tcW w:w="961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甲拌磷</w:t>
            </w:r>
          </w:p>
        </w:tc>
        <w:tc>
          <w:tcPr>
            <w:tcW w:w="968" w:type="dxa"/>
            <w:vAlign w:val="center"/>
          </w:tcPr>
          <w:p w:rsidR="00C105F2" w:rsidRDefault="00C105F2" w:rsidP="0060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三唑酮</w:t>
            </w:r>
          </w:p>
        </w:tc>
      </w:tr>
      <w:tr w:rsidR="00C105F2" w:rsidTr="00C105F2">
        <w:trPr>
          <w:trHeight w:val="425"/>
        </w:trPr>
        <w:tc>
          <w:tcPr>
            <w:tcW w:w="961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0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三唑磷</w:t>
            </w:r>
          </w:p>
        </w:tc>
        <w:tc>
          <w:tcPr>
            <w:tcW w:w="968" w:type="dxa"/>
            <w:vAlign w:val="center"/>
          </w:tcPr>
          <w:p w:rsidR="00C105F2" w:rsidRDefault="00C105F2" w:rsidP="0060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苯</w:t>
            </w:r>
            <w:proofErr w:type="gramStart"/>
            <w:r>
              <w:rPr>
                <w:rFonts w:hAnsi="宋体"/>
                <w:sz w:val="24"/>
                <w:szCs w:val="24"/>
              </w:rPr>
              <w:t>醚甲环唑</w:t>
            </w:r>
            <w:proofErr w:type="gramEnd"/>
          </w:p>
        </w:tc>
      </w:tr>
      <w:tr w:rsidR="00C105F2" w:rsidTr="00C105F2">
        <w:trPr>
          <w:trHeight w:val="425"/>
        </w:trPr>
        <w:tc>
          <w:tcPr>
            <w:tcW w:w="961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0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丙溴磷</w:t>
            </w:r>
          </w:p>
        </w:tc>
        <w:tc>
          <w:tcPr>
            <w:tcW w:w="968" w:type="dxa"/>
            <w:vAlign w:val="center"/>
          </w:tcPr>
          <w:p w:rsidR="00C105F2" w:rsidRDefault="00C105F2" w:rsidP="0060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氟虫</w:t>
            </w:r>
            <w:proofErr w:type="gramStart"/>
            <w:r>
              <w:rPr>
                <w:rFonts w:hAnsi="宋体"/>
                <w:kern w:val="0"/>
                <w:sz w:val="24"/>
                <w:szCs w:val="24"/>
              </w:rPr>
              <w:t>腈</w:t>
            </w:r>
            <w:proofErr w:type="gramEnd"/>
          </w:p>
        </w:tc>
      </w:tr>
      <w:tr w:rsidR="00C105F2" w:rsidTr="00C105F2">
        <w:trPr>
          <w:trHeight w:val="425"/>
        </w:trPr>
        <w:tc>
          <w:tcPr>
            <w:tcW w:w="961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0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毒死</w:t>
            </w:r>
            <w:proofErr w:type="gramStart"/>
            <w:r>
              <w:rPr>
                <w:rFonts w:hAnsi="宋体"/>
                <w:kern w:val="0"/>
                <w:sz w:val="24"/>
                <w:szCs w:val="24"/>
              </w:rPr>
              <w:t>蜱</w:t>
            </w:r>
            <w:proofErr w:type="gramEnd"/>
          </w:p>
        </w:tc>
        <w:tc>
          <w:tcPr>
            <w:tcW w:w="968" w:type="dxa"/>
            <w:vAlign w:val="center"/>
          </w:tcPr>
          <w:p w:rsidR="00C105F2" w:rsidRDefault="00C105F2" w:rsidP="0060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77" w:type="dxa"/>
            <w:vAlign w:val="center"/>
          </w:tcPr>
          <w:p w:rsidR="00C105F2" w:rsidRPr="00203159" w:rsidRDefault="00C105F2">
            <w:pPr>
              <w:ind w:firstLineChars="131" w:firstLine="314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氯氰菊酯</w:t>
            </w:r>
          </w:p>
        </w:tc>
      </w:tr>
      <w:tr w:rsidR="00C105F2" w:rsidTr="00C105F2">
        <w:trPr>
          <w:trHeight w:val="425"/>
        </w:trPr>
        <w:tc>
          <w:tcPr>
            <w:tcW w:w="961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0" w:type="dxa"/>
            <w:vAlign w:val="center"/>
          </w:tcPr>
          <w:p w:rsidR="00C105F2" w:rsidRDefault="00C105F2" w:rsidP="00C105F2">
            <w:pPr>
              <w:ind w:firstLineChars="131" w:firstLine="275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D70BBF">
              <w:rPr>
                <w:rFonts w:ascii="宋体" w:hAnsi="宋体" w:hint="eastAsia"/>
                <w:kern w:val="0"/>
                <w:szCs w:val="21"/>
              </w:rPr>
              <w:t>嘧</w:t>
            </w:r>
            <w:proofErr w:type="gramEnd"/>
            <w:r w:rsidRPr="00D70BBF">
              <w:rPr>
                <w:rFonts w:ascii="宋体" w:hAnsi="宋体" w:hint="eastAsia"/>
                <w:kern w:val="0"/>
                <w:szCs w:val="21"/>
              </w:rPr>
              <w:t>霉胺</w:t>
            </w:r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sz w:val="24"/>
                <w:szCs w:val="24"/>
              </w:rPr>
              <w:t>氯</w:t>
            </w:r>
            <w:r>
              <w:rPr>
                <w:rFonts w:hAnsi="宋体" w:hint="eastAsia"/>
                <w:sz w:val="24"/>
                <w:szCs w:val="24"/>
              </w:rPr>
              <w:t>氟</w:t>
            </w:r>
            <w:r>
              <w:rPr>
                <w:rFonts w:hAnsi="宋体"/>
                <w:sz w:val="24"/>
                <w:szCs w:val="24"/>
              </w:rPr>
              <w:t>氰菊酯</w:t>
            </w:r>
            <w:proofErr w:type="gramEnd"/>
          </w:p>
        </w:tc>
      </w:tr>
      <w:tr w:rsidR="00C105F2" w:rsidTr="00C105F2">
        <w:trPr>
          <w:trHeight w:val="425"/>
        </w:trPr>
        <w:tc>
          <w:tcPr>
            <w:tcW w:w="961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0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甲基异柳磷</w:t>
            </w:r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联苯菊酯</w:t>
            </w:r>
          </w:p>
        </w:tc>
      </w:tr>
      <w:tr w:rsidR="00C105F2" w:rsidTr="00C105F2">
        <w:trPr>
          <w:trHeight w:val="425"/>
        </w:trPr>
        <w:tc>
          <w:tcPr>
            <w:tcW w:w="961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0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百菌清</w:t>
            </w:r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677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氰戊菊酯</w:t>
            </w:r>
          </w:p>
        </w:tc>
      </w:tr>
      <w:tr w:rsidR="00C105F2" w:rsidTr="00C105F2">
        <w:trPr>
          <w:trHeight w:val="425"/>
        </w:trPr>
        <w:tc>
          <w:tcPr>
            <w:tcW w:w="961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0" w:type="dxa"/>
            <w:vAlign w:val="center"/>
          </w:tcPr>
          <w:p w:rsidR="00C105F2" w:rsidRDefault="00C105F2">
            <w:pPr>
              <w:ind w:firstLineChars="131" w:firstLine="31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溴</w:t>
            </w:r>
            <w:proofErr w:type="gramStart"/>
            <w:r>
              <w:rPr>
                <w:rFonts w:hAnsi="宋体"/>
                <w:kern w:val="0"/>
                <w:sz w:val="24"/>
                <w:szCs w:val="24"/>
              </w:rPr>
              <w:t>螨</w:t>
            </w:r>
            <w:proofErr w:type="gramEnd"/>
            <w:r>
              <w:rPr>
                <w:rFonts w:hAnsi="宋体"/>
                <w:kern w:val="0"/>
                <w:sz w:val="24"/>
                <w:szCs w:val="24"/>
              </w:rPr>
              <w:t>酯</w:t>
            </w:r>
          </w:p>
        </w:tc>
        <w:tc>
          <w:tcPr>
            <w:tcW w:w="968" w:type="dxa"/>
            <w:vAlign w:val="center"/>
          </w:tcPr>
          <w:p w:rsidR="00C105F2" w:rsidRDefault="00C105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677" w:type="dxa"/>
            <w:vAlign w:val="center"/>
          </w:tcPr>
          <w:p w:rsidR="00C105F2" w:rsidRDefault="00C105F2" w:rsidP="00C105F2">
            <w:pPr>
              <w:ind w:firstLineChars="131" w:firstLine="314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甲氰菊酯</w:t>
            </w:r>
          </w:p>
        </w:tc>
      </w:tr>
    </w:tbl>
    <w:p w:rsidR="001C7C33" w:rsidRDefault="001C7C33">
      <w:pPr>
        <w:adjustRightInd w:val="0"/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附录</w:t>
      </w:r>
      <w:r>
        <w:rPr>
          <w:rFonts w:ascii="宋体" w:hAnsi="宋体" w:hint="eastAsia"/>
          <w:b/>
          <w:bCs/>
          <w:sz w:val="30"/>
          <w:szCs w:val="30"/>
        </w:rPr>
        <w:t>1</w:t>
      </w:r>
    </w:p>
    <w:p w:rsidR="001C7C33" w:rsidRDefault="001C7C33" w:rsidP="000E12F5">
      <w:pPr>
        <w:shd w:val="clear" w:color="auto" w:fill="FFFFFF"/>
        <w:snapToGrid w:val="0"/>
        <w:spacing w:line="360" w:lineRule="auto"/>
        <w:ind w:leftChars="-17" w:left="3" w:hangingChars="13" w:hanging="39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样品采样方法</w:t>
      </w:r>
    </w:p>
    <w:p w:rsidR="001C7C33" w:rsidRDefault="001C7C33" w:rsidP="000E12F5">
      <w:pPr>
        <w:shd w:val="clear" w:color="auto" w:fill="FFFFFF"/>
        <w:snapToGrid w:val="0"/>
        <w:spacing w:line="360" w:lineRule="auto"/>
        <w:ind w:firstLineChars="200" w:firstLine="602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1、</w:t>
      </w:r>
      <w:r>
        <w:rPr>
          <w:rFonts w:ascii="宋体" w:hAnsi="宋体"/>
          <w:b/>
          <w:bCs/>
          <w:color w:val="000000"/>
          <w:sz w:val="30"/>
          <w:szCs w:val="30"/>
        </w:rPr>
        <w:t>样品编号说明</w:t>
      </w:r>
    </w:p>
    <w:p w:rsidR="001C7C33" w:rsidRPr="00204859" w:rsidRDefault="001C7C33">
      <w:pPr>
        <w:shd w:val="clear" w:color="auto" w:fill="FFFFFF"/>
        <w:snapToGrid w:val="0"/>
        <w:spacing w:line="360" w:lineRule="auto"/>
        <w:ind w:firstLineChars="200" w:firstLine="600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抽样单编号由</w:t>
      </w:r>
      <w:r w:rsidR="00271BB4">
        <w:rPr>
          <w:rFonts w:ascii="宋体" w:hAnsi="宋体" w:hint="eastAsia"/>
          <w:bCs/>
          <w:color w:val="000000"/>
          <w:sz w:val="30"/>
          <w:szCs w:val="30"/>
        </w:rPr>
        <w:t>4</w:t>
      </w:r>
      <w:r>
        <w:rPr>
          <w:rFonts w:ascii="宋体" w:hAnsi="宋体" w:hint="eastAsia"/>
          <w:bCs/>
          <w:color w:val="000000"/>
          <w:sz w:val="30"/>
          <w:szCs w:val="30"/>
        </w:rPr>
        <w:t>部分组成，第一部分为</w:t>
      </w:r>
      <w:r w:rsidR="00271BB4">
        <w:rPr>
          <w:rFonts w:ascii="宋体" w:hAnsi="宋体" w:hint="eastAsia"/>
          <w:bCs/>
          <w:color w:val="000000"/>
          <w:sz w:val="30"/>
          <w:szCs w:val="30"/>
        </w:rPr>
        <w:t>2020</w:t>
      </w:r>
      <w:r>
        <w:rPr>
          <w:rFonts w:ascii="宋体" w:hAnsi="宋体" w:hint="eastAsia"/>
          <w:bCs/>
          <w:color w:val="000000"/>
          <w:sz w:val="30"/>
          <w:szCs w:val="30"/>
        </w:rPr>
        <w:t>，表示项目年份，第二部分为调研取样地点拼音首字母，</w:t>
      </w:r>
      <w:r w:rsidR="00D827A8">
        <w:rPr>
          <w:rFonts w:ascii="宋体" w:hAnsi="宋体" w:hint="eastAsia"/>
          <w:bCs/>
          <w:color w:val="000000"/>
          <w:sz w:val="30"/>
          <w:szCs w:val="30"/>
        </w:rPr>
        <w:t>第三部分为蔬菜拼音首字母，第四部分为序号</w:t>
      </w:r>
      <w:r>
        <w:rPr>
          <w:rFonts w:ascii="宋体" w:hAnsi="宋体" w:hint="eastAsia"/>
          <w:bCs/>
          <w:color w:val="000000"/>
          <w:sz w:val="30"/>
          <w:szCs w:val="30"/>
        </w:rPr>
        <w:t>，从01号起编。</w:t>
      </w:r>
      <w:r>
        <w:rPr>
          <w:rFonts w:ascii="宋体" w:hAnsi="宋体"/>
          <w:bCs/>
          <w:color w:val="000000"/>
          <w:sz w:val="30"/>
          <w:szCs w:val="30"/>
        </w:rPr>
        <w:t>例如</w:t>
      </w:r>
      <w:r>
        <w:rPr>
          <w:rFonts w:ascii="宋体" w:hAnsi="宋体" w:hint="eastAsia"/>
          <w:bCs/>
          <w:color w:val="000000"/>
          <w:sz w:val="30"/>
          <w:szCs w:val="30"/>
        </w:rPr>
        <w:t>：“</w:t>
      </w:r>
      <w:r w:rsidR="00271BB4">
        <w:rPr>
          <w:rFonts w:ascii="宋体" w:hAnsi="宋体"/>
          <w:bCs/>
          <w:color w:val="000000"/>
          <w:sz w:val="30"/>
          <w:szCs w:val="30"/>
        </w:rPr>
        <w:t>20</w:t>
      </w:r>
      <w:r w:rsidR="00271BB4">
        <w:rPr>
          <w:rFonts w:ascii="宋体" w:hAnsi="宋体" w:hint="eastAsia"/>
          <w:bCs/>
          <w:color w:val="000000"/>
          <w:sz w:val="30"/>
          <w:szCs w:val="30"/>
        </w:rPr>
        <w:t>20</w:t>
      </w:r>
      <w:r w:rsidR="00D827A8">
        <w:rPr>
          <w:rFonts w:ascii="宋体" w:hAnsi="宋体" w:hint="eastAsia"/>
          <w:bCs/>
          <w:color w:val="000000"/>
          <w:sz w:val="30"/>
          <w:szCs w:val="30"/>
        </w:rPr>
        <w:t>-</w:t>
      </w:r>
      <w:r w:rsidR="00271BB4">
        <w:rPr>
          <w:rFonts w:ascii="宋体" w:hAnsi="宋体" w:hint="eastAsia"/>
          <w:bCs/>
          <w:color w:val="000000"/>
          <w:sz w:val="30"/>
          <w:szCs w:val="30"/>
        </w:rPr>
        <w:t>cz</w:t>
      </w:r>
      <w:r w:rsidR="00D827A8">
        <w:rPr>
          <w:rFonts w:ascii="宋体" w:hAnsi="宋体" w:hint="eastAsia"/>
          <w:bCs/>
          <w:color w:val="000000"/>
          <w:sz w:val="30"/>
          <w:szCs w:val="30"/>
        </w:rPr>
        <w:t>-bc-</w:t>
      </w:r>
      <w:r w:rsidR="00271BB4">
        <w:rPr>
          <w:rFonts w:ascii="宋体" w:hAnsi="宋体"/>
          <w:bCs/>
          <w:color w:val="000000"/>
          <w:sz w:val="30"/>
          <w:szCs w:val="30"/>
        </w:rPr>
        <w:t>01</w:t>
      </w:r>
      <w:r>
        <w:rPr>
          <w:rFonts w:ascii="宋体" w:hAnsi="宋体" w:hint="eastAsia"/>
          <w:bCs/>
          <w:color w:val="000000"/>
          <w:sz w:val="30"/>
          <w:szCs w:val="30"/>
        </w:rPr>
        <w:t>”</w:t>
      </w:r>
      <w:r>
        <w:rPr>
          <w:rFonts w:ascii="宋体" w:hAnsi="宋体"/>
          <w:bCs/>
          <w:color w:val="000000"/>
          <w:sz w:val="30"/>
          <w:szCs w:val="30"/>
        </w:rPr>
        <w:t xml:space="preserve">， </w:t>
      </w:r>
      <w:r w:rsidR="00271BB4">
        <w:rPr>
          <w:rFonts w:ascii="宋体" w:hAnsi="宋体"/>
          <w:bCs/>
          <w:color w:val="000000"/>
          <w:sz w:val="30"/>
          <w:szCs w:val="30"/>
        </w:rPr>
        <w:t>20</w:t>
      </w:r>
      <w:r w:rsidR="00271BB4">
        <w:rPr>
          <w:rFonts w:ascii="宋体" w:hAnsi="宋体" w:hint="eastAsia"/>
          <w:bCs/>
          <w:color w:val="000000"/>
          <w:sz w:val="30"/>
          <w:szCs w:val="30"/>
        </w:rPr>
        <w:t>20</w:t>
      </w:r>
      <w:r>
        <w:rPr>
          <w:rFonts w:ascii="宋体" w:hAnsi="宋体"/>
          <w:bCs/>
          <w:color w:val="000000"/>
          <w:sz w:val="30"/>
          <w:szCs w:val="30"/>
        </w:rPr>
        <w:t>指</w:t>
      </w:r>
      <w:r>
        <w:rPr>
          <w:rFonts w:ascii="宋体" w:hAnsi="宋体" w:hint="eastAsia"/>
          <w:bCs/>
          <w:color w:val="000000"/>
          <w:sz w:val="30"/>
          <w:szCs w:val="30"/>
        </w:rPr>
        <w:t>项目年份</w:t>
      </w:r>
      <w:r>
        <w:rPr>
          <w:rFonts w:ascii="宋体" w:hAnsi="宋体"/>
          <w:bCs/>
          <w:color w:val="000000"/>
          <w:sz w:val="30"/>
          <w:szCs w:val="30"/>
        </w:rPr>
        <w:t>，</w:t>
      </w:r>
      <w:proofErr w:type="spellStart"/>
      <w:r>
        <w:rPr>
          <w:rFonts w:ascii="宋体" w:hAnsi="宋体" w:hint="eastAsia"/>
          <w:bCs/>
          <w:color w:val="000000"/>
          <w:sz w:val="30"/>
          <w:szCs w:val="30"/>
        </w:rPr>
        <w:t>cz</w:t>
      </w:r>
      <w:proofErr w:type="spellEnd"/>
      <w:r>
        <w:rPr>
          <w:rFonts w:ascii="宋体" w:hAnsi="宋体" w:hint="eastAsia"/>
          <w:bCs/>
          <w:color w:val="000000"/>
          <w:sz w:val="30"/>
          <w:szCs w:val="30"/>
        </w:rPr>
        <w:t>长治，</w:t>
      </w:r>
      <w:proofErr w:type="spellStart"/>
      <w:r w:rsidR="00D827A8">
        <w:rPr>
          <w:rFonts w:ascii="宋体" w:hAnsi="宋体" w:hint="eastAsia"/>
          <w:bCs/>
          <w:color w:val="000000"/>
          <w:sz w:val="30"/>
          <w:szCs w:val="30"/>
        </w:rPr>
        <w:t>bc</w:t>
      </w:r>
      <w:proofErr w:type="spellEnd"/>
      <w:r w:rsidR="00D827A8">
        <w:rPr>
          <w:rFonts w:ascii="宋体" w:hAnsi="宋体"/>
          <w:bCs/>
          <w:color w:val="000000"/>
          <w:sz w:val="30"/>
          <w:szCs w:val="30"/>
        </w:rPr>
        <w:t xml:space="preserve"> </w:t>
      </w:r>
      <w:r w:rsidR="00D827A8">
        <w:rPr>
          <w:rFonts w:ascii="宋体" w:hAnsi="宋体" w:hint="eastAsia"/>
          <w:bCs/>
          <w:color w:val="000000"/>
          <w:sz w:val="30"/>
          <w:szCs w:val="30"/>
        </w:rPr>
        <w:t>菠菜，</w:t>
      </w:r>
      <w:r>
        <w:rPr>
          <w:rFonts w:ascii="宋体" w:hAnsi="宋体"/>
          <w:bCs/>
          <w:color w:val="000000"/>
          <w:sz w:val="30"/>
          <w:szCs w:val="30"/>
        </w:rPr>
        <w:t>01指抽</w:t>
      </w:r>
      <w:r>
        <w:rPr>
          <w:rFonts w:ascii="宋体" w:hAnsi="宋体" w:hint="eastAsia"/>
          <w:bCs/>
          <w:color w:val="000000"/>
          <w:sz w:val="30"/>
          <w:szCs w:val="30"/>
        </w:rPr>
        <w:t>取的第1份样品</w:t>
      </w:r>
      <w:r>
        <w:rPr>
          <w:rFonts w:ascii="宋体" w:hAnsi="宋体"/>
          <w:bCs/>
          <w:color w:val="000000"/>
          <w:sz w:val="30"/>
          <w:szCs w:val="30"/>
        </w:rPr>
        <w:t>。</w:t>
      </w:r>
      <w:r w:rsidRPr="00204859">
        <w:rPr>
          <w:rFonts w:ascii="宋体" w:hAnsi="宋体" w:hint="eastAsia"/>
          <w:bCs/>
          <w:color w:val="000000"/>
          <w:sz w:val="30"/>
          <w:szCs w:val="30"/>
        </w:rPr>
        <w:t>同时在采样表中记录采样时间，地点等信息。</w:t>
      </w:r>
    </w:p>
    <w:p w:rsidR="001C7C33" w:rsidRDefault="001C7C33" w:rsidP="000E12F5">
      <w:pPr>
        <w:shd w:val="clear" w:color="auto" w:fill="FFFFFF"/>
        <w:snapToGrid w:val="0"/>
        <w:spacing w:line="360" w:lineRule="auto"/>
        <w:ind w:firstLineChars="200" w:firstLine="602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lastRenderedPageBreak/>
        <w:t>2、采样要求</w:t>
      </w:r>
    </w:p>
    <w:p w:rsidR="001C7C33" w:rsidRDefault="001C7C33">
      <w:pPr>
        <w:shd w:val="clear" w:color="auto" w:fill="FFFFFF"/>
        <w:snapToGrid w:val="0"/>
        <w:spacing w:line="360" w:lineRule="auto"/>
        <w:ind w:firstLineChars="150" w:firstLine="450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（1）本次主要采集蔬菜主产县（区</w:t>
      </w:r>
      <w:r w:rsidR="00204859">
        <w:rPr>
          <w:rFonts w:ascii="宋体" w:hAnsi="宋体" w:hint="eastAsia"/>
          <w:bCs/>
          <w:color w:val="000000"/>
          <w:sz w:val="30"/>
          <w:szCs w:val="30"/>
        </w:rPr>
        <w:t>或市</w:t>
      </w:r>
      <w:r>
        <w:rPr>
          <w:rFonts w:ascii="宋体" w:hAnsi="宋体" w:hint="eastAsia"/>
          <w:bCs/>
          <w:color w:val="000000"/>
          <w:sz w:val="30"/>
          <w:szCs w:val="30"/>
        </w:rPr>
        <w:t>）的生产基地</w:t>
      </w:r>
      <w:r w:rsidR="001C4578">
        <w:rPr>
          <w:rFonts w:ascii="宋体" w:hAnsi="宋体" w:hint="eastAsia"/>
          <w:bCs/>
          <w:color w:val="000000"/>
          <w:sz w:val="30"/>
          <w:szCs w:val="30"/>
        </w:rPr>
        <w:t>（公司或农户）</w:t>
      </w:r>
      <w:r w:rsidR="00D53000">
        <w:rPr>
          <w:rFonts w:ascii="宋体" w:hAnsi="宋体" w:hint="eastAsia"/>
          <w:bCs/>
          <w:color w:val="000000"/>
          <w:sz w:val="30"/>
          <w:szCs w:val="30"/>
        </w:rPr>
        <w:t>上的</w:t>
      </w:r>
      <w:r w:rsidR="00D827A8">
        <w:rPr>
          <w:rFonts w:ascii="宋体" w:hAnsi="宋体" w:hint="eastAsia"/>
          <w:bCs/>
          <w:color w:val="000000"/>
          <w:sz w:val="30"/>
          <w:szCs w:val="30"/>
        </w:rPr>
        <w:t>成熟</w:t>
      </w:r>
      <w:r w:rsidR="00D53000">
        <w:rPr>
          <w:rFonts w:ascii="宋体" w:hAnsi="宋体" w:hint="eastAsia"/>
          <w:bCs/>
          <w:color w:val="000000"/>
          <w:sz w:val="30"/>
          <w:szCs w:val="30"/>
        </w:rPr>
        <w:t>蔬菜样品</w:t>
      </w:r>
      <w:r>
        <w:rPr>
          <w:rFonts w:ascii="宋体" w:hAnsi="宋体" w:hint="eastAsia"/>
          <w:bCs/>
          <w:color w:val="000000"/>
          <w:sz w:val="30"/>
          <w:szCs w:val="30"/>
        </w:rPr>
        <w:t>。</w:t>
      </w:r>
    </w:p>
    <w:p w:rsidR="001C7C33" w:rsidRDefault="001C7C33">
      <w:pPr>
        <w:adjustRightInd w:val="0"/>
        <w:snapToGrid w:val="0"/>
        <w:spacing w:line="360" w:lineRule="auto"/>
        <w:ind w:firstLineChars="150" w:firstLine="450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（2</w:t>
      </w:r>
      <w:r w:rsidR="0069626C">
        <w:rPr>
          <w:rFonts w:ascii="宋体" w:hAnsi="宋体" w:hint="eastAsia"/>
          <w:bCs/>
          <w:color w:val="000000"/>
          <w:sz w:val="30"/>
          <w:szCs w:val="30"/>
        </w:rPr>
        <w:t>）采样方法和数量</w:t>
      </w:r>
    </w:p>
    <w:p w:rsidR="001C7C33" w:rsidRDefault="001C7C33">
      <w:pPr>
        <w:adjustRightInd w:val="0"/>
        <w:snapToGrid w:val="0"/>
        <w:spacing w:line="360" w:lineRule="auto"/>
        <w:ind w:firstLineChars="200" w:firstLine="600"/>
        <w:rPr>
          <w:rFonts w:ascii="宋体" w:hAnsi="宋体"/>
          <w:color w:val="363636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农药残留</w:t>
      </w:r>
      <w:proofErr w:type="gramStart"/>
      <w:r>
        <w:rPr>
          <w:rFonts w:ascii="宋体" w:hAnsi="宋体" w:hint="eastAsia"/>
          <w:sz w:val="30"/>
          <w:szCs w:val="30"/>
        </w:rPr>
        <w:t>取样按</w:t>
      </w:r>
      <w:proofErr w:type="gramEnd"/>
      <w:r>
        <w:rPr>
          <w:rFonts w:ascii="宋体" w:hAnsi="宋体" w:hint="eastAsia"/>
          <w:sz w:val="30"/>
          <w:szCs w:val="30"/>
        </w:rPr>
        <w:t>NY/T 789-2004《农药残留分析样本的采样方法》规定执行。</w:t>
      </w:r>
    </w:p>
    <w:p w:rsidR="001C7C33" w:rsidRDefault="001C7C33">
      <w:pPr>
        <w:shd w:val="clear" w:color="auto" w:fill="FFFFFF"/>
        <w:snapToGrid w:val="0"/>
        <w:spacing w:line="360" w:lineRule="auto"/>
        <w:ind w:firstLineChars="200" w:firstLine="600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样本采集量</w:t>
      </w:r>
      <w:r w:rsidR="00F750F7">
        <w:rPr>
          <w:rFonts w:ascii="宋体" w:hAnsi="宋体" w:hint="eastAsia"/>
          <w:bCs/>
          <w:color w:val="000000"/>
          <w:sz w:val="30"/>
          <w:szCs w:val="30"/>
        </w:rPr>
        <w:t>至少</w:t>
      </w:r>
      <w:r>
        <w:rPr>
          <w:rFonts w:ascii="宋体" w:hAnsi="宋体" w:hint="eastAsia"/>
          <w:bCs/>
          <w:color w:val="000000"/>
          <w:sz w:val="30"/>
          <w:szCs w:val="30"/>
        </w:rPr>
        <w:t>为</w:t>
      </w:r>
      <w:r w:rsidR="004C6B2F">
        <w:rPr>
          <w:rFonts w:ascii="宋体" w:hAnsi="宋体" w:hint="eastAsia"/>
          <w:bCs/>
          <w:color w:val="000000"/>
          <w:sz w:val="30"/>
          <w:szCs w:val="30"/>
        </w:rPr>
        <w:t>4-</w:t>
      </w:r>
      <w:r w:rsidR="00326697">
        <w:rPr>
          <w:rFonts w:ascii="宋体" w:hAnsi="宋体" w:hint="eastAsia"/>
          <w:bCs/>
          <w:color w:val="000000"/>
          <w:sz w:val="30"/>
          <w:szCs w:val="30"/>
        </w:rPr>
        <w:t>12</w:t>
      </w:r>
      <w:r>
        <w:rPr>
          <w:rFonts w:ascii="宋体" w:hAnsi="宋体" w:hint="eastAsia"/>
          <w:bCs/>
          <w:color w:val="000000"/>
          <w:sz w:val="30"/>
          <w:szCs w:val="30"/>
        </w:rPr>
        <w:t>个个体，不少于</w:t>
      </w:r>
      <w:r w:rsidR="00326697">
        <w:rPr>
          <w:rFonts w:ascii="宋体" w:hAnsi="宋体" w:hint="eastAsia"/>
          <w:bCs/>
          <w:color w:val="000000"/>
          <w:sz w:val="30"/>
          <w:szCs w:val="30"/>
        </w:rPr>
        <w:t>2kg</w:t>
      </w:r>
      <w:r>
        <w:rPr>
          <w:rFonts w:ascii="宋体" w:hAnsi="宋体" w:hint="eastAsia"/>
          <w:bCs/>
          <w:color w:val="000000"/>
          <w:sz w:val="30"/>
          <w:szCs w:val="30"/>
        </w:rPr>
        <w:t>。</w:t>
      </w:r>
      <w:r>
        <w:rPr>
          <w:rFonts w:ascii="宋体" w:hAnsi="宋体"/>
          <w:bCs/>
          <w:color w:val="000000"/>
          <w:sz w:val="30"/>
          <w:szCs w:val="30"/>
        </w:rPr>
        <w:t>将</w:t>
      </w:r>
      <w:r>
        <w:rPr>
          <w:rFonts w:ascii="宋体" w:hAnsi="宋体" w:hint="eastAsia"/>
          <w:bCs/>
          <w:color w:val="000000"/>
          <w:sz w:val="30"/>
          <w:szCs w:val="30"/>
        </w:rPr>
        <w:t>采集的样品</w:t>
      </w:r>
      <w:r>
        <w:rPr>
          <w:rFonts w:ascii="宋体" w:hAnsi="宋体"/>
          <w:bCs/>
          <w:color w:val="000000"/>
          <w:sz w:val="30"/>
          <w:szCs w:val="30"/>
        </w:rPr>
        <w:t>放入采样袋（质地结实的聚乙烯塑料袋）中，编写抽样编号，</w:t>
      </w:r>
      <w:r>
        <w:rPr>
          <w:rFonts w:ascii="宋体" w:hAnsi="宋体" w:hint="eastAsia"/>
          <w:bCs/>
          <w:color w:val="000000"/>
          <w:sz w:val="30"/>
          <w:szCs w:val="30"/>
        </w:rPr>
        <w:t>粘贴样品标签，</w:t>
      </w:r>
      <w:r>
        <w:rPr>
          <w:rFonts w:ascii="宋体" w:hAnsi="宋体"/>
          <w:bCs/>
          <w:color w:val="000000"/>
          <w:sz w:val="30"/>
          <w:szCs w:val="30"/>
        </w:rPr>
        <w:t>填写抽样单</w:t>
      </w:r>
      <w:r>
        <w:rPr>
          <w:rFonts w:ascii="宋体" w:hAnsi="宋体" w:hint="eastAsia"/>
          <w:bCs/>
          <w:color w:val="000000"/>
          <w:sz w:val="30"/>
          <w:szCs w:val="30"/>
        </w:rPr>
        <w:t>（见附表2）</w:t>
      </w:r>
      <w:r>
        <w:rPr>
          <w:rFonts w:ascii="宋体" w:hAnsi="宋体"/>
          <w:bCs/>
          <w:color w:val="000000"/>
          <w:sz w:val="30"/>
          <w:szCs w:val="30"/>
        </w:rPr>
        <w:t>，</w:t>
      </w:r>
      <w:r>
        <w:rPr>
          <w:rFonts w:ascii="宋体" w:hAnsi="宋体" w:hint="eastAsia"/>
          <w:bCs/>
          <w:color w:val="000000"/>
          <w:sz w:val="30"/>
          <w:szCs w:val="30"/>
        </w:rPr>
        <w:t xml:space="preserve"> </w:t>
      </w:r>
      <w:r>
        <w:rPr>
          <w:rFonts w:ascii="宋体" w:hAnsi="宋体"/>
          <w:bCs/>
          <w:color w:val="000000"/>
          <w:sz w:val="30"/>
          <w:szCs w:val="30"/>
        </w:rPr>
        <w:t>尽快（不超过</w:t>
      </w:r>
      <w:r>
        <w:rPr>
          <w:rFonts w:ascii="宋体" w:hAnsi="宋体" w:hint="eastAsia"/>
          <w:bCs/>
          <w:color w:val="000000"/>
          <w:sz w:val="30"/>
          <w:szCs w:val="30"/>
        </w:rPr>
        <w:t>24</w:t>
      </w:r>
      <w:r>
        <w:rPr>
          <w:rFonts w:ascii="宋体" w:hAnsi="宋体"/>
          <w:bCs/>
          <w:color w:val="000000"/>
          <w:sz w:val="30"/>
          <w:szCs w:val="30"/>
        </w:rPr>
        <w:t>小时）运抵实验室进行处理。</w:t>
      </w:r>
    </w:p>
    <w:p w:rsidR="001C7C33" w:rsidRDefault="001C7C33">
      <w:pPr>
        <w:shd w:val="clear" w:color="auto" w:fill="FFFFFF"/>
        <w:snapToGrid w:val="0"/>
        <w:spacing w:line="360" w:lineRule="auto"/>
        <w:ind w:firstLineChars="150" w:firstLine="450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（3）样品的缩分</w:t>
      </w:r>
    </w:p>
    <w:p w:rsidR="001C7C33" w:rsidRDefault="001C7C33">
      <w:pPr>
        <w:tabs>
          <w:tab w:val="left" w:pos="105"/>
        </w:tabs>
        <w:adjustRightInd w:val="0"/>
        <w:snapToGrid w:val="0"/>
        <w:spacing w:line="360" w:lineRule="auto"/>
        <w:ind w:firstLineChars="200" w:firstLine="600"/>
        <w:rPr>
          <w:rFonts w:eastAsia="仿宋_GB2312"/>
          <w:b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样品</w:t>
      </w:r>
      <w:r>
        <w:rPr>
          <w:rFonts w:ascii="宋体" w:hAnsi="宋体"/>
          <w:bCs/>
          <w:color w:val="000000"/>
          <w:sz w:val="30"/>
          <w:szCs w:val="30"/>
        </w:rPr>
        <w:t>运抵实验室后，</w:t>
      </w:r>
      <w:r w:rsidR="00F750F7">
        <w:rPr>
          <w:rFonts w:ascii="宋体" w:hAnsi="宋体" w:hint="eastAsia"/>
          <w:bCs/>
          <w:color w:val="000000"/>
          <w:sz w:val="30"/>
          <w:szCs w:val="30"/>
        </w:rPr>
        <w:t>去掉明显腐烂和萎蔫的叶片，</w:t>
      </w:r>
      <w:proofErr w:type="gramStart"/>
      <w:r>
        <w:rPr>
          <w:rFonts w:ascii="宋体" w:hAnsi="宋体"/>
          <w:bCs/>
          <w:color w:val="000000"/>
          <w:sz w:val="30"/>
          <w:szCs w:val="30"/>
        </w:rPr>
        <w:t>四分法缩分至</w:t>
      </w:r>
      <w:proofErr w:type="gramEnd"/>
      <w:r>
        <w:rPr>
          <w:rFonts w:ascii="宋体" w:hAnsi="宋体"/>
          <w:bCs/>
          <w:color w:val="000000"/>
          <w:sz w:val="30"/>
          <w:szCs w:val="30"/>
        </w:rPr>
        <w:t>每个样品</w:t>
      </w:r>
      <w:r w:rsidR="0069626C">
        <w:rPr>
          <w:rFonts w:ascii="宋体" w:hAnsi="宋体" w:hint="eastAsia"/>
          <w:bCs/>
          <w:color w:val="000000"/>
          <w:sz w:val="30"/>
          <w:szCs w:val="30"/>
        </w:rPr>
        <w:t>约</w:t>
      </w:r>
      <w:r w:rsidR="001C4578">
        <w:rPr>
          <w:rFonts w:ascii="宋体" w:hAnsi="宋体" w:hint="eastAsia"/>
          <w:bCs/>
          <w:color w:val="000000"/>
          <w:sz w:val="30"/>
          <w:szCs w:val="30"/>
        </w:rPr>
        <w:t>400</w:t>
      </w:r>
      <w:r>
        <w:rPr>
          <w:rFonts w:ascii="宋体" w:hAnsi="宋体"/>
          <w:bCs/>
          <w:color w:val="000000"/>
          <w:sz w:val="30"/>
          <w:szCs w:val="30"/>
        </w:rPr>
        <w:t>克，</w:t>
      </w:r>
      <w:r w:rsidR="0069626C">
        <w:rPr>
          <w:rFonts w:ascii="宋体" w:hAnsi="宋体" w:hint="eastAsia"/>
          <w:bCs/>
          <w:color w:val="000000"/>
          <w:sz w:val="30"/>
          <w:szCs w:val="30"/>
        </w:rPr>
        <w:t>用切碎机切碎，</w:t>
      </w:r>
      <w:r>
        <w:rPr>
          <w:rFonts w:ascii="宋体" w:hAnsi="宋体" w:hint="eastAsia"/>
          <w:bCs/>
          <w:color w:val="000000"/>
          <w:sz w:val="30"/>
          <w:szCs w:val="30"/>
        </w:rPr>
        <w:t>装入塑封袋中，</w:t>
      </w:r>
      <w:r>
        <w:rPr>
          <w:rFonts w:ascii="宋体" w:hAnsi="宋体"/>
          <w:bCs/>
          <w:color w:val="000000"/>
          <w:sz w:val="30"/>
          <w:szCs w:val="30"/>
        </w:rPr>
        <w:t>贴好标签，样品置于-20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℃</w:t>
      </w:r>
      <w:r>
        <w:rPr>
          <w:rFonts w:ascii="宋体" w:hAnsi="宋体"/>
          <w:bCs/>
          <w:color w:val="000000"/>
          <w:sz w:val="30"/>
          <w:szCs w:val="30"/>
        </w:rPr>
        <w:t>冰箱中贮存</w:t>
      </w:r>
      <w:r>
        <w:rPr>
          <w:rFonts w:ascii="宋体" w:hAnsi="宋体" w:hint="eastAsia"/>
          <w:bCs/>
          <w:color w:val="000000"/>
          <w:sz w:val="30"/>
          <w:szCs w:val="30"/>
        </w:rPr>
        <w:t>备测</w:t>
      </w:r>
      <w:r>
        <w:rPr>
          <w:rFonts w:ascii="宋体" w:hAnsi="宋体"/>
          <w:bCs/>
          <w:color w:val="000000"/>
          <w:sz w:val="30"/>
          <w:szCs w:val="30"/>
        </w:rPr>
        <w:t>。</w:t>
      </w:r>
    </w:p>
    <w:p w:rsidR="0042256B" w:rsidRDefault="0042256B" w:rsidP="00D20D34">
      <w:pPr>
        <w:adjustRightInd w:val="0"/>
        <w:snapToGrid w:val="0"/>
        <w:spacing w:beforeLines="50" w:line="360" w:lineRule="auto"/>
        <w:rPr>
          <w:rFonts w:ascii="宋体" w:hAnsi="宋体"/>
          <w:b/>
          <w:sz w:val="30"/>
          <w:szCs w:val="30"/>
        </w:rPr>
      </w:pPr>
    </w:p>
    <w:p w:rsidR="001C7C33" w:rsidRDefault="001C7C33" w:rsidP="00D20D34">
      <w:pPr>
        <w:adjustRightInd w:val="0"/>
        <w:snapToGrid w:val="0"/>
        <w:spacing w:beforeLines="50"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附录</w:t>
      </w:r>
      <w:r>
        <w:rPr>
          <w:rFonts w:ascii="宋体" w:hAnsi="宋体" w:hint="eastAsia"/>
          <w:b/>
          <w:sz w:val="30"/>
          <w:szCs w:val="30"/>
        </w:rPr>
        <w:t>2</w:t>
      </w:r>
    </w:p>
    <w:p w:rsidR="001C7C33" w:rsidRPr="0042256B" w:rsidRDefault="001C7C33" w:rsidP="0042256B">
      <w:pPr>
        <w:adjustRightInd w:val="0"/>
        <w:snapToGrid w:val="0"/>
        <w:spacing w:line="360" w:lineRule="auto"/>
        <w:ind w:firstLineChars="200" w:firstLine="602"/>
        <w:jc w:val="center"/>
        <w:rPr>
          <w:rFonts w:ascii="宋体" w:hAnsi="宋体"/>
          <w:b/>
          <w:bCs/>
          <w:sz w:val="30"/>
          <w:szCs w:val="30"/>
        </w:rPr>
      </w:pPr>
      <w:r w:rsidRPr="0042256B">
        <w:rPr>
          <w:rFonts w:ascii="宋体" w:hAnsi="宋体" w:hint="eastAsia"/>
          <w:b/>
          <w:bCs/>
          <w:sz w:val="30"/>
          <w:szCs w:val="30"/>
        </w:rPr>
        <w:t>液相色谱串联质谱仪检测，</w:t>
      </w:r>
      <w:r w:rsidRPr="0042256B">
        <w:rPr>
          <w:rFonts w:ascii="宋体" w:hAnsi="宋体"/>
          <w:b/>
          <w:bCs/>
          <w:sz w:val="30"/>
          <w:szCs w:val="30"/>
        </w:rPr>
        <w:t>样品前处理和仪器参考条件</w:t>
      </w:r>
    </w:p>
    <w:p w:rsidR="001C7C33" w:rsidRDefault="001C7C33" w:rsidP="00D20D34">
      <w:pPr>
        <w:adjustRightInd w:val="0"/>
        <w:snapToGrid w:val="0"/>
        <w:spacing w:beforeLines="100" w:line="360" w:lineRule="auto"/>
        <w:ind w:firstLineChars="200" w:firstLine="602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样品前处理：</w:t>
      </w:r>
    </w:p>
    <w:p w:rsidR="001C7C33" w:rsidRDefault="001C7C33">
      <w:pPr>
        <w:adjustRightInd w:val="0"/>
        <w:snapToGrid w:val="0"/>
        <w:spacing w:line="360" w:lineRule="auto"/>
        <w:ind w:firstLineChars="200" w:firstLine="600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>称取25.0 g样品匀浆于150 mL烧杯中，加入50 mL乙腈，用15000 r/min转速均质1 min，将均质后的样品溶液过滤100mL装有5g</w:t>
      </w:r>
      <w:r>
        <w:rPr>
          <w:rFonts w:ascii="宋体" w:hAnsi="宋体" w:hint="eastAsia"/>
          <w:bCs/>
          <w:sz w:val="30"/>
          <w:szCs w:val="30"/>
        </w:rPr>
        <w:t>-</w:t>
      </w:r>
      <w:r>
        <w:rPr>
          <w:rFonts w:ascii="宋体" w:hAnsi="宋体"/>
          <w:bCs/>
          <w:sz w:val="30"/>
          <w:szCs w:val="30"/>
        </w:rPr>
        <w:t>7g氯化钠具塞量筒或</w:t>
      </w:r>
      <w:proofErr w:type="gramStart"/>
      <w:r>
        <w:rPr>
          <w:rFonts w:ascii="宋体" w:hAnsi="宋体"/>
          <w:bCs/>
          <w:sz w:val="30"/>
          <w:szCs w:val="30"/>
        </w:rPr>
        <w:t>抽滤至</w:t>
      </w:r>
      <w:proofErr w:type="gramEnd"/>
      <w:r>
        <w:rPr>
          <w:rFonts w:ascii="宋体" w:hAnsi="宋体"/>
          <w:bCs/>
          <w:sz w:val="30"/>
          <w:szCs w:val="30"/>
        </w:rPr>
        <w:t>100 mL装有5g</w:t>
      </w:r>
      <w:r>
        <w:rPr>
          <w:rFonts w:ascii="宋体" w:hAnsi="宋体" w:hint="eastAsia"/>
          <w:bCs/>
          <w:sz w:val="30"/>
          <w:szCs w:val="30"/>
        </w:rPr>
        <w:t>-</w:t>
      </w:r>
      <w:r>
        <w:rPr>
          <w:rFonts w:ascii="宋体" w:hAnsi="宋体"/>
          <w:bCs/>
          <w:sz w:val="30"/>
          <w:szCs w:val="30"/>
        </w:rPr>
        <w:t>7g氯化钠具塞</w:t>
      </w:r>
      <w:r w:rsidR="00BF437A">
        <w:rPr>
          <w:rFonts w:ascii="宋体" w:hAnsi="宋体" w:hint="eastAsia"/>
          <w:bCs/>
          <w:sz w:val="30"/>
          <w:szCs w:val="30"/>
        </w:rPr>
        <w:t>量筒</w:t>
      </w:r>
      <w:r>
        <w:rPr>
          <w:rFonts w:ascii="宋体" w:hAnsi="宋体"/>
          <w:bCs/>
          <w:sz w:val="30"/>
          <w:szCs w:val="30"/>
        </w:rPr>
        <w:t>中，收集滤液40 mL</w:t>
      </w:r>
      <w:r>
        <w:rPr>
          <w:rFonts w:ascii="宋体" w:hAnsi="宋体" w:hint="eastAsia"/>
          <w:bCs/>
          <w:sz w:val="30"/>
          <w:szCs w:val="30"/>
        </w:rPr>
        <w:t>-</w:t>
      </w:r>
      <w:r>
        <w:rPr>
          <w:rFonts w:ascii="宋体" w:hAnsi="宋体"/>
          <w:bCs/>
          <w:sz w:val="30"/>
          <w:szCs w:val="30"/>
        </w:rPr>
        <w:t>50 mL，盖上塞子，剧烈震荡1 min，在</w:t>
      </w:r>
      <w:proofErr w:type="gramStart"/>
      <w:r>
        <w:rPr>
          <w:rFonts w:ascii="宋体" w:hAnsi="宋体"/>
          <w:bCs/>
          <w:sz w:val="30"/>
          <w:szCs w:val="30"/>
        </w:rPr>
        <w:t>室温下静置</w:t>
      </w:r>
      <w:proofErr w:type="gramEnd"/>
      <w:r>
        <w:rPr>
          <w:rFonts w:ascii="宋体" w:hAnsi="宋体"/>
          <w:bCs/>
          <w:sz w:val="30"/>
          <w:szCs w:val="30"/>
        </w:rPr>
        <w:t>30 min，使乙腈相和水相分层。取上层乙腈提取液0.5mL，加入0.5mL甲醇+水</w:t>
      </w:r>
      <w:r>
        <w:rPr>
          <w:rFonts w:ascii="宋体" w:hAnsi="宋体"/>
          <w:bCs/>
          <w:sz w:val="30"/>
          <w:szCs w:val="30"/>
        </w:rPr>
        <w:lastRenderedPageBreak/>
        <w:t>（1+1）混合溶液，混匀，过0.22 µm有机微孔滤膜，LC/MS/MS检测。</w:t>
      </w:r>
    </w:p>
    <w:p w:rsidR="001C7C33" w:rsidRDefault="001C7C33" w:rsidP="000E12F5">
      <w:pPr>
        <w:adjustRightInd w:val="0"/>
        <w:snapToGrid w:val="0"/>
        <w:spacing w:line="360" w:lineRule="auto"/>
        <w:ind w:firstLineChars="200" w:firstLine="602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仪器参考条件：</w:t>
      </w:r>
    </w:p>
    <w:p w:rsidR="001C7C33" w:rsidRDefault="001C7C33">
      <w:pPr>
        <w:adjustRightInd w:val="0"/>
        <w:snapToGrid w:val="0"/>
        <w:spacing w:line="360" w:lineRule="auto"/>
        <w:ind w:firstLineChars="200" w:firstLine="600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>色谱柱：C18柱,100 mm×2.1 mm，1.7</w:t>
      </w:r>
      <w:r>
        <w:rPr>
          <w:rFonts w:ascii="宋体" w:hAnsi="宋体"/>
          <w:bCs/>
          <w:sz w:val="30"/>
          <w:szCs w:val="30"/>
        </w:rPr>
        <w:sym w:font="Symbol" w:char="F06D"/>
      </w:r>
      <w:r>
        <w:rPr>
          <w:rFonts w:ascii="宋体" w:hAnsi="宋体"/>
          <w:bCs/>
          <w:sz w:val="30"/>
          <w:szCs w:val="30"/>
        </w:rPr>
        <w:t>m，</w:t>
      </w:r>
    </w:p>
    <w:p w:rsidR="001C7C33" w:rsidRDefault="001C7C33">
      <w:pPr>
        <w:adjustRightInd w:val="0"/>
        <w:snapToGrid w:val="0"/>
        <w:spacing w:line="360" w:lineRule="auto"/>
        <w:ind w:firstLineChars="200" w:firstLine="600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>流动相：A为水，B为甲醇，梯度洗脱程序见表1；</w:t>
      </w:r>
    </w:p>
    <w:p w:rsidR="001C7C33" w:rsidRDefault="001C7C33">
      <w:pPr>
        <w:adjustRightInd w:val="0"/>
        <w:snapToGrid w:val="0"/>
        <w:spacing w:line="360" w:lineRule="auto"/>
        <w:ind w:firstLineChars="200" w:firstLine="600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>流速：0.3 mL / min；</w:t>
      </w:r>
    </w:p>
    <w:p w:rsidR="001C7C33" w:rsidRDefault="001C7C33">
      <w:pPr>
        <w:adjustRightInd w:val="0"/>
        <w:snapToGrid w:val="0"/>
        <w:spacing w:line="360" w:lineRule="auto"/>
        <w:ind w:firstLineChars="200" w:firstLine="600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>进样体积: 10μL；</w:t>
      </w:r>
    </w:p>
    <w:p w:rsidR="001C7C33" w:rsidRDefault="001C7C33">
      <w:pPr>
        <w:adjustRightInd w:val="0"/>
        <w:snapToGrid w:val="0"/>
        <w:spacing w:line="360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proofErr w:type="gramStart"/>
      <w:r>
        <w:rPr>
          <w:rFonts w:ascii="宋体" w:hAnsi="宋体"/>
          <w:sz w:val="30"/>
          <w:szCs w:val="30"/>
        </w:rPr>
        <w:t>柱温箱</w:t>
      </w:r>
      <w:proofErr w:type="gramEnd"/>
      <w:r>
        <w:rPr>
          <w:rFonts w:ascii="宋体" w:hAnsi="宋体"/>
          <w:sz w:val="30"/>
          <w:szCs w:val="30"/>
        </w:rPr>
        <w:t>：45</w:t>
      </w:r>
      <w:r>
        <w:rPr>
          <w:rFonts w:ascii="宋体" w:hAnsi="宋体"/>
          <w:color w:val="000000"/>
          <w:sz w:val="30"/>
          <w:szCs w:val="30"/>
        </w:rPr>
        <w:t>℃。</w:t>
      </w:r>
    </w:p>
    <w:p w:rsidR="001C7C33" w:rsidRDefault="001C7C33" w:rsidP="00804C75">
      <w:pPr>
        <w:spacing w:line="360" w:lineRule="auto"/>
        <w:ind w:firstLineChars="200" w:firstLine="562"/>
        <w:jc w:val="center"/>
        <w:rPr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t>表</w:t>
      </w:r>
      <w:r>
        <w:rPr>
          <w:b/>
          <w:color w:val="000000"/>
          <w:sz w:val="28"/>
          <w:szCs w:val="28"/>
        </w:rPr>
        <w:t xml:space="preserve">1  </w:t>
      </w:r>
      <w:r>
        <w:rPr>
          <w:rFonts w:hAnsi="宋体"/>
          <w:b/>
          <w:color w:val="000000"/>
          <w:sz w:val="28"/>
          <w:szCs w:val="28"/>
        </w:rPr>
        <w:t>梯度洗脱程序（</w:t>
      </w:r>
      <w:r>
        <w:rPr>
          <w:b/>
          <w:i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vertAlign w:val="subscript"/>
        </w:rPr>
        <w:t>A</w:t>
      </w:r>
      <w:r>
        <w:rPr>
          <w:b/>
          <w:color w:val="000000"/>
          <w:sz w:val="28"/>
          <w:szCs w:val="28"/>
        </w:rPr>
        <w:t>+</w:t>
      </w:r>
      <w:r>
        <w:rPr>
          <w:b/>
          <w:i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vertAlign w:val="subscript"/>
        </w:rPr>
        <w:t>B</w:t>
      </w:r>
      <w:r>
        <w:rPr>
          <w:rFonts w:hAnsi="宋体"/>
          <w:b/>
          <w:color w:val="000000"/>
          <w:sz w:val="28"/>
          <w:szCs w:val="28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24"/>
        <w:gridCol w:w="3024"/>
        <w:gridCol w:w="3024"/>
      </w:tblGrid>
      <w:tr w:rsidR="001C7C33" w:rsidTr="0042256B">
        <w:trPr>
          <w:trHeight w:hRule="exact" w:val="510"/>
        </w:trPr>
        <w:tc>
          <w:tcPr>
            <w:tcW w:w="3024" w:type="dxa"/>
            <w:vAlign w:val="center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时间</w:t>
            </w:r>
            <w:r>
              <w:rPr>
                <w:sz w:val="24"/>
                <w:szCs w:val="24"/>
              </w:rPr>
              <w:t xml:space="preserve">  min</w:t>
            </w:r>
          </w:p>
        </w:tc>
        <w:tc>
          <w:tcPr>
            <w:tcW w:w="3024" w:type="dxa"/>
            <w:vAlign w:val="center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i/>
                <w:color w:val="000000"/>
                <w:sz w:val="24"/>
                <w:szCs w:val="24"/>
              </w:rPr>
              <w:t>V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3024" w:type="dxa"/>
            <w:vAlign w:val="center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甲醇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i/>
                <w:color w:val="000000"/>
                <w:sz w:val="24"/>
                <w:szCs w:val="24"/>
              </w:rPr>
              <w:t>V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B</w:t>
            </w:r>
          </w:p>
        </w:tc>
      </w:tr>
      <w:tr w:rsidR="001C7C33" w:rsidTr="0042256B">
        <w:trPr>
          <w:trHeight w:hRule="exact" w:val="510"/>
        </w:trPr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C7C33" w:rsidTr="0042256B">
        <w:trPr>
          <w:trHeight w:hRule="exact" w:val="510"/>
        </w:trPr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C7C33" w:rsidTr="0042256B">
        <w:trPr>
          <w:trHeight w:hRule="exact" w:val="510"/>
        </w:trPr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7.75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7C33" w:rsidTr="0042256B">
        <w:trPr>
          <w:trHeight w:hRule="exact" w:val="510"/>
        </w:trPr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7C33" w:rsidTr="0042256B">
        <w:trPr>
          <w:trHeight w:hRule="exact" w:val="510"/>
        </w:trPr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C7C33" w:rsidTr="0042256B">
        <w:trPr>
          <w:trHeight w:hRule="exact" w:val="510"/>
        </w:trPr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:rsidR="001C7C33" w:rsidRDefault="001C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1C7C33" w:rsidRDefault="001C7C33" w:rsidP="00D20D34">
      <w:pPr>
        <w:adjustRightInd w:val="0"/>
        <w:snapToGrid w:val="0"/>
        <w:spacing w:beforeLines="150"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附录</w:t>
      </w:r>
      <w:r>
        <w:rPr>
          <w:rFonts w:ascii="宋体" w:hAnsi="宋体" w:hint="eastAsia"/>
          <w:b/>
          <w:sz w:val="30"/>
          <w:szCs w:val="30"/>
        </w:rPr>
        <w:t>3</w:t>
      </w:r>
    </w:p>
    <w:p w:rsidR="001C7C33" w:rsidRPr="0042256B" w:rsidRDefault="001C7C33" w:rsidP="0042256B">
      <w:pPr>
        <w:adjustRightInd w:val="0"/>
        <w:snapToGrid w:val="0"/>
        <w:spacing w:line="360" w:lineRule="auto"/>
        <w:ind w:firstLineChars="200" w:firstLine="602"/>
        <w:jc w:val="center"/>
        <w:rPr>
          <w:rFonts w:ascii="宋体" w:hAnsi="宋体"/>
          <w:b/>
          <w:bCs/>
          <w:sz w:val="30"/>
          <w:szCs w:val="30"/>
        </w:rPr>
      </w:pPr>
      <w:r w:rsidRPr="0042256B">
        <w:rPr>
          <w:rFonts w:ascii="宋体" w:hAnsi="宋体"/>
          <w:b/>
          <w:bCs/>
          <w:sz w:val="30"/>
          <w:szCs w:val="30"/>
        </w:rPr>
        <w:t>气相色谱串联质谱仪检测，样品前处理和仪器参考条件</w:t>
      </w:r>
    </w:p>
    <w:p w:rsidR="001C7C33" w:rsidRDefault="001C7C33" w:rsidP="00D20D34">
      <w:pPr>
        <w:adjustRightInd w:val="0"/>
        <w:snapToGrid w:val="0"/>
        <w:spacing w:beforeLines="100"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样品前处理：</w:t>
      </w:r>
    </w:p>
    <w:p w:rsidR="001C7C33" w:rsidRDefault="001C7C33">
      <w:pPr>
        <w:adjustRightInd w:val="0"/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/>
          <w:b/>
          <w:bCs/>
          <w:sz w:val="30"/>
          <w:szCs w:val="30"/>
        </w:rPr>
        <w:t>提取：</w:t>
      </w:r>
    </w:p>
    <w:p w:rsidR="001C7C33" w:rsidRDefault="001C7C33">
      <w:pPr>
        <w:adjustRightInd w:val="0"/>
        <w:snapToGrid w:val="0"/>
        <w:spacing w:line="360" w:lineRule="auto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    称取25.0 g样品匀浆于150 mL烧杯中，加入50 mL乙腈，用15000 r/min转速均质1 min，将均质后的样品溶液过滤100mL装有5g</w:t>
      </w:r>
      <w:r w:rsidR="00F212F3">
        <w:rPr>
          <w:rFonts w:ascii="宋体" w:hAnsi="宋体" w:hint="eastAsia"/>
          <w:bCs/>
          <w:sz w:val="30"/>
          <w:szCs w:val="30"/>
        </w:rPr>
        <w:t>-</w:t>
      </w:r>
      <w:r>
        <w:rPr>
          <w:rFonts w:ascii="宋体" w:hAnsi="宋体"/>
          <w:bCs/>
          <w:sz w:val="30"/>
          <w:szCs w:val="30"/>
        </w:rPr>
        <w:t>7g氯化钠具塞量筒或</w:t>
      </w:r>
      <w:proofErr w:type="gramStart"/>
      <w:r>
        <w:rPr>
          <w:rFonts w:ascii="宋体" w:hAnsi="宋体"/>
          <w:bCs/>
          <w:sz w:val="30"/>
          <w:szCs w:val="30"/>
        </w:rPr>
        <w:t>抽滤至</w:t>
      </w:r>
      <w:proofErr w:type="gramEnd"/>
      <w:r>
        <w:rPr>
          <w:rFonts w:ascii="宋体" w:hAnsi="宋体"/>
          <w:bCs/>
          <w:sz w:val="30"/>
          <w:szCs w:val="30"/>
        </w:rPr>
        <w:t>100 mL装有5g</w:t>
      </w:r>
      <w:r w:rsidR="00F212F3">
        <w:rPr>
          <w:rFonts w:ascii="宋体" w:hAnsi="宋体" w:hint="eastAsia"/>
          <w:bCs/>
          <w:sz w:val="30"/>
          <w:szCs w:val="30"/>
        </w:rPr>
        <w:t>-</w:t>
      </w:r>
      <w:r>
        <w:rPr>
          <w:rFonts w:ascii="宋体" w:hAnsi="宋体"/>
          <w:bCs/>
          <w:sz w:val="30"/>
          <w:szCs w:val="30"/>
        </w:rPr>
        <w:t>7g氯化钠具塞</w:t>
      </w:r>
      <w:r w:rsidR="00BF437A">
        <w:rPr>
          <w:rFonts w:ascii="宋体" w:hAnsi="宋体" w:hint="eastAsia"/>
          <w:bCs/>
          <w:sz w:val="30"/>
          <w:szCs w:val="30"/>
        </w:rPr>
        <w:t>量筒</w:t>
      </w:r>
      <w:r>
        <w:rPr>
          <w:rFonts w:ascii="宋体" w:hAnsi="宋体"/>
          <w:bCs/>
          <w:sz w:val="30"/>
          <w:szCs w:val="30"/>
        </w:rPr>
        <w:t>中，收集滤液40 mL</w:t>
      </w:r>
      <w:r w:rsidR="00F212F3">
        <w:rPr>
          <w:rFonts w:ascii="宋体" w:hAnsi="宋体" w:hint="eastAsia"/>
          <w:bCs/>
          <w:sz w:val="30"/>
          <w:szCs w:val="30"/>
        </w:rPr>
        <w:t>-</w:t>
      </w:r>
      <w:r>
        <w:rPr>
          <w:rFonts w:ascii="宋体" w:hAnsi="宋体"/>
          <w:bCs/>
          <w:sz w:val="30"/>
          <w:szCs w:val="30"/>
        </w:rPr>
        <w:t>50 mL，盖上塞子，剧烈震荡1 min，在</w:t>
      </w:r>
      <w:proofErr w:type="gramStart"/>
      <w:r>
        <w:rPr>
          <w:rFonts w:ascii="宋体" w:hAnsi="宋体"/>
          <w:bCs/>
          <w:sz w:val="30"/>
          <w:szCs w:val="30"/>
        </w:rPr>
        <w:t>室温下静置</w:t>
      </w:r>
      <w:proofErr w:type="gramEnd"/>
      <w:r>
        <w:rPr>
          <w:rFonts w:ascii="宋体" w:hAnsi="宋体"/>
          <w:bCs/>
          <w:sz w:val="30"/>
          <w:szCs w:val="30"/>
        </w:rPr>
        <w:t>1 h（或</w:t>
      </w:r>
      <w:r>
        <w:rPr>
          <w:rFonts w:ascii="宋体" w:hAnsi="宋体"/>
          <w:bCs/>
          <w:sz w:val="30"/>
          <w:szCs w:val="30"/>
        </w:rPr>
        <w:lastRenderedPageBreak/>
        <w:t>高速离心）后吸取10 mL上清液于150 mL茄形瓶中40℃水浴旋转蒸发至近干，待净化。</w:t>
      </w:r>
    </w:p>
    <w:p w:rsidR="001C7C33" w:rsidRDefault="001C7C33">
      <w:pPr>
        <w:adjustRightInd w:val="0"/>
        <w:snapToGrid w:val="0"/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   </w:t>
      </w:r>
      <w:r>
        <w:rPr>
          <w:rFonts w:ascii="宋体" w:hAnsi="宋体"/>
          <w:b/>
          <w:sz w:val="30"/>
          <w:szCs w:val="30"/>
        </w:rPr>
        <w:t xml:space="preserve"> 净化：</w:t>
      </w:r>
    </w:p>
    <w:p w:rsidR="001C7C33" w:rsidRDefault="001C7C33">
      <w:pPr>
        <w:adjustRightInd w:val="0"/>
        <w:snapToGrid w:val="0"/>
        <w:spacing w:line="360" w:lineRule="auto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    先用5 mL淋洗液（乙酸乙酯+乙醇=90+10）预淋洗石墨氨基串接柱（300 mg+500 mg)，待淋洗液液面到达小柱滤片时，用1.5 mL淋洗液洗涤茄形瓶后迅速转移至净化柱上，此步骤重复3次（每次待上一次的淋洗液液面到达小柱滤片时才能转移新的淋洗液）。将剩下的淋洗液一次性倒入茄形瓶中，逐步转移至净化柱内。</w:t>
      </w:r>
      <w:proofErr w:type="gramStart"/>
      <w:r>
        <w:rPr>
          <w:rFonts w:ascii="宋体" w:hAnsi="宋体"/>
          <w:bCs/>
          <w:sz w:val="30"/>
          <w:szCs w:val="30"/>
        </w:rPr>
        <w:t>淋洗液总体积</w:t>
      </w:r>
      <w:proofErr w:type="gramEnd"/>
      <w:r>
        <w:rPr>
          <w:rFonts w:ascii="宋体" w:hAnsi="宋体"/>
          <w:bCs/>
          <w:sz w:val="30"/>
          <w:szCs w:val="30"/>
        </w:rPr>
        <w:t>为30 mL。等净化完毕后收集所有流出物于另一茄形瓶中，40℃水浴旋转蒸发至近干。用丙酮</w:t>
      </w:r>
      <w:proofErr w:type="gramStart"/>
      <w:r>
        <w:rPr>
          <w:rFonts w:ascii="宋体" w:hAnsi="宋体"/>
          <w:bCs/>
          <w:sz w:val="30"/>
          <w:szCs w:val="30"/>
        </w:rPr>
        <w:t>定容至</w:t>
      </w:r>
      <w:proofErr w:type="gramEnd"/>
      <w:r>
        <w:rPr>
          <w:rFonts w:ascii="宋体" w:hAnsi="宋体"/>
          <w:bCs/>
          <w:sz w:val="30"/>
          <w:szCs w:val="30"/>
        </w:rPr>
        <w:t>2mL，备用。</w:t>
      </w:r>
    </w:p>
    <w:p w:rsidR="001C7C33" w:rsidRDefault="001C7C33" w:rsidP="000E12F5">
      <w:pPr>
        <w:adjustRightInd w:val="0"/>
        <w:snapToGrid w:val="0"/>
        <w:spacing w:line="360" w:lineRule="auto"/>
        <w:ind w:firstLineChars="181" w:firstLine="545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仪器参考条件：</w:t>
      </w:r>
    </w:p>
    <w:p w:rsidR="001C7C33" w:rsidRDefault="001C7C33">
      <w:pPr>
        <w:adjustRightInd w:val="0"/>
        <w:snapToGrid w:val="0"/>
        <w:spacing w:line="360" w:lineRule="auto"/>
        <w:ind w:firstLineChars="181" w:firstLine="543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色谱柱 </w:t>
      </w:r>
      <w:r w:rsidR="00716934">
        <w:rPr>
          <w:rFonts w:ascii="宋体" w:hAnsi="宋体" w:hint="eastAsia"/>
          <w:bCs/>
          <w:sz w:val="30"/>
          <w:szCs w:val="30"/>
        </w:rPr>
        <w:t>：</w:t>
      </w:r>
      <w:r>
        <w:rPr>
          <w:rFonts w:ascii="宋体" w:hAnsi="宋体"/>
          <w:bCs/>
          <w:sz w:val="30"/>
          <w:szCs w:val="30"/>
        </w:rPr>
        <w:t>5MS  30m</w:t>
      </w:r>
      <w:r>
        <w:rPr>
          <w:rFonts w:ascii="宋体" w:hAnsi="宋体"/>
          <w:bCs/>
          <w:sz w:val="30"/>
          <w:szCs w:val="30"/>
        </w:rPr>
        <w:sym w:font="Symbol" w:char="F0B4"/>
      </w:r>
      <w:r>
        <w:rPr>
          <w:rFonts w:ascii="宋体" w:hAnsi="宋体"/>
          <w:bCs/>
          <w:sz w:val="30"/>
          <w:szCs w:val="30"/>
        </w:rPr>
        <w:t>0.25mm</w:t>
      </w:r>
      <w:r>
        <w:rPr>
          <w:rFonts w:ascii="宋体" w:hAnsi="宋体"/>
          <w:bCs/>
          <w:sz w:val="30"/>
          <w:szCs w:val="30"/>
        </w:rPr>
        <w:sym w:font="Symbol" w:char="F0B4"/>
      </w:r>
      <w:r>
        <w:rPr>
          <w:rFonts w:ascii="宋体" w:hAnsi="宋体"/>
          <w:bCs/>
          <w:sz w:val="30"/>
          <w:szCs w:val="30"/>
        </w:rPr>
        <w:t>0.25mm；</w:t>
      </w:r>
    </w:p>
    <w:p w:rsidR="001C7C33" w:rsidRDefault="001C7C33">
      <w:pPr>
        <w:adjustRightInd w:val="0"/>
        <w:snapToGrid w:val="0"/>
        <w:spacing w:line="360" w:lineRule="auto"/>
        <w:ind w:firstLineChars="181" w:firstLine="543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>载气: 氦气(纯度99.99%)；</w:t>
      </w:r>
    </w:p>
    <w:p w:rsidR="001C7C33" w:rsidRDefault="001C7C33">
      <w:pPr>
        <w:adjustRightInd w:val="0"/>
        <w:snapToGrid w:val="0"/>
        <w:spacing w:line="360" w:lineRule="auto"/>
        <w:ind w:firstLineChars="181" w:firstLine="543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>进样口温度: 250℃, 不分流进样</w:t>
      </w:r>
      <w:r w:rsidR="007D72CB">
        <w:rPr>
          <w:rFonts w:ascii="宋体" w:hAnsi="宋体"/>
          <w:bCs/>
          <w:sz w:val="30"/>
          <w:szCs w:val="30"/>
        </w:rPr>
        <w:t>；</w:t>
      </w:r>
      <w:r>
        <w:rPr>
          <w:rFonts w:ascii="宋体" w:hAnsi="宋体"/>
          <w:bCs/>
          <w:sz w:val="30"/>
          <w:szCs w:val="30"/>
        </w:rPr>
        <w:t xml:space="preserve"> </w:t>
      </w:r>
    </w:p>
    <w:p w:rsidR="001C7C33" w:rsidRDefault="001C7C33">
      <w:pPr>
        <w:adjustRightInd w:val="0"/>
        <w:snapToGrid w:val="0"/>
        <w:spacing w:line="360" w:lineRule="auto"/>
        <w:ind w:firstLineChars="181" w:firstLine="543"/>
        <w:rPr>
          <w:rFonts w:ascii="宋体" w:hAnsi="宋体"/>
          <w:bCs/>
          <w:sz w:val="30"/>
          <w:szCs w:val="30"/>
        </w:rPr>
      </w:pPr>
      <w:proofErr w:type="gramStart"/>
      <w:r>
        <w:rPr>
          <w:rFonts w:ascii="宋体" w:hAnsi="宋体"/>
          <w:bCs/>
          <w:sz w:val="30"/>
          <w:szCs w:val="30"/>
        </w:rPr>
        <w:t>柱温程序</w:t>
      </w:r>
      <w:proofErr w:type="gramEnd"/>
      <w:r>
        <w:rPr>
          <w:rFonts w:ascii="宋体" w:hAnsi="宋体"/>
          <w:bCs/>
          <w:sz w:val="30"/>
          <w:szCs w:val="30"/>
        </w:rPr>
        <w:t xml:space="preserve">: 初始温度50℃, 保持1min, 以25℃/min, 升温至125℃, 再以10℃/min, 升温至300℃, 保持5min； </w:t>
      </w:r>
    </w:p>
    <w:p w:rsidR="001C7C33" w:rsidRDefault="001C7C33">
      <w:pPr>
        <w:adjustRightInd w:val="0"/>
        <w:snapToGrid w:val="0"/>
        <w:spacing w:line="360" w:lineRule="auto"/>
        <w:ind w:firstLineChars="181" w:firstLine="543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>流速: 1mL/min</w:t>
      </w:r>
      <w:r w:rsidR="007D72CB">
        <w:rPr>
          <w:rFonts w:ascii="宋体" w:hAnsi="宋体"/>
          <w:bCs/>
          <w:sz w:val="30"/>
          <w:szCs w:val="30"/>
        </w:rPr>
        <w:t>；</w:t>
      </w:r>
    </w:p>
    <w:p w:rsidR="001C7C33" w:rsidRDefault="001C7C33">
      <w:pPr>
        <w:adjustRightInd w:val="0"/>
        <w:snapToGrid w:val="0"/>
        <w:spacing w:line="360" w:lineRule="auto"/>
        <w:ind w:firstLineChars="181" w:firstLine="543"/>
        <w:rPr>
          <w:rFonts w:ascii="宋体" w:hAnsi="宋体"/>
          <w:bCs/>
          <w:sz w:val="30"/>
          <w:szCs w:val="30"/>
        </w:rPr>
      </w:pPr>
      <w:proofErr w:type="gramStart"/>
      <w:r>
        <w:rPr>
          <w:rFonts w:ascii="宋体" w:hAnsi="宋体"/>
          <w:bCs/>
          <w:sz w:val="30"/>
          <w:szCs w:val="30"/>
        </w:rPr>
        <w:t>进样量</w:t>
      </w:r>
      <w:proofErr w:type="gramEnd"/>
      <w:r>
        <w:rPr>
          <w:rFonts w:ascii="宋体" w:hAnsi="宋体"/>
          <w:bCs/>
          <w:sz w:val="30"/>
          <w:szCs w:val="30"/>
        </w:rPr>
        <w:t>: 1μL。</w:t>
      </w:r>
    </w:p>
    <w:p w:rsidR="001C7C33" w:rsidRDefault="001C7C33">
      <w:pPr>
        <w:adjustRightInd w:val="0"/>
        <w:snapToGrid w:val="0"/>
        <w:spacing w:line="360" w:lineRule="auto"/>
        <w:ind w:firstLineChars="181" w:firstLine="543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>注：农药标准品从农业部环境保护科研监测所</w:t>
      </w:r>
      <w:r w:rsidR="006E20F5">
        <w:rPr>
          <w:rFonts w:ascii="宋体" w:hAnsi="宋体" w:hint="eastAsia"/>
          <w:bCs/>
          <w:sz w:val="30"/>
          <w:szCs w:val="30"/>
        </w:rPr>
        <w:t>等</w:t>
      </w:r>
      <w:r>
        <w:rPr>
          <w:rFonts w:ascii="宋体" w:hAnsi="宋体"/>
          <w:bCs/>
          <w:sz w:val="30"/>
          <w:szCs w:val="30"/>
        </w:rPr>
        <w:t>购买。</w:t>
      </w:r>
    </w:p>
    <w:sectPr w:rsidR="001C7C33" w:rsidSect="00B21F37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76" w:rsidRDefault="007E7676" w:rsidP="000E12F5">
      <w:r>
        <w:separator/>
      </w:r>
    </w:p>
  </w:endnote>
  <w:endnote w:type="continuationSeparator" w:id="1">
    <w:p w:rsidR="007E7676" w:rsidRDefault="007E7676" w:rsidP="000E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76" w:rsidRDefault="007E7676" w:rsidP="000E12F5">
      <w:r>
        <w:separator/>
      </w:r>
    </w:p>
  </w:footnote>
  <w:footnote w:type="continuationSeparator" w:id="1">
    <w:p w:rsidR="007E7676" w:rsidRDefault="007E7676" w:rsidP="000E1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D6EC"/>
    <w:multiLevelType w:val="singleLevel"/>
    <w:tmpl w:val="5809D6EC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2F5"/>
    <w:rsid w:val="00014B28"/>
    <w:rsid w:val="000A0992"/>
    <w:rsid w:val="000E12F5"/>
    <w:rsid w:val="00101ABB"/>
    <w:rsid w:val="001A5AF5"/>
    <w:rsid w:val="001C4578"/>
    <w:rsid w:val="001C46D3"/>
    <w:rsid w:val="001C7C33"/>
    <w:rsid w:val="001F3A1F"/>
    <w:rsid w:val="00203159"/>
    <w:rsid w:val="00204859"/>
    <w:rsid w:val="00230254"/>
    <w:rsid w:val="002632A8"/>
    <w:rsid w:val="00271BB4"/>
    <w:rsid w:val="002A3A2C"/>
    <w:rsid w:val="002C435F"/>
    <w:rsid w:val="002E5EBB"/>
    <w:rsid w:val="002F02A6"/>
    <w:rsid w:val="003053A2"/>
    <w:rsid w:val="00313CCB"/>
    <w:rsid w:val="00326697"/>
    <w:rsid w:val="003405DB"/>
    <w:rsid w:val="00377090"/>
    <w:rsid w:val="003819E7"/>
    <w:rsid w:val="003A31B6"/>
    <w:rsid w:val="004070DE"/>
    <w:rsid w:val="0042256B"/>
    <w:rsid w:val="00451684"/>
    <w:rsid w:val="004526C5"/>
    <w:rsid w:val="00464A41"/>
    <w:rsid w:val="00483135"/>
    <w:rsid w:val="004950D1"/>
    <w:rsid w:val="004B2391"/>
    <w:rsid w:val="004B3AF3"/>
    <w:rsid w:val="004C39EC"/>
    <w:rsid w:val="004C6B2F"/>
    <w:rsid w:val="004D0BE4"/>
    <w:rsid w:val="004E664E"/>
    <w:rsid w:val="004F6ABD"/>
    <w:rsid w:val="00513F6C"/>
    <w:rsid w:val="005200AF"/>
    <w:rsid w:val="00523E11"/>
    <w:rsid w:val="00541DED"/>
    <w:rsid w:val="0054687B"/>
    <w:rsid w:val="00551A50"/>
    <w:rsid w:val="005977CE"/>
    <w:rsid w:val="005A6BE8"/>
    <w:rsid w:val="005B4895"/>
    <w:rsid w:val="005C45EE"/>
    <w:rsid w:val="005C68AA"/>
    <w:rsid w:val="005D0F05"/>
    <w:rsid w:val="005E08FF"/>
    <w:rsid w:val="0060706E"/>
    <w:rsid w:val="0064267F"/>
    <w:rsid w:val="0065322F"/>
    <w:rsid w:val="00690104"/>
    <w:rsid w:val="00695964"/>
    <w:rsid w:val="0069626C"/>
    <w:rsid w:val="006A4ECF"/>
    <w:rsid w:val="006C3572"/>
    <w:rsid w:val="006E20F5"/>
    <w:rsid w:val="00716934"/>
    <w:rsid w:val="00735D66"/>
    <w:rsid w:val="007A42B2"/>
    <w:rsid w:val="007D5E51"/>
    <w:rsid w:val="007D72CB"/>
    <w:rsid w:val="007E7676"/>
    <w:rsid w:val="00804C75"/>
    <w:rsid w:val="008D6C10"/>
    <w:rsid w:val="00917375"/>
    <w:rsid w:val="00934D80"/>
    <w:rsid w:val="009A1055"/>
    <w:rsid w:val="009C6E54"/>
    <w:rsid w:val="009D70F9"/>
    <w:rsid w:val="00AB33CD"/>
    <w:rsid w:val="00B217B1"/>
    <w:rsid w:val="00B21F37"/>
    <w:rsid w:val="00B66CB9"/>
    <w:rsid w:val="00B75EF2"/>
    <w:rsid w:val="00BA2D23"/>
    <w:rsid w:val="00BC13D3"/>
    <w:rsid w:val="00BE7EE7"/>
    <w:rsid w:val="00BF281B"/>
    <w:rsid w:val="00BF437A"/>
    <w:rsid w:val="00C105F2"/>
    <w:rsid w:val="00C547A6"/>
    <w:rsid w:val="00CB572D"/>
    <w:rsid w:val="00CC12CD"/>
    <w:rsid w:val="00CC7A17"/>
    <w:rsid w:val="00CE74F0"/>
    <w:rsid w:val="00D00C99"/>
    <w:rsid w:val="00D06221"/>
    <w:rsid w:val="00D14096"/>
    <w:rsid w:val="00D17582"/>
    <w:rsid w:val="00D20D34"/>
    <w:rsid w:val="00D53000"/>
    <w:rsid w:val="00D77233"/>
    <w:rsid w:val="00D827A8"/>
    <w:rsid w:val="00D84F9C"/>
    <w:rsid w:val="00D87892"/>
    <w:rsid w:val="00DA48D7"/>
    <w:rsid w:val="00DC3A39"/>
    <w:rsid w:val="00DD1B37"/>
    <w:rsid w:val="00DD3EB6"/>
    <w:rsid w:val="00E13D64"/>
    <w:rsid w:val="00E30DD4"/>
    <w:rsid w:val="00E44F43"/>
    <w:rsid w:val="00E55EB7"/>
    <w:rsid w:val="00E8418C"/>
    <w:rsid w:val="00E86F2D"/>
    <w:rsid w:val="00EC739A"/>
    <w:rsid w:val="00F01ED2"/>
    <w:rsid w:val="00F212F3"/>
    <w:rsid w:val="00F73AE4"/>
    <w:rsid w:val="00F750F7"/>
    <w:rsid w:val="00F80B83"/>
    <w:rsid w:val="00FE5081"/>
    <w:rsid w:val="03C71020"/>
    <w:rsid w:val="3FDA301D"/>
    <w:rsid w:val="7C73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2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header"/>
    <w:basedOn w:val="a"/>
    <w:link w:val="Char"/>
    <w:rsid w:val="000E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E12F5"/>
    <w:rPr>
      <w:kern w:val="2"/>
      <w:sz w:val="18"/>
      <w:szCs w:val="18"/>
    </w:rPr>
  </w:style>
  <w:style w:type="paragraph" w:styleId="a4">
    <w:name w:val="footer"/>
    <w:basedOn w:val="a"/>
    <w:link w:val="Char0"/>
    <w:rsid w:val="000E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E12F5"/>
    <w:rPr>
      <w:kern w:val="2"/>
      <w:sz w:val="18"/>
      <w:szCs w:val="18"/>
    </w:rPr>
  </w:style>
  <w:style w:type="paragraph" w:styleId="a5">
    <w:name w:val="Balloon Text"/>
    <w:basedOn w:val="a"/>
    <w:link w:val="Char1"/>
    <w:rsid w:val="00BF437A"/>
    <w:rPr>
      <w:sz w:val="18"/>
      <w:szCs w:val="18"/>
    </w:rPr>
  </w:style>
  <w:style w:type="character" w:customStyle="1" w:styleId="Char1">
    <w:name w:val="批注框文本 Char"/>
    <w:link w:val="a5"/>
    <w:rsid w:val="00BF437A"/>
    <w:rPr>
      <w:kern w:val="2"/>
      <w:sz w:val="18"/>
      <w:szCs w:val="18"/>
    </w:rPr>
  </w:style>
  <w:style w:type="character" w:styleId="a6">
    <w:name w:val="annotation reference"/>
    <w:rsid w:val="00BF437A"/>
    <w:rPr>
      <w:sz w:val="21"/>
      <w:szCs w:val="21"/>
    </w:rPr>
  </w:style>
  <w:style w:type="paragraph" w:styleId="a7">
    <w:name w:val="annotation text"/>
    <w:basedOn w:val="a"/>
    <w:link w:val="Char2"/>
    <w:rsid w:val="00BF437A"/>
    <w:pPr>
      <w:jc w:val="left"/>
    </w:pPr>
  </w:style>
  <w:style w:type="character" w:customStyle="1" w:styleId="Char2">
    <w:name w:val="批注文字 Char"/>
    <w:link w:val="a7"/>
    <w:rsid w:val="00BF437A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rsid w:val="00BF437A"/>
    <w:rPr>
      <w:b/>
      <w:bCs/>
    </w:rPr>
  </w:style>
  <w:style w:type="character" w:customStyle="1" w:styleId="Char3">
    <w:name w:val="批注主题 Char"/>
    <w:link w:val="a8"/>
    <w:rsid w:val="00BF437A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3627</Words>
  <Characters>1016</Characters>
  <Application>Microsoft Office Word</Application>
  <DocSecurity>0</DocSecurity>
  <PresentationFormat/>
  <Lines>8</Lines>
  <Paragraphs>9</Paragraphs>
  <Slides>0</Slides>
  <Notes>0</Notes>
  <HiddenSlides>0</HiddenSlides>
  <MMClips>0</MMClip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相玉芳</cp:lastModifiedBy>
  <cp:revision>4</cp:revision>
  <cp:lastPrinted>2018-07-19T08:14:00Z</cp:lastPrinted>
  <dcterms:created xsi:type="dcterms:W3CDTF">2020-04-10T00:16:00Z</dcterms:created>
  <dcterms:modified xsi:type="dcterms:W3CDTF">2020-04-10T00:35:00Z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