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color w:val="000000"/>
          <w:sz w:val="44"/>
          <w:szCs w:val="44"/>
        </w:rPr>
      </w:pPr>
      <w:bookmarkStart w:id="0" w:name="_GoBack"/>
      <w:r>
        <w:rPr>
          <w:rFonts w:hint="eastAsia" w:ascii="方正小标宋简体" w:hAnsi="方正小标宋简体" w:eastAsia="方正小标宋简体" w:cs="方正小标宋简体"/>
          <w:bCs/>
          <w:color w:val="000000"/>
          <w:sz w:val="44"/>
          <w:szCs w:val="44"/>
        </w:rPr>
        <w:t>广东省农业生产资料产品标签</w:t>
      </w:r>
      <w:r>
        <w:rPr>
          <w:rFonts w:hint="eastAsia" w:ascii="方正小标宋简体" w:hAnsi="方正小标宋简体" w:eastAsia="方正小标宋简体" w:cs="方正小标宋简体"/>
          <w:color w:val="000000"/>
          <w:sz w:val="44"/>
          <w:szCs w:val="44"/>
        </w:rPr>
        <w:t>标识</w:t>
      </w:r>
      <w:r>
        <w:rPr>
          <w:rFonts w:hint="eastAsia" w:ascii="方正小标宋简体" w:hAnsi="方正小标宋简体" w:eastAsia="方正小标宋简体" w:cs="方正小标宋简体"/>
          <w:bCs/>
          <w:color w:val="000000"/>
          <w:sz w:val="44"/>
          <w:szCs w:val="44"/>
        </w:rPr>
        <w:t>质量</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监督抽查实施细则</w:t>
      </w:r>
    </w:p>
    <w:bookmarkEnd w:id="0"/>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ascii="仿宋_GB2312" w:hAnsi="仿宋_GB2312" w:cs="仿宋_GB2312"/>
          <w:color w:val="000000"/>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ascii="仿宋_GB2312" w:hAnsi="仿宋_GB2312" w:cs="仿宋_GB2312"/>
          <w:color w:val="000000"/>
          <w:szCs w:val="32"/>
        </w:rPr>
      </w:pPr>
      <w:r>
        <w:rPr>
          <w:rFonts w:hint="eastAsia" w:ascii="仿宋_GB2312" w:hAnsi="仿宋_GB2312" w:cs="仿宋_GB2312"/>
          <w:color w:val="000000"/>
          <w:szCs w:val="32"/>
        </w:rPr>
        <w:t>本细则由广东省市场监督管理局制定，适用于广东省市场监督管理局组织的农业生产资料（化肥）产品的标签标识质量监督抽查的抽样、检验等工作。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eastAsia="黑体" w:cs="黑体"/>
          <w:color w:val="000000"/>
          <w:szCs w:val="32"/>
        </w:rPr>
      </w:pPr>
      <w:r>
        <w:rPr>
          <w:rFonts w:hint="eastAsia" w:eastAsia="黑体" w:cs="黑体"/>
          <w:color w:val="000000"/>
          <w:szCs w:val="32"/>
        </w:rPr>
        <w:t>一、监督抽查的产品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color w:val="000000"/>
          <w:szCs w:val="32"/>
        </w:rPr>
      </w:pPr>
      <w:r>
        <w:rPr>
          <w:rFonts w:hint="eastAsia" w:eastAsia="楷体_GB2312" w:cs="楷体_GB2312"/>
          <w:color w:val="000000"/>
          <w:szCs w:val="32"/>
        </w:rPr>
        <w:t>（一）抽查产品：</w:t>
      </w:r>
      <w:r>
        <w:rPr>
          <w:rFonts w:hint="eastAsia" w:ascii="仿宋_GB2312" w:hAnsi="仿宋_GB2312" w:cs="仿宋_GB2312"/>
          <w:color w:val="000000"/>
          <w:szCs w:val="32"/>
        </w:rPr>
        <w:t>化肥产品的标签标识。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cs="仿宋_GB2312"/>
          <w:color w:val="000000"/>
          <w:szCs w:val="32"/>
        </w:rPr>
      </w:pPr>
      <w:r>
        <w:rPr>
          <w:rFonts w:hint="eastAsia" w:eastAsia="楷体_GB2312" w:cs="楷体_GB2312"/>
          <w:color w:val="000000"/>
          <w:szCs w:val="32"/>
        </w:rPr>
        <w:t>（二）监督总体：</w:t>
      </w:r>
      <w:r>
        <w:rPr>
          <w:rFonts w:hint="eastAsia" w:ascii="仿宋_GB2312" w:hAnsi="仿宋_GB2312" w:cs="仿宋_GB2312"/>
          <w:color w:val="000000"/>
          <w:szCs w:val="32"/>
        </w:rPr>
        <w:t>广东省生产及流通领域与抽取的样品同一标称生产者或商标、同一标准、同一型号（规格）的产品集合。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eastAsia="黑体" w:cs="黑体"/>
          <w:color w:val="000000"/>
          <w:szCs w:val="32"/>
        </w:rPr>
      </w:pPr>
      <w:r>
        <w:rPr>
          <w:rFonts w:hint="eastAsia" w:eastAsia="黑体" w:cs="黑体"/>
          <w:color w:val="000000"/>
          <w:szCs w:val="32"/>
        </w:rPr>
        <w:t>二、抽样检验程序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eastAsia="楷体_GB2312" w:cs="楷体_GB2312"/>
          <w:color w:val="000000"/>
          <w:szCs w:val="32"/>
        </w:rPr>
      </w:pPr>
      <w:r>
        <w:rPr>
          <w:rFonts w:hint="eastAsia" w:eastAsia="楷体_GB2312" w:cs="楷体_GB2312"/>
          <w:color w:val="000000"/>
          <w:szCs w:val="32"/>
        </w:rPr>
        <w:t>（一）程序依据。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color w:val="000000"/>
          <w:szCs w:val="32"/>
        </w:rPr>
      </w:pPr>
      <w:r>
        <w:rPr>
          <w:color w:val="000000"/>
          <w:szCs w:val="32"/>
        </w:rPr>
        <w:t>1．《产品质量监督抽查管理暂行办法》（国家市场监督管理总局令第18号）</w:t>
      </w:r>
      <w:r>
        <w:rPr>
          <w:rFonts w:hint="eastAsia"/>
          <w:color w:val="000000"/>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color w:val="000000"/>
          <w:szCs w:val="32"/>
        </w:rPr>
      </w:pPr>
      <w:r>
        <w:rPr>
          <w:color w:val="000000"/>
          <w:szCs w:val="32"/>
        </w:rPr>
        <w:t>2．T/GDAQI 020-2020《产品质量监督抽查抽样检验技术服务规范》</w:t>
      </w:r>
      <w:r>
        <w:rPr>
          <w:rFonts w:hint="eastAsia"/>
          <w:color w:val="000000"/>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color w:val="000000"/>
          <w:szCs w:val="32"/>
        </w:rPr>
      </w:pPr>
      <w:r>
        <w:rPr>
          <w:color w:val="000000"/>
          <w:szCs w:val="32"/>
        </w:rPr>
        <w:t>3．承检机构在抽样、复检程序中根据实际情况及检验程序的法定性与有效性予以补充。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eastAsia="黑体"/>
          <w:color w:val="000000"/>
          <w:szCs w:val="32"/>
        </w:rPr>
      </w:pPr>
      <w:r>
        <w:rPr>
          <w:rFonts w:eastAsia="黑体"/>
          <w:color w:val="000000"/>
          <w:szCs w:val="32"/>
        </w:rPr>
        <w:t>三、抽样方案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color w:val="000000"/>
          <w:szCs w:val="32"/>
        </w:rPr>
      </w:pPr>
      <w:r>
        <w:rPr>
          <w:rFonts w:eastAsia="楷体_GB2312"/>
          <w:color w:val="000000"/>
          <w:szCs w:val="32"/>
        </w:rPr>
        <w:t>（一）样品数量。</w:t>
      </w:r>
      <w:r>
        <w:rPr>
          <w:color w:val="000000"/>
          <w:szCs w:val="32"/>
        </w:rPr>
        <w:t>每款产品抽取1个样本用于拍摄制样和实物制样。具体抽取类别如下表所示：</w:t>
      </w:r>
    </w:p>
    <w:tbl>
      <w:tblPr>
        <w:tblStyle w:val="4"/>
        <w:tblW w:w="8460" w:type="dxa"/>
        <w:jc w:val="center"/>
        <w:tblInd w:w="-17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5"/>
        <w:gridCol w:w="6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7" w:hRule="atLeast"/>
          <w:jc w:val="center"/>
        </w:trPr>
        <w:tc>
          <w:tcPr>
            <w:tcW w:w="208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序号</w:t>
            </w:r>
          </w:p>
        </w:tc>
        <w:tc>
          <w:tcPr>
            <w:tcW w:w="637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产品标签类别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7" w:hRule="atLeast"/>
          <w:jc w:val="center"/>
        </w:trPr>
        <w:tc>
          <w:tcPr>
            <w:tcW w:w="208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1</w:t>
            </w:r>
          </w:p>
        </w:tc>
        <w:tc>
          <w:tcPr>
            <w:tcW w:w="637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复混肥料（复合肥料）、掺混肥料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7" w:hRule="atLeast"/>
          <w:jc w:val="center"/>
        </w:trPr>
        <w:tc>
          <w:tcPr>
            <w:tcW w:w="208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2</w:t>
            </w:r>
          </w:p>
        </w:tc>
        <w:tc>
          <w:tcPr>
            <w:tcW w:w="637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有机-无机复混肥料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7" w:hRule="atLeast"/>
          <w:jc w:val="center"/>
        </w:trPr>
        <w:tc>
          <w:tcPr>
            <w:tcW w:w="208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3</w:t>
            </w:r>
          </w:p>
        </w:tc>
        <w:tc>
          <w:tcPr>
            <w:tcW w:w="637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有机肥料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7" w:hRule="atLeast"/>
          <w:jc w:val="center"/>
        </w:trPr>
        <w:tc>
          <w:tcPr>
            <w:tcW w:w="208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4</w:t>
            </w:r>
          </w:p>
        </w:tc>
        <w:tc>
          <w:tcPr>
            <w:tcW w:w="637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尿素、过磷酸钙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atLeast"/>
          <w:jc w:val="center"/>
        </w:trPr>
        <w:tc>
          <w:tcPr>
            <w:tcW w:w="208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5</w:t>
            </w:r>
          </w:p>
        </w:tc>
        <w:tc>
          <w:tcPr>
            <w:tcW w:w="637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水溶肥料</w:t>
            </w:r>
          </w:p>
        </w:tc>
      </w:tr>
    </w:tbl>
    <w:p>
      <w:pPr>
        <w:keepNext w:val="0"/>
        <w:keepLines w:val="0"/>
        <w:pageBreakBefore w:val="0"/>
        <w:kinsoku/>
        <w:wordWrap/>
        <w:overflowPunct/>
        <w:topLinePunct w:val="0"/>
        <w:autoSpaceDE/>
        <w:bidi w:val="0"/>
        <w:adjustRightInd/>
        <w:snapToGrid/>
        <w:spacing w:line="600" w:lineRule="exact"/>
        <w:ind w:left="0" w:leftChars="0" w:right="0" w:rightChars="0" w:firstLine="632" w:firstLineChars="200"/>
        <w:textAlignment w:val="auto"/>
        <w:rPr>
          <w:rFonts w:ascii="仿宋_GB2312" w:hAnsi="仿宋_GB2312" w:cs="仿宋_GB2312"/>
          <w:color w:val="000000"/>
          <w:szCs w:val="32"/>
        </w:rPr>
      </w:pPr>
      <w:r>
        <w:rPr>
          <w:rFonts w:eastAsia="楷体_GB2312"/>
          <w:color w:val="000000"/>
          <w:szCs w:val="32"/>
        </w:rPr>
        <w:t>（二）抽样方法。</w:t>
      </w:r>
      <w:r>
        <w:rPr>
          <w:color w:val="000000"/>
          <w:szCs w:val="32"/>
        </w:rPr>
        <w:t>确定抽样名单、选择被抽样对象时，应符合T/GDAQI 020-2020《产品质量监督抽查抽样检验技术服务规范》5.3.3.3和第6章抽样的相关要求。</w:t>
      </w:r>
    </w:p>
    <w:p>
      <w:pPr>
        <w:keepNext w:val="0"/>
        <w:keepLines w:val="0"/>
        <w:pageBreakBefore w:val="0"/>
        <w:kinsoku/>
        <w:wordWrap/>
        <w:overflowPunct/>
        <w:topLinePunct w:val="0"/>
        <w:autoSpaceDE/>
        <w:bidi w:val="0"/>
        <w:adjustRightInd/>
        <w:snapToGrid/>
        <w:spacing w:line="600" w:lineRule="exact"/>
        <w:ind w:left="0" w:leftChars="0" w:right="0" w:rightChars="0" w:firstLine="632" w:firstLineChars="200"/>
        <w:textAlignment w:val="auto"/>
        <w:rPr>
          <w:szCs w:val="32"/>
        </w:rPr>
      </w:pPr>
      <w:r>
        <w:rPr>
          <w:color w:val="000000"/>
          <w:szCs w:val="32"/>
        </w:rPr>
        <w:t>1．</w:t>
      </w:r>
      <w:r>
        <w:rPr>
          <w:szCs w:val="32"/>
        </w:rPr>
        <w:t>在线下销售者处抽样时，对每一个品种随机抽取1组样本。抽样人员对被抽样样品进行初步判断，如样品的标签标识存在明显错漏或者可确定为未标注生产厂名厂址等情况，抽样人员采用拍照、录像等方式固化证据，做好相关情况记录，将线索报省局、属地市局备案，并即时将线索移交当地市场监管部门依法处理；如样本无上述问题，则采用现场拍照制样方式取样，取样方法包括产品外包装整体平铺全景拍照、产品说明文件拍照、产品标示吊牌拍照或产品包装盒对角拍照等方法（确保整体信息无遗漏）</w:t>
      </w:r>
      <w:r>
        <w:rPr>
          <w:rFonts w:hint="eastAsia"/>
          <w:szCs w:val="32"/>
        </w:rPr>
        <w:t>，</w:t>
      </w:r>
      <w:r>
        <w:rPr>
          <w:szCs w:val="32"/>
        </w:rPr>
        <w:t>应根据不同的产品标签展示形式采用适当的取样方法。一经拍照取样，抽样人员应立即对所拍照产品作为备用样品进行封样，加贴封条签字后带回质检机构，同时告知并由线下销售者对拍照取样进行签字确认，并将拍照取样带回检验机构进行样品登记及标签检验。</w:t>
      </w:r>
    </w:p>
    <w:p>
      <w:pPr>
        <w:pStyle w:val="8"/>
        <w:keepNext w:val="0"/>
        <w:keepLines w:val="0"/>
        <w:pageBreakBefore w:val="0"/>
        <w:numPr>
          <w:numId w:val="0"/>
        </w:numPr>
        <w:tabs>
          <w:tab w:val="left" w:pos="360"/>
          <w:tab w:val="left" w:pos="605"/>
        </w:tabs>
        <w:kinsoku/>
        <w:wordWrap/>
        <w:overflowPunct/>
        <w:topLinePunct w:val="0"/>
        <w:autoSpaceDE/>
        <w:bidi w:val="0"/>
        <w:adjustRightInd/>
        <w:snapToGrid/>
        <w:spacing w:before="0" w:beforeLines="0" w:after="0" w:afterLines="0" w:line="600" w:lineRule="exact"/>
        <w:ind w:left="0" w:leftChars="0" w:right="0" w:rightChars="0" w:firstLine="632" w:firstLineChars="200"/>
        <w:textAlignment w:val="auto"/>
        <w:outlineLvl w:val="9"/>
        <w:rPr>
          <w:rFonts w:ascii="Times New Roman" w:hAnsi="Times New Roman" w:eastAsia="仿宋_GB2312"/>
          <w:kern w:val="2"/>
          <w:sz w:val="32"/>
          <w:szCs w:val="32"/>
        </w:rPr>
      </w:pPr>
      <w:r>
        <w:rPr>
          <w:rFonts w:hint="eastAsia" w:ascii="Times New Roman" w:hAnsi="Times New Roman" w:eastAsia="仿宋"/>
          <w:kern w:val="2"/>
          <w:sz w:val="32"/>
          <w:szCs w:val="32"/>
        </w:rPr>
        <w:t>2</w:t>
      </w:r>
      <w:r>
        <w:rPr>
          <w:rFonts w:ascii="Times New Roman" w:hAnsi="Times New Roman" w:eastAsia="仿宋_GB2312"/>
          <w:color w:val="000000"/>
          <w:sz w:val="32"/>
          <w:szCs w:val="32"/>
        </w:rPr>
        <w:t>．</w:t>
      </w:r>
      <w:r>
        <w:rPr>
          <w:rFonts w:ascii="Times New Roman" w:hAnsi="Times New Roman" w:eastAsia="仿宋_GB2312"/>
          <w:kern w:val="2"/>
          <w:sz w:val="32"/>
          <w:szCs w:val="32"/>
        </w:rPr>
        <w:t>查验时，应当核实产品标示的厂名、厂址与营业执照内容是否一致，电话号码是否真实有效；对实施工业产品生产许可证管理的产品，应当核实其标示的许可证等内容是否符合法定要求、是否真实有效。</w:t>
      </w:r>
    </w:p>
    <w:p>
      <w:pPr>
        <w:pStyle w:val="8"/>
        <w:keepNext w:val="0"/>
        <w:keepLines w:val="0"/>
        <w:pageBreakBefore w:val="0"/>
        <w:numPr>
          <w:numId w:val="0"/>
        </w:numPr>
        <w:tabs>
          <w:tab w:val="left" w:pos="360"/>
          <w:tab w:val="left" w:pos="605"/>
        </w:tabs>
        <w:kinsoku/>
        <w:wordWrap/>
        <w:overflowPunct/>
        <w:topLinePunct w:val="0"/>
        <w:autoSpaceDE/>
        <w:bidi w:val="0"/>
        <w:adjustRightInd/>
        <w:snapToGrid/>
        <w:spacing w:before="0" w:beforeLines="0" w:after="0" w:afterLines="0" w:line="600" w:lineRule="exact"/>
        <w:ind w:left="0" w:leftChars="0" w:right="0" w:rightChars="0" w:firstLine="632" w:firstLineChars="200"/>
        <w:textAlignment w:val="auto"/>
        <w:outlineLvl w:val="9"/>
        <w:rPr>
          <w:rFonts w:ascii="Times New Roman" w:hAnsi="Times New Roman" w:eastAsia="仿宋"/>
          <w:kern w:val="2"/>
          <w:sz w:val="32"/>
          <w:szCs w:val="32"/>
        </w:rPr>
      </w:pPr>
      <w:r>
        <w:rPr>
          <w:rFonts w:hint="eastAsia" w:ascii="Times New Roman" w:hAnsi="Times New Roman" w:eastAsia="仿宋"/>
          <w:kern w:val="2"/>
          <w:sz w:val="32"/>
          <w:szCs w:val="32"/>
        </w:rPr>
        <w:t>3</w:t>
      </w:r>
      <w:r>
        <w:rPr>
          <w:rFonts w:ascii="Times New Roman" w:hAnsi="Times New Roman" w:eastAsia="仿宋_GB2312"/>
          <w:color w:val="000000"/>
          <w:sz w:val="32"/>
          <w:szCs w:val="32"/>
        </w:rPr>
        <w:t>．</w:t>
      </w:r>
      <w:r>
        <w:rPr>
          <w:rFonts w:ascii="Times New Roman" w:hAnsi="Times New Roman" w:eastAsia="仿宋_GB2312"/>
          <w:kern w:val="2"/>
          <w:sz w:val="32"/>
          <w:szCs w:val="32"/>
        </w:rPr>
        <w:t>抽样人员应当采取有效的防拆封措施，对备用样品封样，并由抽样人员和被抽样经营者签字确认。</w:t>
      </w:r>
    </w:p>
    <w:p>
      <w:pPr>
        <w:keepNext w:val="0"/>
        <w:keepLines w:val="0"/>
        <w:pageBreakBefore w:val="0"/>
        <w:kinsoku/>
        <w:wordWrap/>
        <w:overflowPunct/>
        <w:topLinePunct w:val="0"/>
        <w:autoSpaceDE/>
        <w:bidi w:val="0"/>
        <w:adjustRightInd/>
        <w:snapToGrid/>
        <w:spacing w:line="600" w:lineRule="exact"/>
        <w:ind w:left="0" w:leftChars="0" w:right="0" w:rightChars="0" w:firstLine="632" w:firstLineChars="200"/>
        <w:textAlignment w:val="auto"/>
        <w:rPr>
          <w:rFonts w:eastAsia="黑体" w:cs="黑体"/>
          <w:color w:val="000000"/>
          <w:szCs w:val="32"/>
        </w:rPr>
      </w:pPr>
      <w:r>
        <w:rPr>
          <w:rFonts w:hint="eastAsia" w:eastAsia="黑体" w:cs="黑体"/>
          <w:color w:val="000000"/>
          <w:szCs w:val="32"/>
        </w:rPr>
        <w:t>四、检验依据</w:t>
      </w:r>
    </w:p>
    <w:p>
      <w:pPr>
        <w:keepNext w:val="0"/>
        <w:keepLines w:val="0"/>
        <w:pageBreakBefore w:val="0"/>
        <w:widowControl/>
        <w:kinsoku/>
        <w:wordWrap/>
        <w:overflowPunct/>
        <w:topLinePunct w:val="0"/>
        <w:autoSpaceDE/>
        <w:autoSpaceDN w:val="0"/>
        <w:bidi w:val="0"/>
        <w:adjustRightInd/>
        <w:snapToGrid/>
        <w:spacing w:line="600" w:lineRule="exact"/>
        <w:ind w:left="0" w:leftChars="0" w:right="0" w:rightChars="0" w:firstLine="641"/>
        <w:jc w:val="left"/>
        <w:textAlignment w:val="auto"/>
        <w:rPr>
          <w:rFonts w:eastAsia="楷体"/>
          <w:kern w:val="0"/>
          <w:szCs w:val="32"/>
        </w:rPr>
      </w:pPr>
      <w:r>
        <w:rPr>
          <w:rFonts w:eastAsia="楷体"/>
          <w:kern w:val="0"/>
          <w:szCs w:val="32"/>
        </w:rPr>
        <w:t>（一）产品标准</w:t>
      </w:r>
      <w:r>
        <w:rPr>
          <w:rFonts w:hint="eastAsia" w:eastAsia="楷体"/>
          <w:kern w:val="0"/>
          <w:szCs w:val="32"/>
        </w:rPr>
        <w:t>。</w:t>
      </w:r>
    </w:p>
    <w:p>
      <w:pPr>
        <w:keepNext w:val="0"/>
        <w:keepLines w:val="0"/>
        <w:pageBreakBefore w:val="0"/>
        <w:widowControl/>
        <w:kinsoku/>
        <w:wordWrap/>
        <w:overflowPunct/>
        <w:topLinePunct w:val="0"/>
        <w:autoSpaceDE/>
        <w:autoSpaceDN w:val="0"/>
        <w:bidi w:val="0"/>
        <w:adjustRightInd/>
        <w:snapToGrid/>
        <w:spacing w:line="600" w:lineRule="exact"/>
        <w:ind w:left="0" w:leftChars="0" w:right="0" w:rightChars="0" w:firstLine="641"/>
        <w:jc w:val="left"/>
        <w:textAlignment w:val="auto"/>
        <w:rPr>
          <w:rFonts w:eastAsia="楷体"/>
          <w:kern w:val="0"/>
          <w:szCs w:val="32"/>
        </w:rPr>
      </w:pPr>
      <w:r>
        <w:rPr>
          <w:rFonts w:eastAsia="楷体"/>
          <w:kern w:val="0"/>
          <w:szCs w:val="32"/>
        </w:rPr>
        <w:t>1</w:t>
      </w:r>
      <w:r>
        <w:rPr>
          <w:color w:val="000000"/>
          <w:szCs w:val="32"/>
        </w:rPr>
        <w:t>．</w:t>
      </w:r>
      <w:r>
        <w:rPr>
          <w:rFonts w:eastAsia="楷体"/>
          <w:kern w:val="0"/>
          <w:szCs w:val="32"/>
        </w:rPr>
        <w:t>强制性标准：</w:t>
      </w:r>
    </w:p>
    <w:p>
      <w:pPr>
        <w:keepNext w:val="0"/>
        <w:keepLines w:val="0"/>
        <w:pageBreakBefore w:val="0"/>
        <w:kinsoku/>
        <w:wordWrap/>
        <w:overflowPunct/>
        <w:topLinePunct w:val="0"/>
        <w:autoSpaceDE/>
        <w:bidi w:val="0"/>
        <w:adjustRightInd/>
        <w:snapToGrid/>
        <w:spacing w:line="600" w:lineRule="exact"/>
        <w:ind w:left="0" w:leftChars="0" w:right="0" w:rightChars="0" w:firstLine="632" w:firstLineChars="200"/>
        <w:textAlignment w:val="auto"/>
        <w:rPr>
          <w:color w:val="000000"/>
          <w:szCs w:val="32"/>
        </w:rPr>
      </w:pPr>
      <w:r>
        <w:rPr>
          <w:color w:val="000000"/>
          <w:szCs w:val="32"/>
        </w:rPr>
        <w:t>GB 18382－2001 《肥料标示 内容和要求》</w:t>
      </w:r>
    </w:p>
    <w:p>
      <w:pPr>
        <w:keepNext w:val="0"/>
        <w:keepLines w:val="0"/>
        <w:pageBreakBefore w:val="0"/>
        <w:widowControl/>
        <w:kinsoku/>
        <w:wordWrap/>
        <w:overflowPunct/>
        <w:topLinePunct w:val="0"/>
        <w:autoSpaceDE/>
        <w:autoSpaceDN w:val="0"/>
        <w:bidi w:val="0"/>
        <w:adjustRightInd/>
        <w:snapToGrid/>
        <w:spacing w:line="600" w:lineRule="exact"/>
        <w:ind w:left="0" w:leftChars="0" w:right="0" w:rightChars="0" w:firstLine="641"/>
        <w:jc w:val="left"/>
        <w:textAlignment w:val="auto"/>
        <w:rPr>
          <w:rFonts w:eastAsia="楷体"/>
          <w:kern w:val="0"/>
          <w:szCs w:val="32"/>
        </w:rPr>
      </w:pPr>
      <w:r>
        <w:rPr>
          <w:rFonts w:eastAsia="楷体"/>
          <w:kern w:val="0"/>
          <w:szCs w:val="32"/>
        </w:rPr>
        <w:t>2</w:t>
      </w:r>
      <w:r>
        <w:rPr>
          <w:color w:val="000000"/>
          <w:szCs w:val="32"/>
        </w:rPr>
        <w:t>．</w:t>
      </w:r>
      <w:r>
        <w:rPr>
          <w:rFonts w:eastAsia="楷体"/>
          <w:kern w:val="0"/>
          <w:szCs w:val="32"/>
        </w:rPr>
        <w:t>推荐性标准：</w:t>
      </w:r>
    </w:p>
    <w:p>
      <w:pPr>
        <w:keepNext w:val="0"/>
        <w:keepLines w:val="0"/>
        <w:pageBreakBefore w:val="0"/>
        <w:kinsoku/>
        <w:wordWrap/>
        <w:overflowPunct/>
        <w:topLinePunct w:val="0"/>
        <w:autoSpaceDE/>
        <w:bidi w:val="0"/>
        <w:adjustRightInd/>
        <w:snapToGrid/>
        <w:spacing w:line="600" w:lineRule="exact"/>
        <w:ind w:left="0" w:leftChars="0" w:right="0" w:rightChars="0" w:firstLine="632" w:firstLineChars="200"/>
        <w:textAlignment w:val="auto"/>
        <w:rPr>
          <w:rFonts w:ascii="仿宋_GB2312" w:hAnsi="仿宋_GB2312" w:cs="仿宋_GB2312"/>
          <w:color w:val="000000"/>
          <w:szCs w:val="32"/>
        </w:rPr>
      </w:pPr>
      <w:r>
        <w:rPr>
          <w:color w:val="000000"/>
          <w:szCs w:val="32"/>
        </w:rPr>
        <w:t>GB/T 35969-2018《标签符合性测试通用技术规范》</w:t>
      </w:r>
    </w:p>
    <w:p>
      <w:pPr>
        <w:pStyle w:val="7"/>
        <w:keepNext w:val="0"/>
        <w:keepLines w:val="0"/>
        <w:pageBreakBefore w:val="0"/>
        <w:numPr>
          <w:numId w:val="0"/>
        </w:numPr>
        <w:kinsoku/>
        <w:wordWrap/>
        <w:overflowPunct/>
        <w:topLinePunct w:val="0"/>
        <w:autoSpaceDE/>
        <w:bidi w:val="0"/>
        <w:adjustRightInd/>
        <w:snapToGrid/>
        <w:spacing w:before="0" w:beforeLines="0" w:after="0" w:afterLines="0" w:line="600" w:lineRule="exact"/>
        <w:ind w:left="0" w:leftChars="0" w:right="0" w:rightChars="0" w:firstLine="632" w:firstLineChars="200"/>
        <w:textAlignment w:val="auto"/>
        <w:outlineLvl w:val="1"/>
        <w:rPr>
          <w:rFonts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（二</w:t>
      </w:r>
      <w:r>
        <w:rPr>
          <w:rFonts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rPr>
        <w:t>涉及本类产品质量判定相关法律法规、国家有关规定。</w:t>
      </w:r>
      <w:r>
        <w:rPr>
          <w:rFonts w:ascii="Times New Roman" w:hAnsi="Times New Roman" w:eastAsia="仿宋_GB2312"/>
          <w:color w:val="000000"/>
          <w:sz w:val="32"/>
          <w:szCs w:val="32"/>
        </w:rPr>
        <w:t>主要包括《中华人民共和国产品质量法》《中华人民共和国消费者权益保护法》《产品质量监督抽查管理暂行办法》《广东省查处生产销售假冒伪劣产品违法行为条例》等法律法规规章及《广东省市场监督管理局产品质量监督抽查工作指导意见（试行）》（粤市监质监〔2019〕494号）。</w:t>
      </w:r>
    </w:p>
    <w:p>
      <w:pPr>
        <w:keepNext w:val="0"/>
        <w:keepLines w:val="0"/>
        <w:pageBreakBefore w:val="0"/>
        <w:kinsoku/>
        <w:wordWrap/>
        <w:overflowPunct/>
        <w:topLinePunct w:val="0"/>
        <w:autoSpaceDE/>
        <w:bidi w:val="0"/>
        <w:adjustRightInd/>
        <w:snapToGrid/>
        <w:spacing w:line="600" w:lineRule="exact"/>
        <w:ind w:left="0" w:leftChars="0" w:right="0" w:rightChars="0" w:firstLine="632" w:firstLineChars="200"/>
        <w:textAlignment w:val="auto"/>
        <w:rPr>
          <w:rFonts w:hint="eastAsia" w:eastAsia="黑体" w:cs="黑体"/>
          <w:color w:val="000000"/>
          <w:szCs w:val="32"/>
        </w:rPr>
      </w:pPr>
      <w:r>
        <w:rPr>
          <w:rFonts w:hint="eastAsia" w:eastAsia="黑体" w:cs="黑体"/>
          <w:color w:val="000000"/>
          <w:szCs w:val="32"/>
        </w:rPr>
        <w:t>五、主要检验项目及不合格类别的划分指标</w:t>
      </w:r>
    </w:p>
    <w:p>
      <w:pPr>
        <w:keepNext w:val="0"/>
        <w:keepLines w:val="0"/>
        <w:pageBreakBefore w:val="0"/>
        <w:kinsoku/>
        <w:wordWrap/>
        <w:overflowPunct/>
        <w:topLinePunct w:val="0"/>
        <w:autoSpaceDE/>
        <w:bidi w:val="0"/>
        <w:adjustRightInd/>
        <w:snapToGrid/>
        <w:spacing w:line="600" w:lineRule="exact"/>
        <w:ind w:left="0" w:leftChars="0" w:right="0" w:rightChars="0" w:firstLine="632" w:firstLineChars="200"/>
        <w:textAlignment w:val="auto"/>
        <w:rPr>
          <w:rFonts w:hint="eastAsia" w:eastAsia="黑体" w:cs="黑体"/>
          <w:color w:val="000000"/>
          <w:szCs w:val="32"/>
        </w:rPr>
      </w:pPr>
    </w:p>
    <w:p>
      <w:pPr>
        <w:keepNext w:val="0"/>
        <w:keepLines w:val="0"/>
        <w:pageBreakBefore w:val="0"/>
        <w:kinsoku/>
        <w:wordWrap/>
        <w:overflowPunct/>
        <w:topLinePunct w:val="0"/>
        <w:autoSpaceDE/>
        <w:bidi w:val="0"/>
        <w:adjustRightInd/>
        <w:snapToGrid/>
        <w:spacing w:line="600" w:lineRule="exact"/>
        <w:ind w:left="0" w:leftChars="0" w:right="0" w:rightChars="0" w:firstLine="632" w:firstLineChars="200"/>
        <w:textAlignment w:val="auto"/>
        <w:rPr>
          <w:rFonts w:hint="eastAsia" w:eastAsia="黑体" w:cs="黑体"/>
          <w:color w:val="000000"/>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32" w:firstLineChars="200"/>
        <w:jc w:val="center"/>
        <w:textAlignment w:val="auto"/>
        <w:outlineLvl w:val="9"/>
        <w:rPr>
          <w:rFonts w:hint="eastAsia" w:ascii="楷体_GB2312" w:hAnsi="楷体_GB2312" w:eastAsia="楷体_GB2312" w:cs="楷体_GB2312"/>
          <w:szCs w:val="32"/>
        </w:rPr>
      </w:pPr>
      <w:r>
        <w:rPr>
          <w:rFonts w:hint="eastAsia" w:ascii="楷体_GB2312" w:hAnsi="楷体_GB2312" w:eastAsia="楷体_GB2312" w:cs="楷体_GB2312"/>
          <w:color w:val="000000"/>
          <w:szCs w:val="32"/>
        </w:rPr>
        <w:t>化肥产品的标签标识</w:t>
      </w:r>
      <w:r>
        <w:rPr>
          <w:rFonts w:hint="eastAsia" w:ascii="楷体_GB2312" w:hAnsi="楷体_GB2312" w:eastAsia="楷体_GB2312" w:cs="楷体_GB2312"/>
          <w:szCs w:val="32"/>
        </w:rPr>
        <w:t>项目及重要性分类</w:t>
      </w:r>
    </w:p>
    <w:tbl>
      <w:tblPr>
        <w:tblStyle w:val="4"/>
        <w:tblW w:w="9025" w:type="dxa"/>
        <w:jc w:val="center"/>
        <w:tblInd w:w="-292" w:type="dxa"/>
        <w:tblLayout w:type="fixed"/>
        <w:tblCellMar>
          <w:top w:w="0" w:type="dxa"/>
          <w:left w:w="0" w:type="dxa"/>
          <w:bottom w:w="0" w:type="dxa"/>
          <w:right w:w="0" w:type="dxa"/>
        </w:tblCellMar>
      </w:tblPr>
      <w:tblGrid>
        <w:gridCol w:w="684"/>
        <w:gridCol w:w="1790"/>
        <w:gridCol w:w="1091"/>
        <w:gridCol w:w="1092"/>
        <w:gridCol w:w="1092"/>
        <w:gridCol w:w="1092"/>
        <w:gridCol w:w="1092"/>
        <w:gridCol w:w="1092"/>
      </w:tblGrid>
      <w:tr>
        <w:tblPrEx>
          <w:tblLayout w:type="fixed"/>
          <w:tblCellMar>
            <w:top w:w="0" w:type="dxa"/>
            <w:left w:w="0" w:type="dxa"/>
            <w:bottom w:w="0" w:type="dxa"/>
            <w:right w:w="0" w:type="dxa"/>
          </w:tblCellMar>
        </w:tblPrEx>
        <w:trPr>
          <w:trHeight w:val="23" w:hRule="atLeast"/>
          <w:jc w:val="center"/>
        </w:trPr>
        <w:tc>
          <w:tcPr>
            <w:tcW w:w="68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b/>
                <w:bCs/>
                <w:sz w:val="20"/>
                <w:szCs w:val="20"/>
              </w:rPr>
            </w:pPr>
            <w:r>
              <w:rPr>
                <w:rFonts w:hint="default" w:ascii="Times New Roman" w:hAnsi="Times New Roman" w:cs="Times New Roman"/>
                <w:b/>
                <w:bCs/>
                <w:sz w:val="20"/>
                <w:szCs w:val="20"/>
                <w:lang w:bidi="ar"/>
              </w:rPr>
              <w:t>序号</w:t>
            </w:r>
          </w:p>
        </w:tc>
        <w:tc>
          <w:tcPr>
            <w:tcW w:w="1790"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b/>
                <w:bCs/>
                <w:sz w:val="20"/>
                <w:szCs w:val="20"/>
              </w:rPr>
            </w:pPr>
            <w:r>
              <w:rPr>
                <w:rFonts w:hint="default" w:ascii="Times New Roman" w:hAnsi="Times New Roman" w:cs="Times New Roman"/>
                <w:b/>
                <w:bCs/>
                <w:sz w:val="20"/>
                <w:szCs w:val="20"/>
                <w:lang w:bidi="ar"/>
              </w:rPr>
              <w:t>检验项目</w:t>
            </w:r>
          </w:p>
        </w:tc>
        <w:tc>
          <w:tcPr>
            <w:tcW w:w="1091"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b/>
                <w:bCs/>
                <w:sz w:val="20"/>
                <w:szCs w:val="20"/>
              </w:rPr>
            </w:pPr>
            <w:r>
              <w:rPr>
                <w:rFonts w:hint="default" w:ascii="Times New Roman" w:hAnsi="Times New Roman" w:cs="Times New Roman"/>
                <w:b/>
                <w:bCs/>
                <w:sz w:val="20"/>
                <w:szCs w:val="20"/>
                <w:lang w:bidi="ar"/>
              </w:rPr>
              <w:t>依据法律法规或标准</w:t>
            </w:r>
          </w:p>
        </w:tc>
        <w:tc>
          <w:tcPr>
            <w:tcW w:w="1092"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b/>
                <w:bCs/>
                <w:sz w:val="20"/>
                <w:szCs w:val="20"/>
              </w:rPr>
            </w:pPr>
            <w:r>
              <w:rPr>
                <w:rFonts w:hint="default" w:ascii="Times New Roman" w:hAnsi="Times New Roman" w:cs="Times New Roman"/>
                <w:b/>
                <w:bCs/>
                <w:sz w:val="20"/>
                <w:szCs w:val="20"/>
                <w:lang w:bidi="ar"/>
              </w:rPr>
              <w:t>强制性</w:t>
            </w:r>
          </w:p>
        </w:tc>
        <w:tc>
          <w:tcPr>
            <w:tcW w:w="1092"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b/>
                <w:bCs/>
                <w:sz w:val="20"/>
                <w:szCs w:val="20"/>
              </w:rPr>
            </w:pPr>
            <w:r>
              <w:rPr>
                <w:rFonts w:hint="default" w:ascii="Times New Roman" w:hAnsi="Times New Roman" w:cs="Times New Roman"/>
                <w:b/>
                <w:bCs/>
                <w:sz w:val="20"/>
                <w:szCs w:val="20"/>
                <w:lang w:bidi="ar"/>
              </w:rPr>
              <w:t>非强制性</w:t>
            </w:r>
          </w:p>
        </w:tc>
        <w:tc>
          <w:tcPr>
            <w:tcW w:w="1092"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b/>
                <w:bCs/>
                <w:sz w:val="20"/>
                <w:szCs w:val="20"/>
                <w:lang w:bidi="ar"/>
              </w:rPr>
            </w:pPr>
            <w:r>
              <w:rPr>
                <w:rFonts w:hint="default" w:ascii="Times New Roman" w:hAnsi="Times New Roman" w:cs="Times New Roman"/>
                <w:b/>
                <w:bCs/>
                <w:sz w:val="20"/>
                <w:szCs w:val="20"/>
                <w:lang w:bidi="ar"/>
              </w:rPr>
              <w:t>重要指标</w:t>
            </w:r>
          </w:p>
        </w:tc>
        <w:tc>
          <w:tcPr>
            <w:tcW w:w="1092"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b/>
                <w:bCs/>
                <w:sz w:val="20"/>
                <w:szCs w:val="20"/>
                <w:lang w:bidi="ar"/>
              </w:rPr>
            </w:pPr>
            <w:r>
              <w:rPr>
                <w:rFonts w:hint="default" w:ascii="Times New Roman" w:hAnsi="Times New Roman" w:cs="Times New Roman"/>
                <w:b/>
                <w:bCs/>
                <w:sz w:val="20"/>
                <w:szCs w:val="20"/>
                <w:lang w:bidi="ar"/>
              </w:rPr>
              <w:t>较重要指标</w:t>
            </w:r>
          </w:p>
        </w:tc>
        <w:tc>
          <w:tcPr>
            <w:tcW w:w="1092"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b/>
                <w:bCs/>
                <w:sz w:val="20"/>
                <w:szCs w:val="20"/>
                <w:lang w:bidi="ar"/>
              </w:rPr>
            </w:pPr>
            <w:r>
              <w:rPr>
                <w:rFonts w:hint="default" w:ascii="Times New Roman" w:hAnsi="Times New Roman" w:cs="Times New Roman"/>
                <w:b/>
                <w:bCs/>
                <w:sz w:val="20"/>
                <w:szCs w:val="20"/>
                <w:lang w:bidi="ar"/>
              </w:rPr>
              <w:t>次要指标</w:t>
            </w:r>
          </w:p>
        </w:tc>
      </w:tr>
      <w:tr>
        <w:tblPrEx>
          <w:tblLayout w:type="fixed"/>
          <w:tblCellMar>
            <w:top w:w="0" w:type="dxa"/>
            <w:left w:w="0" w:type="dxa"/>
            <w:bottom w:w="0" w:type="dxa"/>
            <w:right w:w="0" w:type="dxa"/>
          </w:tblCellMar>
        </w:tblPrEx>
        <w:trPr>
          <w:trHeight w:val="23" w:hRule="atLeast"/>
          <w:jc w:val="center"/>
        </w:trPr>
        <w:tc>
          <w:tcPr>
            <w:tcW w:w="684"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1</w:t>
            </w:r>
          </w:p>
        </w:tc>
        <w:tc>
          <w:tcPr>
            <w:tcW w:w="1790"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一般要求</w:t>
            </w:r>
          </w:p>
        </w:tc>
        <w:tc>
          <w:tcPr>
            <w:tcW w:w="1091"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GB 18382</w:t>
            </w: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w:t>
            </w: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w:t>
            </w: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p>
        </w:tc>
      </w:tr>
      <w:tr>
        <w:tblPrEx>
          <w:tblLayout w:type="fixed"/>
          <w:tblCellMar>
            <w:top w:w="0" w:type="dxa"/>
            <w:left w:w="0" w:type="dxa"/>
            <w:bottom w:w="0" w:type="dxa"/>
            <w:right w:w="0" w:type="dxa"/>
          </w:tblCellMar>
        </w:tblPrEx>
        <w:trPr>
          <w:trHeight w:val="23" w:hRule="atLeast"/>
          <w:jc w:val="center"/>
        </w:trPr>
        <w:tc>
          <w:tcPr>
            <w:tcW w:w="684"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2</w:t>
            </w:r>
          </w:p>
        </w:tc>
        <w:tc>
          <w:tcPr>
            <w:tcW w:w="1790"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肥料名称及商标</w:t>
            </w:r>
          </w:p>
        </w:tc>
        <w:tc>
          <w:tcPr>
            <w:tcW w:w="1091"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GB 18382</w:t>
            </w: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w:t>
            </w: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w:t>
            </w: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p>
        </w:tc>
      </w:tr>
      <w:tr>
        <w:tblPrEx>
          <w:tblLayout w:type="fixed"/>
          <w:tblCellMar>
            <w:top w:w="0" w:type="dxa"/>
            <w:left w:w="0" w:type="dxa"/>
            <w:bottom w:w="0" w:type="dxa"/>
            <w:right w:w="0" w:type="dxa"/>
          </w:tblCellMar>
        </w:tblPrEx>
        <w:trPr>
          <w:trHeight w:val="23" w:hRule="atLeast"/>
          <w:jc w:val="center"/>
        </w:trPr>
        <w:tc>
          <w:tcPr>
            <w:tcW w:w="684"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3</w:t>
            </w:r>
          </w:p>
        </w:tc>
        <w:tc>
          <w:tcPr>
            <w:tcW w:w="1790"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规格 等级和净含量</w:t>
            </w:r>
          </w:p>
        </w:tc>
        <w:tc>
          <w:tcPr>
            <w:tcW w:w="1091"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GB 18382</w:t>
            </w: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w:t>
            </w: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w:t>
            </w: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p>
        </w:tc>
      </w:tr>
      <w:tr>
        <w:tblPrEx>
          <w:tblLayout w:type="fixed"/>
          <w:tblCellMar>
            <w:top w:w="0" w:type="dxa"/>
            <w:left w:w="0" w:type="dxa"/>
            <w:bottom w:w="0" w:type="dxa"/>
            <w:right w:w="0" w:type="dxa"/>
          </w:tblCellMar>
        </w:tblPrEx>
        <w:trPr>
          <w:trHeight w:val="23" w:hRule="atLeast"/>
          <w:jc w:val="center"/>
        </w:trPr>
        <w:tc>
          <w:tcPr>
            <w:tcW w:w="684"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4</w:t>
            </w:r>
          </w:p>
        </w:tc>
        <w:tc>
          <w:tcPr>
            <w:tcW w:w="1790"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养分含量</w:t>
            </w:r>
          </w:p>
        </w:tc>
        <w:tc>
          <w:tcPr>
            <w:tcW w:w="1091"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GB 18382</w:t>
            </w: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w:t>
            </w: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w:t>
            </w: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p>
        </w:tc>
      </w:tr>
      <w:tr>
        <w:tblPrEx>
          <w:tblLayout w:type="fixed"/>
          <w:tblCellMar>
            <w:top w:w="0" w:type="dxa"/>
            <w:left w:w="0" w:type="dxa"/>
            <w:bottom w:w="0" w:type="dxa"/>
            <w:right w:w="0" w:type="dxa"/>
          </w:tblCellMar>
        </w:tblPrEx>
        <w:trPr>
          <w:trHeight w:val="23" w:hRule="atLeast"/>
          <w:jc w:val="center"/>
        </w:trPr>
        <w:tc>
          <w:tcPr>
            <w:tcW w:w="684"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5</w:t>
            </w:r>
          </w:p>
        </w:tc>
        <w:tc>
          <w:tcPr>
            <w:tcW w:w="1790"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其它添加物含量</w:t>
            </w:r>
          </w:p>
        </w:tc>
        <w:tc>
          <w:tcPr>
            <w:tcW w:w="1091"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GB 18382</w:t>
            </w: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w:t>
            </w: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w:t>
            </w: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p>
        </w:tc>
      </w:tr>
      <w:tr>
        <w:tblPrEx>
          <w:tblLayout w:type="fixed"/>
          <w:tblCellMar>
            <w:top w:w="0" w:type="dxa"/>
            <w:left w:w="0" w:type="dxa"/>
            <w:bottom w:w="0" w:type="dxa"/>
            <w:right w:w="0" w:type="dxa"/>
          </w:tblCellMar>
        </w:tblPrEx>
        <w:trPr>
          <w:trHeight w:val="23" w:hRule="atLeast"/>
          <w:jc w:val="center"/>
        </w:trPr>
        <w:tc>
          <w:tcPr>
            <w:tcW w:w="684"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6</w:t>
            </w:r>
          </w:p>
        </w:tc>
        <w:tc>
          <w:tcPr>
            <w:tcW w:w="1790"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生产许可证编号</w:t>
            </w:r>
          </w:p>
        </w:tc>
        <w:tc>
          <w:tcPr>
            <w:tcW w:w="1091"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GB 18382</w:t>
            </w: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w:t>
            </w: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w:t>
            </w: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p>
        </w:tc>
      </w:tr>
      <w:tr>
        <w:tblPrEx>
          <w:tblLayout w:type="fixed"/>
          <w:tblCellMar>
            <w:top w:w="0" w:type="dxa"/>
            <w:left w:w="0" w:type="dxa"/>
            <w:bottom w:w="0" w:type="dxa"/>
            <w:right w:w="0" w:type="dxa"/>
          </w:tblCellMar>
        </w:tblPrEx>
        <w:trPr>
          <w:trHeight w:val="23" w:hRule="atLeast"/>
          <w:jc w:val="center"/>
        </w:trPr>
        <w:tc>
          <w:tcPr>
            <w:tcW w:w="684"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7</w:t>
            </w:r>
          </w:p>
        </w:tc>
        <w:tc>
          <w:tcPr>
            <w:tcW w:w="1790"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生产者或经销者的名称、地址</w:t>
            </w:r>
          </w:p>
        </w:tc>
        <w:tc>
          <w:tcPr>
            <w:tcW w:w="1091"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GB 18382</w:t>
            </w: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w:t>
            </w: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w:t>
            </w: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p>
        </w:tc>
      </w:tr>
      <w:tr>
        <w:tblPrEx>
          <w:tblLayout w:type="fixed"/>
          <w:tblCellMar>
            <w:top w:w="0" w:type="dxa"/>
            <w:left w:w="0" w:type="dxa"/>
            <w:bottom w:w="0" w:type="dxa"/>
            <w:right w:w="0" w:type="dxa"/>
          </w:tblCellMar>
        </w:tblPrEx>
        <w:trPr>
          <w:trHeight w:val="23" w:hRule="atLeast"/>
          <w:jc w:val="center"/>
        </w:trPr>
        <w:tc>
          <w:tcPr>
            <w:tcW w:w="684"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8</w:t>
            </w:r>
          </w:p>
        </w:tc>
        <w:tc>
          <w:tcPr>
            <w:tcW w:w="1790"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生产日期或批号</w:t>
            </w:r>
          </w:p>
        </w:tc>
        <w:tc>
          <w:tcPr>
            <w:tcW w:w="1091"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GB 18382</w:t>
            </w: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w:t>
            </w: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w:t>
            </w: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p>
        </w:tc>
      </w:tr>
      <w:tr>
        <w:tblPrEx>
          <w:tblLayout w:type="fixed"/>
          <w:tblCellMar>
            <w:top w:w="0" w:type="dxa"/>
            <w:left w:w="0" w:type="dxa"/>
            <w:bottom w:w="0" w:type="dxa"/>
            <w:right w:w="0" w:type="dxa"/>
          </w:tblCellMar>
        </w:tblPrEx>
        <w:trPr>
          <w:trHeight w:val="23" w:hRule="atLeast"/>
          <w:jc w:val="center"/>
        </w:trPr>
        <w:tc>
          <w:tcPr>
            <w:tcW w:w="684"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9</w:t>
            </w:r>
          </w:p>
        </w:tc>
        <w:tc>
          <w:tcPr>
            <w:tcW w:w="1790"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肥料标准</w:t>
            </w:r>
          </w:p>
        </w:tc>
        <w:tc>
          <w:tcPr>
            <w:tcW w:w="1091"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GB 18382</w:t>
            </w: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w:t>
            </w: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w:t>
            </w: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p>
        </w:tc>
      </w:tr>
      <w:tr>
        <w:tblPrEx>
          <w:tblLayout w:type="fixed"/>
          <w:tblCellMar>
            <w:top w:w="0" w:type="dxa"/>
            <w:left w:w="0" w:type="dxa"/>
            <w:bottom w:w="0" w:type="dxa"/>
            <w:right w:w="0" w:type="dxa"/>
          </w:tblCellMar>
        </w:tblPrEx>
        <w:trPr>
          <w:trHeight w:val="23" w:hRule="atLeast"/>
          <w:jc w:val="center"/>
        </w:trPr>
        <w:tc>
          <w:tcPr>
            <w:tcW w:w="684"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10</w:t>
            </w:r>
          </w:p>
        </w:tc>
        <w:tc>
          <w:tcPr>
            <w:tcW w:w="1790"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警示说明</w:t>
            </w:r>
          </w:p>
        </w:tc>
        <w:tc>
          <w:tcPr>
            <w:tcW w:w="1091"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GB 18382</w:t>
            </w: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w:t>
            </w: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w:t>
            </w: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p>
        </w:tc>
      </w:tr>
      <w:tr>
        <w:tblPrEx>
          <w:tblLayout w:type="fixed"/>
          <w:tblCellMar>
            <w:top w:w="0" w:type="dxa"/>
            <w:left w:w="0" w:type="dxa"/>
            <w:bottom w:w="0" w:type="dxa"/>
            <w:right w:w="0" w:type="dxa"/>
          </w:tblCellMar>
        </w:tblPrEx>
        <w:trPr>
          <w:trHeight w:val="23" w:hRule="atLeast"/>
          <w:jc w:val="center"/>
        </w:trPr>
        <w:tc>
          <w:tcPr>
            <w:tcW w:w="684"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11</w:t>
            </w:r>
          </w:p>
        </w:tc>
        <w:tc>
          <w:tcPr>
            <w:tcW w:w="1790"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其它</w:t>
            </w:r>
          </w:p>
        </w:tc>
        <w:tc>
          <w:tcPr>
            <w:tcW w:w="1091"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GB 18382</w:t>
            </w: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w:t>
            </w: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w:t>
            </w:r>
          </w:p>
        </w:tc>
      </w:tr>
      <w:tr>
        <w:tblPrEx>
          <w:tblLayout w:type="fixed"/>
          <w:tblCellMar>
            <w:top w:w="0" w:type="dxa"/>
            <w:left w:w="0" w:type="dxa"/>
            <w:bottom w:w="0" w:type="dxa"/>
            <w:right w:w="0" w:type="dxa"/>
          </w:tblCellMar>
        </w:tblPrEx>
        <w:trPr>
          <w:trHeight w:val="23" w:hRule="atLeast"/>
          <w:jc w:val="center"/>
        </w:trPr>
        <w:tc>
          <w:tcPr>
            <w:tcW w:w="684"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12</w:t>
            </w:r>
          </w:p>
        </w:tc>
        <w:tc>
          <w:tcPr>
            <w:tcW w:w="1790"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标签</w:t>
            </w:r>
          </w:p>
        </w:tc>
        <w:tc>
          <w:tcPr>
            <w:tcW w:w="1091"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GB 18382</w:t>
            </w: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w:t>
            </w: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w:t>
            </w: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p>
        </w:tc>
      </w:tr>
      <w:tr>
        <w:tblPrEx>
          <w:tblLayout w:type="fixed"/>
          <w:tblCellMar>
            <w:top w:w="0" w:type="dxa"/>
            <w:left w:w="0" w:type="dxa"/>
            <w:bottom w:w="0" w:type="dxa"/>
            <w:right w:w="0" w:type="dxa"/>
          </w:tblCellMar>
        </w:tblPrEx>
        <w:trPr>
          <w:trHeight w:val="23" w:hRule="atLeast"/>
          <w:jc w:val="center"/>
        </w:trPr>
        <w:tc>
          <w:tcPr>
            <w:tcW w:w="684"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13</w:t>
            </w:r>
          </w:p>
        </w:tc>
        <w:tc>
          <w:tcPr>
            <w:tcW w:w="1790"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质量证明书或合格证</w:t>
            </w:r>
          </w:p>
        </w:tc>
        <w:tc>
          <w:tcPr>
            <w:tcW w:w="1091"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GB 18382</w:t>
            </w: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w:t>
            </w: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w:t>
            </w: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p>
        </w:tc>
      </w:tr>
      <w:tr>
        <w:tblPrEx>
          <w:tblLayout w:type="fixed"/>
          <w:tblCellMar>
            <w:top w:w="0" w:type="dxa"/>
            <w:left w:w="0" w:type="dxa"/>
            <w:bottom w:w="0" w:type="dxa"/>
            <w:right w:w="0" w:type="dxa"/>
          </w:tblCellMar>
        </w:tblPrEx>
        <w:trPr>
          <w:trHeight w:val="23" w:hRule="atLeast"/>
          <w:jc w:val="center"/>
        </w:trPr>
        <w:tc>
          <w:tcPr>
            <w:tcW w:w="684"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14</w:t>
            </w:r>
          </w:p>
        </w:tc>
        <w:tc>
          <w:tcPr>
            <w:tcW w:w="1790"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标识印刷</w:t>
            </w:r>
          </w:p>
        </w:tc>
        <w:tc>
          <w:tcPr>
            <w:tcW w:w="1091"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GB 18382</w:t>
            </w: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w:t>
            </w: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w:t>
            </w: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p>
        </w:tc>
      </w:tr>
      <w:tr>
        <w:tblPrEx>
          <w:tblLayout w:type="fixed"/>
          <w:tblCellMar>
            <w:top w:w="0" w:type="dxa"/>
            <w:left w:w="0" w:type="dxa"/>
            <w:bottom w:w="0" w:type="dxa"/>
            <w:right w:w="0" w:type="dxa"/>
          </w:tblCellMar>
        </w:tblPrEx>
        <w:trPr>
          <w:trHeight w:val="23" w:hRule="atLeast"/>
          <w:jc w:val="center"/>
        </w:trPr>
        <w:tc>
          <w:tcPr>
            <w:tcW w:w="684"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15</w:t>
            </w:r>
          </w:p>
        </w:tc>
        <w:tc>
          <w:tcPr>
            <w:tcW w:w="1790"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技术要求</w:t>
            </w:r>
          </w:p>
        </w:tc>
        <w:tc>
          <w:tcPr>
            <w:tcW w:w="1091"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GB/T 35969</w:t>
            </w: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w:t>
            </w: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w:t>
            </w:r>
          </w:p>
        </w:tc>
      </w:tr>
      <w:tr>
        <w:tblPrEx>
          <w:tblLayout w:type="fixed"/>
          <w:tblCellMar>
            <w:top w:w="0" w:type="dxa"/>
            <w:left w:w="0" w:type="dxa"/>
            <w:bottom w:w="0" w:type="dxa"/>
            <w:right w:w="0" w:type="dxa"/>
          </w:tblCellMar>
        </w:tblPrEx>
        <w:trPr>
          <w:trHeight w:val="23" w:hRule="atLeast"/>
          <w:jc w:val="center"/>
        </w:trPr>
        <w:tc>
          <w:tcPr>
            <w:tcW w:w="684"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16</w:t>
            </w:r>
          </w:p>
        </w:tc>
        <w:tc>
          <w:tcPr>
            <w:tcW w:w="1790"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安装维护及使用说明</w:t>
            </w:r>
          </w:p>
        </w:tc>
        <w:tc>
          <w:tcPr>
            <w:tcW w:w="1091"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GB/T 35969</w:t>
            </w: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w:t>
            </w: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w:t>
            </w:r>
          </w:p>
        </w:tc>
      </w:tr>
      <w:tr>
        <w:tblPrEx>
          <w:tblLayout w:type="fixed"/>
          <w:tblCellMar>
            <w:top w:w="0" w:type="dxa"/>
            <w:left w:w="0" w:type="dxa"/>
            <w:bottom w:w="0" w:type="dxa"/>
            <w:right w:w="0" w:type="dxa"/>
          </w:tblCellMar>
        </w:tblPrEx>
        <w:trPr>
          <w:trHeight w:val="23" w:hRule="atLeast"/>
          <w:jc w:val="center"/>
        </w:trPr>
        <w:tc>
          <w:tcPr>
            <w:tcW w:w="684"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17</w:t>
            </w:r>
          </w:p>
        </w:tc>
        <w:tc>
          <w:tcPr>
            <w:tcW w:w="1790"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产地</w:t>
            </w:r>
          </w:p>
        </w:tc>
        <w:tc>
          <w:tcPr>
            <w:tcW w:w="1091"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GB/T 35969</w:t>
            </w: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w:t>
            </w: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p>
        </w:tc>
        <w:tc>
          <w:tcPr>
            <w:tcW w:w="1092"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bidi="ar"/>
              </w:rPr>
              <w:t>●</w:t>
            </w:r>
          </w:p>
        </w:tc>
      </w:tr>
    </w:tbl>
    <w:p>
      <w:pPr>
        <w:keepNext w:val="0"/>
        <w:keepLines w:val="0"/>
        <w:pageBreakBefore w:val="0"/>
        <w:widowControl/>
        <w:kinsoku/>
        <w:wordWrap/>
        <w:overflowPunct/>
        <w:topLinePunct w:val="0"/>
        <w:autoSpaceDE/>
        <w:autoSpaceDN/>
        <w:bidi w:val="0"/>
        <w:adjustRightInd w:val="0"/>
        <w:snapToGrid w:val="0"/>
        <w:spacing w:line="600" w:lineRule="exact"/>
        <w:ind w:left="0" w:leftChars="0" w:right="0" w:rightChars="0" w:firstLine="632" w:firstLineChars="200"/>
        <w:jc w:val="both"/>
        <w:textAlignment w:val="auto"/>
        <w:outlineLvl w:val="9"/>
        <w:rPr>
          <w:rFonts w:ascii="仿宋_GB2312" w:hAnsi="仿宋_GB2312" w:cs="仿宋_GB2312"/>
          <w:kern w:val="0"/>
          <w:szCs w:val="32"/>
        </w:rPr>
      </w:pPr>
      <w:r>
        <w:rPr>
          <w:rFonts w:hint="eastAsia" w:ascii="黑体" w:hAnsi="黑体" w:eastAsia="黑体" w:cs="黑体"/>
          <w:kern w:val="0"/>
          <w:szCs w:val="32"/>
        </w:rPr>
        <w:t>六、</w:t>
      </w:r>
      <w:r>
        <w:rPr>
          <w:rFonts w:hint="eastAsia" w:ascii="仿宋_GB2312" w:hAnsi="仿宋_GB2312" w:cs="仿宋_GB2312"/>
          <w:kern w:val="0"/>
          <w:szCs w:val="32"/>
        </w:rPr>
        <w:t>本细则未明确的监督抽查抽样检验相关技术规范，均按照《产品质量监督抽查管理暂行办法》（国家市场监督管理总局第</w:t>
      </w:r>
      <w:r>
        <w:rPr>
          <w:kern w:val="0"/>
          <w:szCs w:val="32"/>
        </w:rPr>
        <w:t>18号令）、《产品质量监督抽查抽样检验技术服务规范》（T/GDAQI 020-2020）规定执行。</w:t>
      </w:r>
    </w:p>
    <w:p>
      <w:pPr>
        <w:keepNext w:val="0"/>
        <w:keepLines w:val="0"/>
        <w:pageBreakBefore w:val="0"/>
        <w:widowControl/>
        <w:kinsoku/>
        <w:wordWrap/>
        <w:overflowPunct/>
        <w:topLinePunct w:val="0"/>
        <w:autoSpaceDE/>
        <w:autoSpaceDN/>
        <w:bidi w:val="0"/>
        <w:adjustRightInd w:val="0"/>
        <w:snapToGrid w:val="0"/>
        <w:spacing w:line="600" w:lineRule="exact"/>
        <w:ind w:left="0" w:leftChars="0" w:right="0" w:rightChars="0" w:firstLine="632" w:firstLineChars="200"/>
        <w:jc w:val="both"/>
        <w:textAlignment w:val="auto"/>
        <w:outlineLvl w:val="9"/>
        <w:rPr>
          <w:rFonts w:ascii="仿宋_GB2312" w:hAnsi="仿宋_GB2312" w:cs="仿宋_GB2312"/>
          <w:kern w:val="0"/>
          <w:szCs w:val="32"/>
        </w:rPr>
      </w:pPr>
      <w:r>
        <w:rPr>
          <w:rFonts w:hint="eastAsia" w:ascii="仿宋_GB2312" w:hAnsi="仿宋_GB2312" w:cs="仿宋_GB2312"/>
          <w:kern w:val="0"/>
          <w:szCs w:val="32"/>
        </w:rPr>
        <w:t>被抽样生产者、销售者对检验结论有异议的，应提出书面复检申请并阐明理由，向广东省市场监督管理局提出，由广东省市场监督管理局依法依规处理。</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left"/>
        <w:textAlignment w:val="auto"/>
        <w:outlineLvl w:val="9"/>
        <w:rPr>
          <w:rFonts w:hint="eastAsia" w:ascii="Times New Roman" w:hAnsi="Times New Roman" w:eastAsia="黑体" w:cs="黑体"/>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left"/>
        <w:textAlignment w:val="auto"/>
        <w:outlineLvl w:val="9"/>
        <w:rPr>
          <w:rFonts w:hint="eastAsia" w:ascii="Times New Roman" w:hAnsi="Times New Roman" w:eastAsia="黑体" w:cs="黑体"/>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left"/>
        <w:textAlignment w:val="auto"/>
        <w:outlineLvl w:val="9"/>
        <w:rPr>
          <w:rFonts w:hint="eastAsia" w:ascii="Times New Roman" w:hAnsi="Times New Roman" w:eastAsia="黑体" w:cs="黑体"/>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left"/>
        <w:textAlignment w:val="auto"/>
        <w:outlineLvl w:val="9"/>
        <w:rPr>
          <w:rFonts w:hint="eastAsia" w:ascii="Times New Roman" w:hAnsi="Times New Roman" w:eastAsia="黑体" w:cs="黑体"/>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left"/>
        <w:textAlignment w:val="auto"/>
        <w:outlineLvl w:val="9"/>
        <w:rPr>
          <w:rFonts w:hint="eastAsia" w:ascii="Times New Roman" w:hAnsi="Times New Roman" w:eastAsia="黑体" w:cs="黑体"/>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left"/>
        <w:textAlignment w:val="auto"/>
        <w:outlineLvl w:val="9"/>
        <w:rPr>
          <w:rFonts w:hint="eastAsia" w:ascii="Times New Roman" w:hAnsi="Times New Roman" w:eastAsia="黑体" w:cs="黑体"/>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left"/>
        <w:textAlignment w:val="auto"/>
        <w:outlineLvl w:val="9"/>
        <w:rPr>
          <w:rFonts w:hint="eastAsia" w:ascii="Times New Roman" w:hAnsi="Times New Roman" w:eastAsia="黑体" w:cs="黑体"/>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left"/>
        <w:textAlignment w:val="auto"/>
        <w:outlineLvl w:val="9"/>
        <w:rPr>
          <w:rFonts w:hint="eastAsia" w:ascii="Times New Roman" w:hAnsi="Times New Roman" w:eastAsia="黑体" w:cs="黑体"/>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left"/>
        <w:textAlignment w:val="auto"/>
        <w:outlineLvl w:val="9"/>
        <w:rPr>
          <w:rFonts w:hint="eastAsia" w:ascii="Times New Roman" w:hAnsi="Times New Roman" w:eastAsia="黑体" w:cs="黑体"/>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left"/>
        <w:textAlignment w:val="auto"/>
        <w:outlineLvl w:val="9"/>
        <w:rPr>
          <w:rFonts w:hint="eastAsia" w:ascii="Times New Roman" w:hAnsi="Times New Roman" w:eastAsia="黑体" w:cs="黑体"/>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left"/>
        <w:textAlignment w:val="auto"/>
        <w:outlineLvl w:val="9"/>
        <w:rPr>
          <w:rFonts w:hint="eastAsia" w:ascii="Times New Roman" w:hAnsi="Times New Roman" w:eastAsia="黑体" w:cs="黑体"/>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left"/>
        <w:textAlignment w:val="auto"/>
        <w:outlineLvl w:val="9"/>
        <w:rPr>
          <w:rFonts w:hint="eastAsia" w:ascii="Times New Roman" w:hAnsi="Times New Roman" w:eastAsia="黑体" w:cs="黑体"/>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left"/>
        <w:textAlignment w:val="auto"/>
        <w:outlineLvl w:val="9"/>
        <w:rPr>
          <w:rFonts w:hint="eastAsia" w:ascii="Times New Roman" w:hAnsi="Times New Roman" w:eastAsia="黑体" w:cs="黑体"/>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left"/>
        <w:textAlignment w:val="auto"/>
        <w:outlineLvl w:val="9"/>
        <w:rPr>
          <w:rFonts w:hint="eastAsia" w:ascii="Times New Roman" w:hAnsi="Times New Roman" w:eastAsia="黑体" w:cs="黑体"/>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left"/>
        <w:textAlignment w:val="auto"/>
        <w:outlineLvl w:val="9"/>
        <w:rPr>
          <w:rFonts w:hint="eastAsia" w:ascii="Times New Roman" w:hAnsi="Times New Roman" w:eastAsia="黑体" w:cs="黑体"/>
          <w:color w:val="00000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default" w:ascii="Times New Roman" w:hAnsi="Times New Roman" w:eastAsia="方正小标宋简体" w:cs="Times New Roman"/>
          <w:color w:val="000000"/>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default" w:ascii="Times New Roman" w:hAnsi="Times New Roman" w:eastAsia="方正小标宋简体" w:cs="Times New Roman"/>
          <w:color w:val="000000"/>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default" w:ascii="Times New Roman" w:hAnsi="Times New Roman" w:eastAsia="方正小标宋简体" w:cs="Times New Roman"/>
          <w:color w:val="000000"/>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default" w:ascii="Times New Roman" w:hAnsi="Times New Roman" w:eastAsia="方正小标宋简体" w:cs="Times New Roman"/>
          <w:color w:val="000000"/>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default" w:ascii="Times New Roman" w:hAnsi="Times New Roman" w:eastAsia="方正小标宋简体" w:cs="Times New Roman"/>
          <w:color w:val="000000"/>
          <w:kern w:val="0"/>
          <w:sz w:val="44"/>
          <w:szCs w:val="44"/>
        </w:rPr>
      </w:pPr>
      <w:r>
        <w:rPr>
          <w:rFonts w:hint="default" w:ascii="Times New Roman" w:hAnsi="Times New Roman" w:eastAsia="方正小标宋简体" w:cs="Times New Roman"/>
          <w:color w:val="000000"/>
          <w:kern w:val="0"/>
          <w:sz w:val="44"/>
          <w:szCs w:val="44"/>
        </w:rPr>
        <w:t>广东省危险化学品包装物产品质量</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default" w:ascii="Times New Roman" w:hAnsi="Times New Roman" w:eastAsia="方正小标宋简体" w:cs="Times New Roman"/>
          <w:bCs/>
          <w:color w:val="000000"/>
          <w:sz w:val="44"/>
          <w:szCs w:val="44"/>
        </w:rPr>
      </w:pPr>
      <w:r>
        <w:rPr>
          <w:rFonts w:hint="default" w:ascii="Times New Roman" w:hAnsi="Times New Roman" w:eastAsia="方正小标宋简体" w:cs="Times New Roman"/>
          <w:color w:val="000000"/>
          <w:kern w:val="0"/>
          <w:sz w:val="44"/>
          <w:szCs w:val="44"/>
        </w:rPr>
        <w:t>监督抽查实施</w:t>
      </w:r>
      <w:r>
        <w:rPr>
          <w:rFonts w:hint="eastAsia" w:ascii="Times New Roman" w:hAnsi="Times New Roman" w:eastAsia="方正小标宋简体" w:cs="Times New Roman"/>
          <w:color w:val="000000"/>
          <w:kern w:val="0"/>
          <w:sz w:val="44"/>
          <w:szCs w:val="44"/>
          <w:lang w:eastAsia="zh-CN"/>
        </w:rPr>
        <w:t>细则</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32" w:firstLineChars="200"/>
        <w:textAlignment w:val="auto"/>
        <w:outlineLvl w:val="9"/>
        <w:rPr>
          <w:rFonts w:hint="default" w:ascii="Times New Roman" w:hAnsi="Times New Roman" w:eastAsia="仿宋_GB2312" w:cs="Times New Roman"/>
          <w:color w:val="000000"/>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4" w:firstLineChars="200"/>
        <w:textAlignment w:val="auto"/>
        <w:outlineLvl w:val="9"/>
        <w:rPr>
          <w:rFonts w:hint="eastAsia" w:ascii="Times New Roman" w:hAnsi="Times New Roman" w:eastAsia="仿宋_GB2312" w:cs="仿宋_GB2312"/>
          <w:b/>
          <w:bCs/>
          <w:color w:val="000000"/>
          <w:spacing w:val="1"/>
          <w:sz w:val="32"/>
          <w:szCs w:val="32"/>
        </w:rPr>
      </w:pPr>
      <w:r>
        <w:rPr>
          <w:rFonts w:hint="eastAsia" w:ascii="Times New Roman" w:hAnsi="Times New Roman" w:eastAsia="仿宋_GB2312" w:cs="仿宋_GB2312"/>
          <w:color w:val="000000"/>
          <w:spacing w:val="3"/>
          <w:sz w:val="32"/>
          <w:szCs w:val="32"/>
        </w:rPr>
        <w:t>本</w:t>
      </w:r>
      <w:r>
        <w:rPr>
          <w:rFonts w:hint="eastAsia" w:ascii="Times New Roman" w:hAnsi="Times New Roman" w:eastAsia="仿宋_GB2312" w:cs="仿宋_GB2312"/>
          <w:color w:val="000000"/>
          <w:spacing w:val="3"/>
          <w:sz w:val="32"/>
          <w:szCs w:val="32"/>
          <w:lang w:eastAsia="zh-CN"/>
        </w:rPr>
        <w:t>细则</w:t>
      </w:r>
      <w:r>
        <w:rPr>
          <w:rFonts w:hint="eastAsia" w:ascii="Times New Roman" w:hAnsi="Times New Roman" w:eastAsia="仿宋_GB2312" w:cs="仿宋_GB2312"/>
          <w:color w:val="000000"/>
          <w:spacing w:val="3"/>
          <w:sz w:val="32"/>
          <w:szCs w:val="32"/>
        </w:rPr>
        <w:t>由广东省市场监督管理局制定，适用于广东省市场监</w:t>
      </w:r>
      <w:r>
        <w:rPr>
          <w:rFonts w:hint="eastAsia" w:ascii="Times New Roman" w:hAnsi="Times New Roman" w:eastAsia="仿宋_GB2312" w:cs="仿宋_GB2312"/>
          <w:color w:val="000000"/>
          <w:spacing w:val="1"/>
          <w:sz w:val="32"/>
          <w:szCs w:val="32"/>
        </w:rPr>
        <w:t>督管理局组织的危险化学品包装物产品质量抽查的抽样</w:t>
      </w:r>
      <w:r>
        <w:rPr>
          <w:rFonts w:hint="eastAsia" w:ascii="Times New Roman" w:hAnsi="Times New Roman" w:eastAsia="仿宋_GB2312" w:cs="仿宋_GB2312"/>
          <w:color w:val="000000"/>
          <w:spacing w:val="1"/>
          <w:sz w:val="32"/>
          <w:szCs w:val="32"/>
          <w:lang w:eastAsia="zh-CN"/>
        </w:rPr>
        <w:t>、</w:t>
      </w:r>
      <w:r>
        <w:rPr>
          <w:rFonts w:hint="eastAsia" w:ascii="Times New Roman" w:hAnsi="Times New Roman" w:eastAsia="仿宋_GB2312" w:cs="仿宋_GB2312"/>
          <w:color w:val="000000"/>
          <w:spacing w:val="1"/>
          <w:sz w:val="32"/>
          <w:szCs w:val="32"/>
        </w:rPr>
        <w:t>检验工作。</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32" w:firstLineChars="200"/>
        <w:textAlignment w:val="auto"/>
        <w:outlineLvl w:val="9"/>
        <w:rPr>
          <w:rFonts w:hint="eastAsia" w:ascii="Times New Roman" w:hAnsi="Times New Roman" w:eastAsia="黑体" w:cs="黑体"/>
          <w:color w:val="000000"/>
          <w:sz w:val="32"/>
          <w:szCs w:val="32"/>
        </w:rPr>
      </w:pPr>
      <w:r>
        <w:rPr>
          <w:rFonts w:hint="eastAsia" w:ascii="Times New Roman" w:hAnsi="Times New Roman" w:eastAsia="黑体" w:cs="黑体"/>
          <w:color w:val="000000"/>
          <w:sz w:val="32"/>
          <w:szCs w:val="32"/>
        </w:rPr>
        <w:t>一、</w:t>
      </w:r>
      <w:r>
        <w:rPr>
          <w:rFonts w:hint="eastAsia" w:ascii="Times New Roman" w:hAnsi="Times New Roman" w:eastAsia="黑体" w:cs="黑体"/>
          <w:color w:val="000000"/>
          <w:sz w:val="32"/>
          <w:szCs w:val="32"/>
          <w:lang w:eastAsia="zh-CN"/>
        </w:rPr>
        <w:t>监督抽查</w:t>
      </w:r>
      <w:r>
        <w:rPr>
          <w:rFonts w:hint="eastAsia" w:ascii="Times New Roman" w:hAnsi="Times New Roman" w:eastAsia="黑体" w:cs="黑体"/>
          <w:color w:val="000000"/>
          <w:sz w:val="32"/>
          <w:szCs w:val="32"/>
        </w:rPr>
        <w:t>的产品</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32" w:firstLineChars="200"/>
        <w:textAlignment w:val="auto"/>
        <w:outlineLvl w:val="9"/>
        <w:rPr>
          <w:rFonts w:hint="eastAsia" w:ascii="Times New Roman" w:hAnsi="Times New Roman" w:eastAsia="仿宋_GB2312" w:cs="仿宋_GB2312"/>
          <w:color w:val="000000"/>
          <w:sz w:val="32"/>
          <w:szCs w:val="32"/>
        </w:rPr>
      </w:pPr>
      <w:r>
        <w:rPr>
          <w:rFonts w:hint="eastAsia" w:ascii="楷体_GB2312" w:hAnsi="楷体_GB2312" w:eastAsia="楷体_GB2312" w:cs="楷体_GB2312"/>
          <w:color w:val="000000"/>
          <w:szCs w:val="32"/>
          <w:lang w:val="en-US" w:eastAsia="zh-CN"/>
        </w:rPr>
        <w:t>（一）抽查产品：</w:t>
      </w:r>
      <w:r>
        <w:rPr>
          <w:rFonts w:hint="eastAsia" w:ascii="Times New Roman" w:hAnsi="Times New Roman" w:eastAsia="仿宋_GB2312" w:cs="仿宋_GB2312"/>
          <w:color w:val="000000"/>
          <w:sz w:val="32"/>
          <w:szCs w:val="32"/>
        </w:rPr>
        <w:t>危险化学品包装物</w:t>
      </w:r>
      <w:r>
        <w:rPr>
          <w:rFonts w:hint="eastAsia" w:ascii="Times New Roman" w:hAnsi="Times New Roman" w:eastAsia="仿宋_GB2312" w:cs="仿宋_GB2312"/>
          <w:color w:val="000000"/>
          <w:sz w:val="32"/>
          <w:szCs w:val="32"/>
          <w:lang w:eastAsia="zh-CN"/>
        </w:rPr>
        <w:t>，包括钢桶、金属桶罐、气雾剂包装、塑料包装、复合包装。</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32" w:firstLineChars="200"/>
        <w:textAlignment w:val="auto"/>
        <w:outlineLvl w:val="9"/>
        <w:rPr>
          <w:rFonts w:hint="eastAsia" w:ascii="Times New Roman" w:hAnsi="Times New Roman" w:eastAsia="仿宋_GB2312" w:cs="仿宋_GB2312"/>
          <w:color w:val="000000"/>
          <w:sz w:val="32"/>
          <w:szCs w:val="32"/>
        </w:rPr>
      </w:pPr>
      <w:r>
        <w:rPr>
          <w:rFonts w:hint="eastAsia" w:ascii="楷体_GB2312" w:hAnsi="楷体_GB2312" w:eastAsia="楷体_GB2312" w:cs="楷体_GB2312"/>
          <w:color w:val="000000"/>
          <w:szCs w:val="32"/>
          <w:lang w:val="en-US" w:eastAsia="zh-CN"/>
        </w:rPr>
        <w:t>（二）监督总体：</w:t>
      </w:r>
      <w:r>
        <w:rPr>
          <w:rFonts w:hint="eastAsia" w:ascii="Times New Roman" w:hAnsi="Times New Roman" w:eastAsia="仿宋_GB2312" w:cs="仿宋_GB2312"/>
          <w:color w:val="000000"/>
          <w:sz w:val="32"/>
          <w:szCs w:val="32"/>
        </w:rPr>
        <w:t>广东省生产</w:t>
      </w:r>
      <w:r>
        <w:rPr>
          <w:rFonts w:hint="eastAsia" w:ascii="Times New Roman" w:hAnsi="Times New Roman" w:eastAsia="仿宋_GB2312" w:cs="仿宋_GB2312"/>
          <w:color w:val="000000"/>
          <w:sz w:val="32"/>
          <w:szCs w:val="32"/>
          <w:lang w:eastAsia="zh-CN"/>
        </w:rPr>
        <w:t>及</w:t>
      </w:r>
      <w:r>
        <w:rPr>
          <w:rFonts w:hint="eastAsia" w:ascii="Times New Roman" w:hAnsi="Times New Roman" w:eastAsia="仿宋_GB2312" w:cs="仿宋_GB2312"/>
          <w:color w:val="000000"/>
          <w:sz w:val="32"/>
          <w:szCs w:val="32"/>
        </w:rPr>
        <w:t>流通领域与抽</w:t>
      </w:r>
      <w:r>
        <w:rPr>
          <w:rFonts w:hint="eastAsia" w:ascii="Times New Roman" w:hAnsi="Times New Roman" w:eastAsia="仿宋_GB2312" w:cs="仿宋_GB2312"/>
          <w:color w:val="000000"/>
          <w:sz w:val="32"/>
          <w:szCs w:val="32"/>
          <w:lang w:eastAsia="zh-CN"/>
        </w:rPr>
        <w:t>取</w:t>
      </w:r>
      <w:r>
        <w:rPr>
          <w:rFonts w:hint="eastAsia" w:ascii="Times New Roman" w:hAnsi="Times New Roman" w:eastAsia="仿宋_GB2312" w:cs="仿宋_GB2312"/>
          <w:color w:val="000000"/>
          <w:sz w:val="32"/>
          <w:szCs w:val="32"/>
        </w:rPr>
        <w:t>的样</w:t>
      </w:r>
      <w:r>
        <w:rPr>
          <w:rFonts w:hint="eastAsia" w:ascii="Times New Roman" w:hAnsi="Times New Roman" w:eastAsia="仿宋_GB2312" w:cs="仿宋_GB2312"/>
          <w:color w:val="000000"/>
          <w:sz w:val="32"/>
          <w:szCs w:val="32"/>
          <w:lang w:eastAsia="zh-CN"/>
        </w:rPr>
        <w:t>品</w:t>
      </w:r>
      <w:r>
        <w:rPr>
          <w:rFonts w:hint="eastAsia" w:ascii="Times New Roman" w:hAnsi="Times New Roman" w:eastAsia="仿宋_GB2312" w:cs="仿宋_GB2312"/>
          <w:color w:val="000000"/>
          <w:sz w:val="32"/>
          <w:szCs w:val="32"/>
        </w:rPr>
        <w:t>同一标称生产者</w:t>
      </w:r>
      <w:r>
        <w:rPr>
          <w:rFonts w:hint="eastAsia" w:ascii="Times New Roman" w:hAnsi="Times New Roman" w:eastAsia="仿宋_GB2312" w:cs="仿宋_GB2312"/>
          <w:color w:val="000000"/>
          <w:sz w:val="32"/>
          <w:szCs w:val="32"/>
          <w:lang w:eastAsia="zh-CN"/>
        </w:rPr>
        <w:t>或</w:t>
      </w:r>
      <w:r>
        <w:rPr>
          <w:rFonts w:hint="eastAsia" w:ascii="Times New Roman" w:hAnsi="Times New Roman" w:eastAsia="仿宋_GB2312" w:cs="仿宋_GB2312"/>
          <w:color w:val="000000"/>
          <w:sz w:val="32"/>
          <w:szCs w:val="32"/>
        </w:rPr>
        <w:t>商标、同一</w:t>
      </w:r>
      <w:r>
        <w:rPr>
          <w:rFonts w:hint="eastAsia" w:ascii="Times New Roman" w:hAnsi="Times New Roman" w:eastAsia="仿宋_GB2312" w:cs="仿宋_GB2312"/>
          <w:color w:val="000000"/>
          <w:sz w:val="32"/>
          <w:szCs w:val="32"/>
          <w:lang w:eastAsia="zh-CN"/>
        </w:rPr>
        <w:t>标准、</w:t>
      </w:r>
      <w:r>
        <w:rPr>
          <w:rFonts w:hint="eastAsia" w:ascii="Times New Roman" w:hAnsi="Times New Roman" w:eastAsia="仿宋_GB2312" w:cs="仿宋_GB2312"/>
          <w:color w:val="000000"/>
          <w:sz w:val="32"/>
          <w:szCs w:val="32"/>
        </w:rPr>
        <w:t>同一型号</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color w:val="000000"/>
          <w:sz w:val="32"/>
          <w:szCs w:val="32"/>
        </w:rPr>
        <w:t>规格</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color w:val="000000"/>
          <w:sz w:val="32"/>
          <w:szCs w:val="32"/>
        </w:rPr>
        <w:t>的产品集合。</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32" w:firstLineChars="200"/>
        <w:textAlignment w:val="auto"/>
        <w:outlineLvl w:val="9"/>
        <w:rPr>
          <w:rFonts w:hint="eastAsia" w:ascii="Times New Roman" w:hAnsi="Times New Roman" w:eastAsia="黑体" w:cs="黑体"/>
          <w:color w:val="000000"/>
          <w:sz w:val="32"/>
          <w:szCs w:val="32"/>
        </w:rPr>
      </w:pPr>
      <w:r>
        <w:rPr>
          <w:rFonts w:hint="eastAsia" w:ascii="Times New Roman" w:hAnsi="Times New Roman" w:eastAsia="黑体" w:cs="黑体"/>
          <w:color w:val="000000"/>
          <w:sz w:val="32"/>
          <w:szCs w:val="32"/>
        </w:rPr>
        <w:t>二、监督抽样检验程序</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32" w:firstLineChars="200"/>
        <w:textAlignment w:val="auto"/>
        <w:outlineLvl w:val="9"/>
        <w:rPr>
          <w:rFonts w:hint="default" w:ascii="Times New Roman" w:hAnsi="Times New Roman" w:eastAsia="楷体_GB2312" w:cs="Times New Roman"/>
          <w:color w:val="000000"/>
          <w:szCs w:val="32"/>
          <w:lang w:val="en-US" w:eastAsia="zh-CN"/>
        </w:rPr>
      </w:pPr>
      <w:r>
        <w:rPr>
          <w:rFonts w:hint="eastAsia" w:ascii="楷体_GB2312" w:hAnsi="楷体_GB2312" w:eastAsia="楷体_GB2312" w:cs="楷体_GB2312"/>
          <w:color w:val="000000"/>
          <w:szCs w:val="32"/>
          <w:lang w:val="en-US" w:eastAsia="zh-CN"/>
        </w:rPr>
        <w:t>（</w:t>
      </w:r>
      <w:r>
        <w:rPr>
          <w:rFonts w:hint="default" w:ascii="Times New Roman" w:hAnsi="Times New Roman" w:eastAsia="楷体_GB2312" w:cs="Times New Roman"/>
          <w:color w:val="000000"/>
          <w:szCs w:val="32"/>
          <w:lang w:val="en-US" w:eastAsia="zh-CN"/>
        </w:rPr>
        <w:t>一）《产品质量监督抽查管理暂行办法》（国家市场监督管理总局令第18号）</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32" w:firstLineChars="200"/>
        <w:textAlignment w:val="auto"/>
        <w:outlineLvl w:val="9"/>
        <w:rPr>
          <w:rFonts w:hint="default" w:ascii="Times New Roman" w:hAnsi="Times New Roman" w:eastAsia="楷体_GB2312" w:cs="Times New Roman"/>
          <w:color w:val="000000"/>
          <w:szCs w:val="32"/>
          <w:lang w:val="en-US" w:eastAsia="zh-CN"/>
        </w:rPr>
      </w:pPr>
      <w:r>
        <w:rPr>
          <w:rFonts w:hint="default" w:ascii="Times New Roman" w:hAnsi="Times New Roman" w:eastAsia="楷体_GB2312" w:cs="Times New Roman"/>
          <w:color w:val="000000"/>
          <w:szCs w:val="32"/>
          <w:lang w:val="en-US" w:eastAsia="zh-CN"/>
        </w:rPr>
        <w:t>（二）T/GDAQI 020-2020《产品质量监督抽查抽样检验技术服务规范》</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32" w:firstLineChars="200"/>
        <w:textAlignment w:val="auto"/>
        <w:outlineLvl w:val="9"/>
        <w:rPr>
          <w:rFonts w:hint="default" w:ascii="Times New Roman" w:hAnsi="Times New Roman" w:eastAsia="楷体_GB2312" w:cs="Times New Roman"/>
          <w:color w:val="000000"/>
          <w:szCs w:val="32"/>
          <w:lang w:val="en-US" w:eastAsia="zh-CN"/>
        </w:rPr>
      </w:pPr>
      <w:r>
        <w:rPr>
          <w:rFonts w:hint="default" w:ascii="Times New Roman" w:hAnsi="Times New Roman" w:eastAsia="楷体_GB2312" w:cs="Times New Roman"/>
          <w:color w:val="000000"/>
          <w:szCs w:val="32"/>
          <w:lang w:val="en-US" w:eastAsia="zh-CN"/>
        </w:rPr>
        <w:t>（三）承检机构在抽样、复检程序中根据实际情况及检验程序的法定性与有效性予以补充。</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32" w:firstLineChars="200"/>
        <w:textAlignment w:val="auto"/>
        <w:outlineLvl w:val="9"/>
        <w:rPr>
          <w:rFonts w:hint="eastAsia" w:ascii="Times New Roman" w:hAnsi="Times New Roman" w:eastAsia="黑体" w:cs="黑体"/>
          <w:color w:val="000000"/>
          <w:sz w:val="32"/>
          <w:szCs w:val="32"/>
        </w:rPr>
      </w:pPr>
      <w:r>
        <w:rPr>
          <w:rFonts w:hint="eastAsia" w:ascii="Times New Roman" w:hAnsi="Times New Roman" w:eastAsia="黑体" w:cs="黑体"/>
          <w:color w:val="000000"/>
          <w:sz w:val="32"/>
          <w:szCs w:val="32"/>
          <w:lang w:eastAsia="zh-CN"/>
        </w:rPr>
        <w:t>三、</w:t>
      </w:r>
      <w:r>
        <w:rPr>
          <w:rFonts w:hint="eastAsia" w:ascii="Times New Roman" w:hAnsi="Times New Roman" w:eastAsia="黑体" w:cs="黑体"/>
          <w:color w:val="000000"/>
          <w:sz w:val="32"/>
          <w:szCs w:val="32"/>
        </w:rPr>
        <w:t>抽样方案</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32" w:firstLineChars="200"/>
        <w:textAlignment w:val="auto"/>
        <w:outlineLvl w:val="9"/>
        <w:rPr>
          <w:rFonts w:hint="eastAsia" w:ascii="Times New Roman" w:hAnsi="Times New Roman" w:eastAsia="仿宋_GB2312" w:cs="仿宋_GB2312"/>
          <w:color w:val="000000"/>
          <w:sz w:val="32"/>
          <w:szCs w:val="32"/>
        </w:rPr>
      </w:pPr>
      <w:r>
        <w:rPr>
          <w:rFonts w:hint="eastAsia" w:ascii="楷体_GB2312" w:hAnsi="楷体_GB2312" w:eastAsia="楷体_GB2312" w:cs="楷体_GB2312"/>
          <w:color w:val="000000"/>
          <w:szCs w:val="32"/>
          <w:lang w:val="en-US" w:eastAsia="zh-CN"/>
        </w:rPr>
        <w:t>（一）抽查数量：</w:t>
      </w:r>
      <w:r>
        <w:rPr>
          <w:rFonts w:hint="eastAsia" w:ascii="Times New Roman" w:hAnsi="Times New Roman" w:eastAsia="仿宋_GB2312" w:cs="仿宋_GB2312"/>
          <w:color w:val="000000"/>
          <w:sz w:val="32"/>
          <w:szCs w:val="32"/>
          <w:lang w:eastAsia="zh-CN"/>
        </w:rPr>
        <w:t>每款产品抽取</w:t>
      </w:r>
      <w:r>
        <w:rPr>
          <w:rFonts w:hint="eastAsia" w:ascii="Times New Roman" w:hAnsi="Times New Roman" w:eastAsia="仿宋_GB2312" w:cs="仿宋_GB2312"/>
          <w:color w:val="000000"/>
          <w:sz w:val="32"/>
          <w:szCs w:val="32"/>
          <w:lang w:val="en-US" w:eastAsia="zh-CN"/>
        </w:rPr>
        <w:t>2组样本，第1组用于检验，第2组用于备样。</w:t>
      </w:r>
      <w:r>
        <w:rPr>
          <w:rFonts w:hint="eastAsia" w:ascii="Times New Roman" w:hAnsi="Times New Roman" w:eastAsia="仿宋_GB2312" w:cs="仿宋_GB2312"/>
          <w:color w:val="000000"/>
          <w:sz w:val="32"/>
          <w:szCs w:val="32"/>
        </w:rPr>
        <w:t>每款样品需抽取样品数量如下表所示：</w:t>
      </w:r>
    </w:p>
    <w:tbl>
      <w:tblPr>
        <w:tblStyle w:val="4"/>
        <w:tblW w:w="96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1374"/>
        <w:gridCol w:w="1488"/>
        <w:gridCol w:w="109"/>
        <w:gridCol w:w="1857"/>
        <w:gridCol w:w="1300"/>
        <w:gridCol w:w="1264"/>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blHeader/>
          <w:jc w:val="center"/>
        </w:trPr>
        <w:tc>
          <w:tcPr>
            <w:tcW w:w="778"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序号</w:t>
            </w:r>
          </w:p>
        </w:tc>
        <w:tc>
          <w:tcPr>
            <w:tcW w:w="1374"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产品种类</w:t>
            </w:r>
          </w:p>
        </w:tc>
        <w:tc>
          <w:tcPr>
            <w:tcW w:w="3454"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产品名称</w:t>
            </w:r>
          </w:p>
        </w:tc>
        <w:tc>
          <w:tcPr>
            <w:tcW w:w="130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抽样数量</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Times New Roman" w:hAnsi="Times New Roman" w:eastAsia="黑体" w:cs="黑体"/>
                <w:color w:val="000000"/>
                <w:sz w:val="24"/>
                <w:szCs w:val="24"/>
                <w:lang w:eastAsia="zh-CN"/>
              </w:rPr>
            </w:pPr>
            <w:r>
              <w:rPr>
                <w:rFonts w:hint="eastAsia" w:ascii="Times New Roman" w:hAnsi="Times New Roman" w:eastAsia="黑体" w:cs="黑体"/>
                <w:color w:val="000000"/>
                <w:sz w:val="24"/>
                <w:szCs w:val="24"/>
                <w:lang w:eastAsia="zh-CN"/>
              </w:rPr>
              <w:t>（</w:t>
            </w:r>
            <w:r>
              <w:rPr>
                <w:rFonts w:hint="eastAsia" w:ascii="Times New Roman" w:hAnsi="Times New Roman" w:eastAsia="黑体" w:cs="黑体"/>
                <w:color w:val="000000"/>
                <w:sz w:val="24"/>
                <w:szCs w:val="24"/>
                <w:lang w:val="en-US" w:eastAsia="zh-CN"/>
              </w:rPr>
              <w:t>2组</w:t>
            </w:r>
            <w:r>
              <w:rPr>
                <w:rFonts w:hint="eastAsia" w:ascii="Times New Roman" w:hAnsi="Times New Roman" w:eastAsia="黑体" w:cs="黑体"/>
                <w:color w:val="000000"/>
                <w:sz w:val="24"/>
                <w:szCs w:val="24"/>
                <w:lang w:eastAsia="zh-CN"/>
              </w:rPr>
              <w:t>）</w:t>
            </w:r>
          </w:p>
        </w:tc>
        <w:tc>
          <w:tcPr>
            <w:tcW w:w="1264"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检验数量</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Times New Roman" w:hAnsi="Times New Roman" w:eastAsia="黑体" w:cs="黑体"/>
                <w:color w:val="000000"/>
                <w:sz w:val="24"/>
                <w:szCs w:val="24"/>
                <w:lang w:eastAsia="zh-CN"/>
              </w:rPr>
            </w:pPr>
            <w:r>
              <w:rPr>
                <w:rFonts w:hint="eastAsia" w:ascii="Times New Roman" w:hAnsi="Times New Roman" w:eastAsia="黑体" w:cs="黑体"/>
                <w:color w:val="000000"/>
                <w:sz w:val="24"/>
                <w:szCs w:val="24"/>
                <w:lang w:eastAsia="zh-CN"/>
              </w:rPr>
              <w:t>（第</w:t>
            </w:r>
            <w:r>
              <w:rPr>
                <w:rFonts w:hint="eastAsia" w:ascii="Times New Roman" w:hAnsi="Times New Roman" w:eastAsia="黑体" w:cs="黑体"/>
                <w:color w:val="000000"/>
                <w:sz w:val="24"/>
                <w:szCs w:val="24"/>
                <w:lang w:val="en-US" w:eastAsia="zh-CN"/>
              </w:rPr>
              <w:t>1组</w:t>
            </w:r>
            <w:r>
              <w:rPr>
                <w:rFonts w:hint="eastAsia" w:ascii="Times New Roman" w:hAnsi="Times New Roman" w:eastAsia="黑体" w:cs="黑体"/>
                <w:color w:val="000000"/>
                <w:sz w:val="24"/>
                <w:szCs w:val="24"/>
                <w:lang w:eastAsia="zh-CN"/>
              </w:rPr>
              <w:t>）</w:t>
            </w:r>
          </w:p>
        </w:tc>
        <w:tc>
          <w:tcPr>
            <w:tcW w:w="14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备样数量</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lang w:eastAsia="zh-CN"/>
              </w:rPr>
              <w:t>（第</w:t>
            </w:r>
            <w:r>
              <w:rPr>
                <w:rFonts w:hint="eastAsia" w:ascii="Times New Roman" w:hAnsi="Times New Roman" w:eastAsia="黑体" w:cs="黑体"/>
                <w:color w:val="000000"/>
                <w:sz w:val="24"/>
                <w:szCs w:val="24"/>
                <w:lang w:val="en-US" w:eastAsia="zh-CN"/>
              </w:rPr>
              <w:t>2组</w:t>
            </w:r>
            <w:r>
              <w:rPr>
                <w:rFonts w:hint="eastAsia" w:ascii="Times New Roman" w:hAnsi="Times New Roman" w:eastAsia="黑体" w:cs="黑体"/>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7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w:t>
            </w:r>
          </w:p>
        </w:tc>
        <w:tc>
          <w:tcPr>
            <w:tcW w:w="1374"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钢桶</w:t>
            </w:r>
          </w:p>
        </w:tc>
        <w:tc>
          <w:tcPr>
            <w:tcW w:w="148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钢</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桶</w:t>
            </w:r>
          </w:p>
        </w:tc>
        <w:tc>
          <w:tcPr>
            <w:tcW w:w="1966"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闭口钢桶</w:t>
            </w:r>
          </w:p>
        </w:tc>
        <w:tc>
          <w:tcPr>
            <w:tcW w:w="130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18个</w:t>
            </w:r>
          </w:p>
        </w:tc>
        <w:tc>
          <w:tcPr>
            <w:tcW w:w="1264"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9个</w:t>
            </w:r>
          </w:p>
        </w:tc>
        <w:tc>
          <w:tcPr>
            <w:tcW w:w="14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9个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7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p>
        </w:tc>
        <w:tc>
          <w:tcPr>
            <w:tcW w:w="137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p>
        </w:tc>
        <w:tc>
          <w:tcPr>
            <w:tcW w:w="14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p>
        </w:tc>
        <w:tc>
          <w:tcPr>
            <w:tcW w:w="1966"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全开口钢桶</w:t>
            </w:r>
          </w:p>
        </w:tc>
        <w:tc>
          <w:tcPr>
            <w:tcW w:w="130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12个</w:t>
            </w:r>
          </w:p>
        </w:tc>
        <w:tc>
          <w:tcPr>
            <w:tcW w:w="1264"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6个</w:t>
            </w:r>
          </w:p>
        </w:tc>
        <w:tc>
          <w:tcPr>
            <w:tcW w:w="14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7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p>
        </w:tc>
        <w:tc>
          <w:tcPr>
            <w:tcW w:w="137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p>
        </w:tc>
        <w:tc>
          <w:tcPr>
            <w:tcW w:w="3454"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黄磷包装钢桶</w:t>
            </w:r>
          </w:p>
        </w:tc>
        <w:tc>
          <w:tcPr>
            <w:tcW w:w="130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12个</w:t>
            </w:r>
          </w:p>
        </w:tc>
        <w:tc>
          <w:tcPr>
            <w:tcW w:w="1264"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6个</w:t>
            </w:r>
          </w:p>
        </w:tc>
        <w:tc>
          <w:tcPr>
            <w:tcW w:w="14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7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p>
        </w:tc>
        <w:tc>
          <w:tcPr>
            <w:tcW w:w="137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p>
        </w:tc>
        <w:tc>
          <w:tcPr>
            <w:tcW w:w="3454"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固碱钢桶</w:t>
            </w:r>
          </w:p>
        </w:tc>
        <w:tc>
          <w:tcPr>
            <w:tcW w:w="130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12个</w:t>
            </w:r>
          </w:p>
        </w:tc>
        <w:tc>
          <w:tcPr>
            <w:tcW w:w="1264"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6个</w:t>
            </w:r>
          </w:p>
        </w:tc>
        <w:tc>
          <w:tcPr>
            <w:tcW w:w="14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7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p>
        </w:tc>
        <w:tc>
          <w:tcPr>
            <w:tcW w:w="137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p>
        </w:tc>
        <w:tc>
          <w:tcPr>
            <w:tcW w:w="3454"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一次性（重复性）电石包装钢桶</w:t>
            </w:r>
          </w:p>
        </w:tc>
        <w:tc>
          <w:tcPr>
            <w:tcW w:w="130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24个</w:t>
            </w:r>
          </w:p>
        </w:tc>
        <w:tc>
          <w:tcPr>
            <w:tcW w:w="1264"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12个</w:t>
            </w:r>
          </w:p>
        </w:tc>
        <w:tc>
          <w:tcPr>
            <w:tcW w:w="14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7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w:t>
            </w:r>
          </w:p>
        </w:tc>
        <w:tc>
          <w:tcPr>
            <w:tcW w:w="1374"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金属桶罐</w:t>
            </w:r>
          </w:p>
        </w:tc>
        <w:tc>
          <w:tcPr>
            <w:tcW w:w="3454"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钢提桶</w:t>
            </w:r>
          </w:p>
        </w:tc>
        <w:tc>
          <w:tcPr>
            <w:tcW w:w="130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18个</w:t>
            </w:r>
          </w:p>
        </w:tc>
        <w:tc>
          <w:tcPr>
            <w:tcW w:w="1264"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9个</w:t>
            </w:r>
          </w:p>
        </w:tc>
        <w:tc>
          <w:tcPr>
            <w:tcW w:w="14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9个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7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p>
        </w:tc>
        <w:tc>
          <w:tcPr>
            <w:tcW w:w="137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p>
        </w:tc>
        <w:tc>
          <w:tcPr>
            <w:tcW w:w="3454"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方桶</w:t>
            </w:r>
          </w:p>
        </w:tc>
        <w:tc>
          <w:tcPr>
            <w:tcW w:w="130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30个</w:t>
            </w:r>
          </w:p>
        </w:tc>
        <w:tc>
          <w:tcPr>
            <w:tcW w:w="1264"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15个</w:t>
            </w:r>
          </w:p>
        </w:tc>
        <w:tc>
          <w:tcPr>
            <w:tcW w:w="14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7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p>
        </w:tc>
        <w:tc>
          <w:tcPr>
            <w:tcW w:w="137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p>
        </w:tc>
        <w:tc>
          <w:tcPr>
            <w:tcW w:w="3454"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工业用薄钢板圆罐</w:t>
            </w:r>
          </w:p>
        </w:tc>
        <w:tc>
          <w:tcPr>
            <w:tcW w:w="130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30个</w:t>
            </w:r>
          </w:p>
        </w:tc>
        <w:tc>
          <w:tcPr>
            <w:tcW w:w="1264"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15个</w:t>
            </w:r>
          </w:p>
        </w:tc>
        <w:tc>
          <w:tcPr>
            <w:tcW w:w="14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7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p>
        </w:tc>
        <w:tc>
          <w:tcPr>
            <w:tcW w:w="137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p>
        </w:tc>
        <w:tc>
          <w:tcPr>
            <w:tcW w:w="3454"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方罐与扁圆罐</w:t>
            </w:r>
          </w:p>
        </w:tc>
        <w:tc>
          <w:tcPr>
            <w:tcW w:w="130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30个</w:t>
            </w:r>
          </w:p>
        </w:tc>
        <w:tc>
          <w:tcPr>
            <w:tcW w:w="1264"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15个</w:t>
            </w:r>
          </w:p>
        </w:tc>
        <w:tc>
          <w:tcPr>
            <w:tcW w:w="14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7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p>
        </w:tc>
        <w:tc>
          <w:tcPr>
            <w:tcW w:w="137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p>
        </w:tc>
        <w:tc>
          <w:tcPr>
            <w:tcW w:w="3454"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钢质手提罐</w:t>
            </w:r>
          </w:p>
        </w:tc>
        <w:tc>
          <w:tcPr>
            <w:tcW w:w="130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24个</w:t>
            </w:r>
          </w:p>
        </w:tc>
        <w:tc>
          <w:tcPr>
            <w:tcW w:w="1264"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12个</w:t>
            </w:r>
          </w:p>
        </w:tc>
        <w:tc>
          <w:tcPr>
            <w:tcW w:w="14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7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3</w:t>
            </w:r>
          </w:p>
        </w:tc>
        <w:tc>
          <w:tcPr>
            <w:tcW w:w="1374"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101" w:rightChars="-32"/>
              <w:jc w:val="both"/>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气雾剂包装</w:t>
            </w:r>
          </w:p>
        </w:tc>
        <w:tc>
          <w:tcPr>
            <w:tcW w:w="1597" w:type="dxa"/>
            <w:gridSpan w:val="2"/>
            <w:vMerge w:val="restart"/>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气雾罐</w:t>
            </w:r>
          </w:p>
        </w:tc>
        <w:tc>
          <w:tcPr>
            <w:tcW w:w="185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铁质</w:t>
            </w:r>
          </w:p>
        </w:tc>
        <w:tc>
          <w:tcPr>
            <w:tcW w:w="130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80个</w:t>
            </w:r>
          </w:p>
        </w:tc>
        <w:tc>
          <w:tcPr>
            <w:tcW w:w="1264"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40个</w:t>
            </w:r>
          </w:p>
        </w:tc>
        <w:tc>
          <w:tcPr>
            <w:tcW w:w="14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40个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7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p>
        </w:tc>
        <w:tc>
          <w:tcPr>
            <w:tcW w:w="137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p>
        </w:tc>
        <w:tc>
          <w:tcPr>
            <w:tcW w:w="1597" w:type="dxa"/>
            <w:gridSpan w:val="2"/>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p>
        </w:tc>
        <w:tc>
          <w:tcPr>
            <w:tcW w:w="185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铝质</w:t>
            </w:r>
          </w:p>
        </w:tc>
        <w:tc>
          <w:tcPr>
            <w:tcW w:w="130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80个</w:t>
            </w:r>
          </w:p>
        </w:tc>
        <w:tc>
          <w:tcPr>
            <w:tcW w:w="1264"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40个</w:t>
            </w:r>
          </w:p>
        </w:tc>
        <w:tc>
          <w:tcPr>
            <w:tcW w:w="14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40个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7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p>
        </w:tc>
        <w:tc>
          <w:tcPr>
            <w:tcW w:w="137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p>
        </w:tc>
        <w:tc>
          <w:tcPr>
            <w:tcW w:w="3454"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气雾阀</w:t>
            </w:r>
          </w:p>
        </w:tc>
        <w:tc>
          <w:tcPr>
            <w:tcW w:w="130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200个</w:t>
            </w:r>
          </w:p>
        </w:tc>
        <w:tc>
          <w:tcPr>
            <w:tcW w:w="1264"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100个</w:t>
            </w:r>
          </w:p>
        </w:tc>
        <w:tc>
          <w:tcPr>
            <w:tcW w:w="14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7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4</w:t>
            </w:r>
          </w:p>
        </w:tc>
        <w:tc>
          <w:tcPr>
            <w:tcW w:w="1374"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塑料包装</w:t>
            </w:r>
          </w:p>
        </w:tc>
        <w:tc>
          <w:tcPr>
            <w:tcW w:w="1597" w:type="dxa"/>
            <w:gridSpan w:val="2"/>
            <w:vMerge w:val="restart"/>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危险品包装用塑料桶（罐）</w:t>
            </w:r>
          </w:p>
        </w:tc>
        <w:tc>
          <w:tcPr>
            <w:tcW w:w="185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闭口型</w:t>
            </w:r>
          </w:p>
        </w:tc>
        <w:tc>
          <w:tcPr>
            <w:tcW w:w="130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30只</w:t>
            </w:r>
          </w:p>
        </w:tc>
        <w:tc>
          <w:tcPr>
            <w:tcW w:w="1264"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15只</w:t>
            </w:r>
          </w:p>
        </w:tc>
        <w:tc>
          <w:tcPr>
            <w:tcW w:w="14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15只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7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p>
        </w:tc>
        <w:tc>
          <w:tcPr>
            <w:tcW w:w="137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p>
        </w:tc>
        <w:tc>
          <w:tcPr>
            <w:tcW w:w="1597" w:type="dxa"/>
            <w:gridSpan w:val="2"/>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p>
        </w:tc>
        <w:tc>
          <w:tcPr>
            <w:tcW w:w="185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开口型</w:t>
            </w:r>
          </w:p>
        </w:tc>
        <w:tc>
          <w:tcPr>
            <w:tcW w:w="130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18只</w:t>
            </w:r>
          </w:p>
        </w:tc>
        <w:tc>
          <w:tcPr>
            <w:tcW w:w="1264"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9只</w:t>
            </w:r>
          </w:p>
        </w:tc>
        <w:tc>
          <w:tcPr>
            <w:tcW w:w="14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9只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7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5</w:t>
            </w:r>
          </w:p>
        </w:tc>
        <w:tc>
          <w:tcPr>
            <w:tcW w:w="1374"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复合包装</w:t>
            </w:r>
          </w:p>
        </w:tc>
        <w:tc>
          <w:tcPr>
            <w:tcW w:w="3454"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复合式中型散装容器</w:t>
            </w:r>
          </w:p>
        </w:tc>
        <w:tc>
          <w:tcPr>
            <w:tcW w:w="130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18个</w:t>
            </w:r>
          </w:p>
        </w:tc>
        <w:tc>
          <w:tcPr>
            <w:tcW w:w="1264"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9个</w:t>
            </w:r>
          </w:p>
        </w:tc>
        <w:tc>
          <w:tcPr>
            <w:tcW w:w="14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9个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7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p>
        </w:tc>
        <w:tc>
          <w:tcPr>
            <w:tcW w:w="137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p>
        </w:tc>
        <w:tc>
          <w:tcPr>
            <w:tcW w:w="3454"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钢塑复合桶</w:t>
            </w:r>
          </w:p>
        </w:tc>
        <w:tc>
          <w:tcPr>
            <w:tcW w:w="130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30个</w:t>
            </w:r>
          </w:p>
        </w:tc>
        <w:tc>
          <w:tcPr>
            <w:tcW w:w="1264"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15个</w:t>
            </w:r>
          </w:p>
        </w:tc>
        <w:tc>
          <w:tcPr>
            <w:tcW w:w="14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15个</w:t>
            </w:r>
          </w:p>
        </w:tc>
      </w:tr>
    </w:tbl>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jc w:val="both"/>
        <w:textAlignment w:val="auto"/>
        <w:outlineLvl w:val="9"/>
        <w:rPr>
          <w:rFonts w:hint="eastAsia" w:ascii="Times New Roman" w:hAnsi="Times New Roman" w:eastAsia="仿宋_GB2312" w:cs="仿宋_GB2312"/>
          <w:color w:val="000000"/>
          <w:szCs w:val="21"/>
        </w:rPr>
      </w:pPr>
      <w:r>
        <w:rPr>
          <w:rFonts w:hint="eastAsia" w:ascii="楷体_GB2312" w:hAnsi="楷体_GB2312" w:eastAsia="楷体_GB2312" w:cs="楷体_GB2312"/>
          <w:color w:val="000000"/>
          <w:szCs w:val="32"/>
          <w:lang w:val="en-US" w:eastAsia="zh-CN"/>
        </w:rPr>
        <w:t>（二）抽样方法。</w:t>
      </w:r>
      <w:r>
        <w:rPr>
          <w:rFonts w:hint="eastAsia" w:ascii="Times New Roman" w:hAnsi="Times New Roman" w:eastAsia="仿宋_GB2312" w:cs="仿宋_GB2312"/>
          <w:color w:val="000000"/>
          <w:sz w:val="32"/>
          <w:szCs w:val="32"/>
        </w:rPr>
        <w:t>确定抽样名单、选择被抽样对象时，应符合T/GDAQI 020-2020-2020《产品质量监督抽查抽样检验技术服务规范》5.3.3.3和第6章抽样的相关要求。</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32" w:firstLineChars="200"/>
        <w:jc w:val="both"/>
        <w:textAlignment w:val="auto"/>
        <w:outlineLvl w:val="9"/>
        <w:rPr>
          <w:rFonts w:hint="eastAsia" w:ascii="Times New Roman" w:hAnsi="Times New Roman" w:eastAsia="仿宋_GB2312" w:cs="仿宋_GB2312"/>
          <w:color w:val="000000"/>
          <w:szCs w:val="21"/>
        </w:rPr>
      </w:pPr>
      <w:r>
        <w:rPr>
          <w:rFonts w:hint="eastAsia" w:ascii="Times New Roman" w:hAnsi="Times New Roman" w:eastAsia="仿宋_GB2312" w:cs="仿宋_GB2312"/>
          <w:color w:val="000000"/>
          <w:szCs w:val="21"/>
          <w:lang w:val="en-US" w:eastAsia="zh-CN"/>
        </w:rPr>
        <w:t>1</w:t>
      </w:r>
      <w:r>
        <w:rPr>
          <w:rFonts w:hint="eastAsia" w:ascii="Times New Roman" w:hAnsi="Times New Roman" w:cs="仿宋_GB2312"/>
          <w:color w:val="000000"/>
          <w:szCs w:val="21"/>
          <w:lang w:val="en-US" w:eastAsia="zh-CN"/>
        </w:rPr>
        <w:t>．</w:t>
      </w:r>
      <w:r>
        <w:rPr>
          <w:rFonts w:hint="eastAsia" w:ascii="Times New Roman" w:hAnsi="Times New Roman" w:eastAsia="仿宋_GB2312" w:cs="仿宋_GB2312"/>
          <w:color w:val="000000"/>
          <w:szCs w:val="21"/>
        </w:rPr>
        <w:t>在企业成品库抽样时，钢桶、黄磷包装钢桶、固碱钢桶、一次性（重复性）使用电石包装钢桶、复合式中型散装容器和钢塑复合桶抽样基数应满足抽样数量3倍或以上，其他产品应满足抽样数量5倍或以上。</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both"/>
        <w:textAlignment w:val="auto"/>
        <w:outlineLvl w:val="9"/>
        <w:rPr>
          <w:rFonts w:hint="eastAsia" w:ascii="Times New Roman" w:hAnsi="Times New Roman" w:eastAsia="仿宋_GB2312" w:cs="仿宋_GB2312"/>
          <w:color w:val="000000"/>
          <w:kern w:val="0"/>
          <w:szCs w:val="21"/>
        </w:rPr>
      </w:pPr>
      <w:r>
        <w:rPr>
          <w:rFonts w:hint="eastAsia" w:ascii="Times New Roman" w:hAnsi="Times New Roman" w:eastAsia="仿宋_GB2312" w:cs="仿宋_GB2312"/>
          <w:b w:val="0"/>
          <w:bCs/>
          <w:snapToGrid w:val="0"/>
          <w:color w:val="000000"/>
          <w:kern w:val="0"/>
          <w:szCs w:val="21"/>
          <w:lang w:val="en-US" w:eastAsia="zh-CN"/>
        </w:rPr>
        <w:t xml:space="preserve">    2</w:t>
      </w:r>
      <w:r>
        <w:rPr>
          <w:rFonts w:hint="eastAsia" w:ascii="Times New Roman" w:hAnsi="Times New Roman" w:cs="仿宋_GB2312"/>
          <w:color w:val="000000"/>
          <w:szCs w:val="21"/>
          <w:lang w:val="en-US" w:eastAsia="zh-CN"/>
        </w:rPr>
        <w:t>．</w:t>
      </w:r>
      <w:r>
        <w:rPr>
          <w:rFonts w:hint="eastAsia" w:ascii="Times New Roman" w:hAnsi="Times New Roman" w:eastAsia="仿宋_GB2312" w:cs="仿宋_GB2312"/>
          <w:color w:val="000000"/>
          <w:kern w:val="0"/>
          <w:szCs w:val="21"/>
        </w:rPr>
        <w:t>需配封闭器才能检验的产品，检验样品和备用样品应包含封闭器，封闭器可装配在产品上或单独包装。封闭器装配在产品上的样品,封条应加封在封闭器和产品的结合部位，封闭器单独包装的应在其包装上加封封条。检验样品和备用样品分别封样</w:t>
      </w:r>
      <w:r>
        <w:rPr>
          <w:rFonts w:hint="eastAsia" w:ascii="Times New Roman" w:hAnsi="Times New Roman" w:eastAsia="仿宋_GB2312" w:cs="仿宋_GB2312"/>
          <w:color w:val="000000"/>
          <w:szCs w:val="21"/>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32" w:firstLineChars="200"/>
        <w:jc w:val="both"/>
        <w:textAlignment w:val="auto"/>
        <w:outlineLvl w:val="9"/>
        <w:rPr>
          <w:rFonts w:hint="eastAsia" w:ascii="Times New Roman" w:hAnsi="Times New Roman" w:eastAsia="仿宋_GB2312" w:cs="仿宋_GB2312"/>
          <w:color w:val="000000"/>
          <w:szCs w:val="21"/>
        </w:rPr>
      </w:pPr>
      <w:r>
        <w:rPr>
          <w:rFonts w:hint="eastAsia" w:ascii="Times New Roman" w:hAnsi="Times New Roman" w:eastAsia="仿宋_GB2312" w:cs="仿宋_GB2312"/>
          <w:color w:val="000000"/>
          <w:szCs w:val="21"/>
          <w:lang w:val="en-US" w:eastAsia="zh-CN"/>
        </w:rPr>
        <w:t>3</w:t>
      </w:r>
      <w:r>
        <w:rPr>
          <w:rFonts w:hint="eastAsia" w:ascii="Times New Roman" w:hAnsi="Times New Roman" w:cs="仿宋_GB2312"/>
          <w:color w:val="000000"/>
          <w:szCs w:val="21"/>
          <w:lang w:val="en-US" w:eastAsia="zh-CN"/>
        </w:rPr>
        <w:t>．</w:t>
      </w:r>
      <w:r>
        <w:rPr>
          <w:rFonts w:hint="eastAsia" w:ascii="Times New Roman" w:hAnsi="Times New Roman" w:eastAsia="仿宋_GB2312" w:cs="仿宋_GB2312"/>
          <w:color w:val="000000"/>
          <w:szCs w:val="21"/>
        </w:rPr>
        <w:t>对于产品检验所需的样品技术参数等信息，需要被抽企业提供的，应在抽样现场获取，并经企业确认。见</w:t>
      </w:r>
      <w:r>
        <w:rPr>
          <w:rFonts w:hint="eastAsia" w:ascii="Times New Roman" w:hAnsi="Times New Roman" w:eastAsia="仿宋_GB2312" w:cs="仿宋_GB2312"/>
          <w:color w:val="000000"/>
          <w:szCs w:val="21"/>
          <w:lang w:eastAsia="zh-CN"/>
        </w:rPr>
        <w:t>下</w:t>
      </w:r>
      <w:r>
        <w:rPr>
          <w:rFonts w:hint="eastAsia" w:ascii="Times New Roman" w:hAnsi="Times New Roman" w:eastAsia="仿宋_GB2312" w:cs="仿宋_GB2312"/>
          <w:color w:val="000000"/>
          <w:szCs w:val="21"/>
        </w:rPr>
        <w:t>表。</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0" w:firstLineChars="0"/>
        <w:jc w:val="center"/>
        <w:textAlignment w:val="auto"/>
        <w:outlineLvl w:val="9"/>
        <w:rPr>
          <w:rFonts w:hint="eastAsia" w:ascii="Times New Roman" w:hAnsi="Times New Roman" w:eastAsia="楷体_GB2312" w:cs="楷体_GB2312"/>
          <w:b w:val="0"/>
          <w:bCs w:val="0"/>
          <w:color w:val="000000"/>
          <w:szCs w:val="21"/>
        </w:rPr>
      </w:pPr>
      <w:r>
        <w:rPr>
          <w:rFonts w:hint="eastAsia" w:ascii="Times New Roman" w:hAnsi="Times New Roman" w:eastAsia="楷体_GB2312" w:cs="楷体_GB2312"/>
          <w:b w:val="0"/>
          <w:bCs w:val="0"/>
          <w:color w:val="000000"/>
          <w:szCs w:val="21"/>
        </w:rPr>
        <w:t>部分产品需注明的信息表</w:t>
      </w:r>
    </w:p>
    <w:tbl>
      <w:tblPr>
        <w:tblStyle w:val="4"/>
        <w:tblW w:w="9191" w:type="dxa"/>
        <w:jc w:val="center"/>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1543"/>
        <w:gridCol w:w="2157"/>
        <w:gridCol w:w="4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blHeader/>
          <w:jc w:val="center"/>
        </w:trPr>
        <w:tc>
          <w:tcPr>
            <w:tcW w:w="496"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序号</w:t>
            </w:r>
          </w:p>
        </w:tc>
        <w:tc>
          <w:tcPr>
            <w:tcW w:w="1543"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产品种类</w:t>
            </w:r>
          </w:p>
        </w:tc>
        <w:tc>
          <w:tcPr>
            <w:tcW w:w="215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产品名称</w:t>
            </w:r>
          </w:p>
        </w:tc>
        <w:tc>
          <w:tcPr>
            <w:tcW w:w="4995"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应提供的其他产品信息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3" w:hRule="atLeast"/>
          <w:jc w:val="center"/>
        </w:trPr>
        <w:tc>
          <w:tcPr>
            <w:tcW w:w="496"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1</w:t>
            </w:r>
          </w:p>
        </w:tc>
        <w:tc>
          <w:tcPr>
            <w:tcW w:w="1543"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钢桶</w:t>
            </w:r>
          </w:p>
        </w:tc>
        <w:tc>
          <w:tcPr>
            <w:tcW w:w="215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钢桶</w:t>
            </w:r>
          </w:p>
        </w:tc>
        <w:tc>
          <w:tcPr>
            <w:tcW w:w="4995"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both"/>
              <w:textAlignment w:val="auto"/>
              <w:outlineLvl w:val="9"/>
              <w:rPr>
                <w:rFonts w:hint="eastAsia"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级别（Ⅰ级、Ⅱ级、Ⅲ级）、拟装物密度</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both"/>
              <w:textAlignment w:val="auto"/>
              <w:outlineLvl w:val="9"/>
              <w:rPr>
                <w:rFonts w:hint="eastAsia"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单件包装件毛重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3" w:hRule="atLeast"/>
          <w:jc w:val="center"/>
        </w:trPr>
        <w:tc>
          <w:tcPr>
            <w:tcW w:w="496"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2</w:t>
            </w:r>
          </w:p>
        </w:tc>
        <w:tc>
          <w:tcPr>
            <w:tcW w:w="1543"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金属桶罐</w:t>
            </w:r>
          </w:p>
        </w:tc>
        <w:tc>
          <w:tcPr>
            <w:tcW w:w="215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钢提桶</w:t>
            </w:r>
          </w:p>
        </w:tc>
        <w:tc>
          <w:tcPr>
            <w:tcW w:w="4995"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both"/>
              <w:textAlignment w:val="auto"/>
              <w:outlineLvl w:val="9"/>
              <w:rPr>
                <w:rFonts w:hint="eastAsia"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注明级别（Ⅰ级、Ⅱ级、Ⅲ级）、拟装液体密度大于1.2g/cm3时应标注拟装物密度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 w:hRule="atLeast"/>
          <w:jc w:val="center"/>
        </w:trPr>
        <w:tc>
          <w:tcPr>
            <w:tcW w:w="49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Times New Roman" w:hAnsi="Times New Roman" w:eastAsia="仿宋_GB2312" w:cs="Times New Roman"/>
                <w:color w:val="000000"/>
                <w:sz w:val="24"/>
                <w:szCs w:val="24"/>
              </w:rPr>
            </w:pPr>
          </w:p>
        </w:tc>
        <w:tc>
          <w:tcPr>
            <w:tcW w:w="154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Times New Roman" w:hAnsi="Times New Roman" w:eastAsia="仿宋_GB2312" w:cs="Times New Roman"/>
                <w:color w:val="000000"/>
                <w:sz w:val="24"/>
                <w:szCs w:val="24"/>
              </w:rPr>
            </w:pPr>
          </w:p>
        </w:tc>
        <w:tc>
          <w:tcPr>
            <w:tcW w:w="215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工业用薄钢板圆罐</w:t>
            </w:r>
          </w:p>
        </w:tc>
        <w:tc>
          <w:tcPr>
            <w:tcW w:w="4995"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both"/>
              <w:textAlignment w:val="auto"/>
              <w:outlineLvl w:val="9"/>
              <w:rPr>
                <w:rFonts w:hint="eastAsia"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注明级别（Ⅰ级、Ⅱ级）、单件包装件毛重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 w:hRule="atLeast"/>
          <w:jc w:val="center"/>
        </w:trPr>
        <w:tc>
          <w:tcPr>
            <w:tcW w:w="49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Times New Roman" w:hAnsi="Times New Roman" w:eastAsia="仿宋_GB2312" w:cs="Times New Roman"/>
                <w:color w:val="000000"/>
                <w:sz w:val="24"/>
                <w:szCs w:val="24"/>
              </w:rPr>
            </w:pPr>
          </w:p>
        </w:tc>
        <w:tc>
          <w:tcPr>
            <w:tcW w:w="154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Times New Roman" w:hAnsi="Times New Roman" w:eastAsia="仿宋_GB2312" w:cs="Times New Roman"/>
                <w:color w:val="000000"/>
                <w:sz w:val="24"/>
                <w:szCs w:val="24"/>
              </w:rPr>
            </w:pPr>
          </w:p>
        </w:tc>
        <w:tc>
          <w:tcPr>
            <w:tcW w:w="215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方罐与扁圆罐</w:t>
            </w:r>
          </w:p>
        </w:tc>
        <w:tc>
          <w:tcPr>
            <w:tcW w:w="4995"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both"/>
              <w:textAlignment w:val="auto"/>
              <w:outlineLvl w:val="9"/>
              <w:rPr>
                <w:rFonts w:hint="eastAsia"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注明级别（Ⅰ级、Ⅱ级、Ⅲ级）、内装液体密度大于1.2g/cm3时应标注内装物密度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 w:hRule="atLeast"/>
          <w:jc w:val="center"/>
        </w:trPr>
        <w:tc>
          <w:tcPr>
            <w:tcW w:w="49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Times New Roman" w:hAnsi="Times New Roman" w:eastAsia="仿宋_GB2312" w:cs="Times New Roman"/>
                <w:color w:val="000000"/>
                <w:sz w:val="24"/>
                <w:szCs w:val="24"/>
              </w:rPr>
            </w:pPr>
          </w:p>
        </w:tc>
        <w:tc>
          <w:tcPr>
            <w:tcW w:w="154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Times New Roman" w:hAnsi="Times New Roman" w:eastAsia="仿宋_GB2312" w:cs="Times New Roman"/>
                <w:color w:val="000000"/>
                <w:sz w:val="24"/>
                <w:szCs w:val="24"/>
              </w:rPr>
            </w:pPr>
          </w:p>
        </w:tc>
        <w:tc>
          <w:tcPr>
            <w:tcW w:w="215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钢质手提罐</w:t>
            </w:r>
          </w:p>
        </w:tc>
        <w:tc>
          <w:tcPr>
            <w:tcW w:w="4995"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both"/>
              <w:textAlignment w:val="auto"/>
              <w:outlineLvl w:val="9"/>
              <w:rPr>
                <w:rFonts w:hint="eastAsia"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注明级别（Ⅰ级、Ⅱ级）、拟装液体密度大于1.2g/cm3时应标注拟装物密度</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both"/>
              <w:textAlignment w:val="auto"/>
              <w:outlineLvl w:val="9"/>
              <w:rPr>
                <w:rFonts w:hint="eastAsia"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单件罐注入公称容量拟装物后的质量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8" w:hRule="atLeast"/>
          <w:jc w:val="center"/>
        </w:trPr>
        <w:tc>
          <w:tcPr>
            <w:tcW w:w="496"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3</w:t>
            </w:r>
          </w:p>
        </w:tc>
        <w:tc>
          <w:tcPr>
            <w:tcW w:w="1543"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气雾剂包装</w:t>
            </w:r>
          </w:p>
        </w:tc>
        <w:tc>
          <w:tcPr>
            <w:tcW w:w="215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气雾罐</w:t>
            </w:r>
          </w:p>
        </w:tc>
        <w:tc>
          <w:tcPr>
            <w:tcW w:w="4995"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both"/>
              <w:textAlignment w:val="auto"/>
              <w:outlineLvl w:val="9"/>
              <w:rPr>
                <w:rFonts w:hint="eastAsia"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铁质气雾罐需标注：普通罐或高压罐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3" w:hRule="atLeast"/>
          <w:jc w:val="center"/>
        </w:trPr>
        <w:tc>
          <w:tcPr>
            <w:tcW w:w="496"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4</w:t>
            </w:r>
          </w:p>
        </w:tc>
        <w:tc>
          <w:tcPr>
            <w:tcW w:w="1543"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塑料包装</w:t>
            </w:r>
          </w:p>
        </w:tc>
        <w:tc>
          <w:tcPr>
            <w:tcW w:w="215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危险品包装用塑料桶（罐）</w:t>
            </w:r>
          </w:p>
        </w:tc>
        <w:tc>
          <w:tcPr>
            <w:tcW w:w="4995"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both"/>
              <w:textAlignment w:val="auto"/>
              <w:outlineLvl w:val="9"/>
              <w:rPr>
                <w:rFonts w:hint="eastAsia"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级别（Ⅰ级、Ⅱ级、Ⅲ级）、单件包装件毛重、拟装相对密度（d）超过1.2的液体物质时应标注拟装物相对密度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3" w:hRule="atLeast"/>
          <w:jc w:val="center"/>
        </w:trPr>
        <w:tc>
          <w:tcPr>
            <w:tcW w:w="496"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Times New Roman" w:hAnsi="Times New Roman" w:eastAsia="仿宋_GB2312" w:cs="Times New Roman"/>
                <w:color w:val="000000"/>
                <w:sz w:val="24"/>
                <w:szCs w:val="24"/>
                <w:lang w:eastAsia="zh-CN"/>
              </w:rPr>
            </w:pPr>
            <w:r>
              <w:rPr>
                <w:rFonts w:hint="eastAsia" w:ascii="Times New Roman" w:hAnsi="Times New Roman" w:eastAsia="仿宋_GB2312" w:cs="Times New Roman"/>
                <w:color w:val="000000"/>
                <w:sz w:val="24"/>
                <w:szCs w:val="24"/>
                <w:lang w:val="en-US" w:eastAsia="zh-CN"/>
              </w:rPr>
              <w:t>5</w:t>
            </w:r>
          </w:p>
        </w:tc>
        <w:tc>
          <w:tcPr>
            <w:tcW w:w="1543"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复合包装</w:t>
            </w:r>
          </w:p>
        </w:tc>
        <w:tc>
          <w:tcPr>
            <w:tcW w:w="215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钢塑复合桶</w:t>
            </w:r>
          </w:p>
        </w:tc>
        <w:tc>
          <w:tcPr>
            <w:tcW w:w="4995"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both"/>
              <w:textAlignment w:val="auto"/>
              <w:outlineLvl w:val="9"/>
              <w:rPr>
                <w:rFonts w:hint="eastAsia"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注明级别（Ⅰ级、Ⅱ级、Ⅲ级）、拟装液体密度大于1.2g/cm3时应标注拟装物密度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jc w:val="center"/>
        </w:trPr>
        <w:tc>
          <w:tcPr>
            <w:tcW w:w="49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Times New Roman" w:hAnsi="Times New Roman" w:eastAsia="仿宋_GB2312" w:cs="Times New Roman"/>
                <w:color w:val="000000"/>
                <w:sz w:val="24"/>
                <w:szCs w:val="24"/>
              </w:rPr>
            </w:pPr>
          </w:p>
        </w:tc>
        <w:tc>
          <w:tcPr>
            <w:tcW w:w="154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Times New Roman" w:hAnsi="Times New Roman" w:eastAsia="仿宋_GB2312" w:cs="Times New Roman"/>
                <w:color w:val="000000"/>
                <w:sz w:val="24"/>
                <w:szCs w:val="24"/>
              </w:rPr>
            </w:pPr>
          </w:p>
        </w:tc>
        <w:tc>
          <w:tcPr>
            <w:tcW w:w="215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复合式中型散装容器</w:t>
            </w:r>
          </w:p>
        </w:tc>
        <w:tc>
          <w:tcPr>
            <w:tcW w:w="4995"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both"/>
              <w:textAlignment w:val="auto"/>
              <w:outlineLvl w:val="9"/>
              <w:rPr>
                <w:rFonts w:hint="eastAsia"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注明级别（Ⅱ级、Ⅲ级）、拟装液体密度大于1.2g/cm3时应标注拟装物密度</w:t>
            </w:r>
          </w:p>
        </w:tc>
      </w:tr>
    </w:tbl>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32" w:firstLineChars="200"/>
        <w:jc w:val="both"/>
        <w:textAlignment w:val="auto"/>
        <w:outlineLvl w:val="9"/>
        <w:rPr>
          <w:rFonts w:hint="default" w:ascii="Times New Roman" w:hAnsi="Times New Roman" w:eastAsia="黑体" w:cs="Times New Roman"/>
          <w:color w:val="000000"/>
          <w:szCs w:val="32"/>
        </w:rPr>
      </w:pPr>
      <w:r>
        <w:rPr>
          <w:rFonts w:hint="eastAsia" w:ascii="Times New Roman" w:hAnsi="Times New Roman" w:eastAsia="黑体" w:cs="Times New Roman"/>
          <w:color w:val="000000"/>
          <w:szCs w:val="32"/>
          <w:lang w:eastAsia="zh-CN"/>
        </w:rPr>
        <w:t>四</w:t>
      </w:r>
      <w:r>
        <w:rPr>
          <w:rFonts w:hint="default" w:ascii="Times New Roman" w:hAnsi="Times New Roman" w:eastAsia="黑体" w:cs="Times New Roman"/>
          <w:color w:val="000000"/>
          <w:szCs w:val="32"/>
        </w:rPr>
        <w:t>、检验依据</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32" w:firstLineChars="200"/>
        <w:jc w:val="both"/>
        <w:textAlignment w:val="auto"/>
        <w:outlineLvl w:val="9"/>
        <w:rPr>
          <w:rFonts w:hint="eastAsia" w:ascii="Times New Roman" w:hAnsi="Times New Roman" w:eastAsia="楷体" w:cs="Times New Roman"/>
          <w:color w:val="000000"/>
          <w:szCs w:val="32"/>
          <w:lang w:eastAsia="zh-CN"/>
        </w:rPr>
      </w:pPr>
      <w:r>
        <w:rPr>
          <w:rFonts w:hint="default" w:ascii="Times New Roman" w:hAnsi="Times New Roman" w:eastAsia="楷体" w:cs="Times New Roman"/>
          <w:color w:val="000000"/>
          <w:szCs w:val="32"/>
        </w:rPr>
        <w:t>（一）</w:t>
      </w:r>
      <w:r>
        <w:rPr>
          <w:rFonts w:hint="eastAsia" w:ascii="Times New Roman" w:hAnsi="Times New Roman" w:eastAsia="楷体" w:cs="Times New Roman"/>
          <w:color w:val="000000"/>
          <w:szCs w:val="32"/>
          <w:lang w:eastAsia="zh-CN"/>
        </w:rPr>
        <w:t>产品</w:t>
      </w:r>
      <w:r>
        <w:rPr>
          <w:rFonts w:hint="default" w:ascii="Times New Roman" w:hAnsi="Times New Roman" w:eastAsia="楷体" w:cs="Times New Roman"/>
          <w:color w:val="000000"/>
          <w:szCs w:val="32"/>
        </w:rPr>
        <w:t>标准</w:t>
      </w:r>
      <w:r>
        <w:rPr>
          <w:rFonts w:hint="eastAsia" w:ascii="Times New Roman" w:hAnsi="Times New Roman" w:eastAsia="楷体" w:cs="Times New Roman"/>
          <w:color w:val="000000"/>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32" w:firstLineChars="200"/>
        <w:jc w:val="both"/>
        <w:textAlignment w:val="auto"/>
        <w:outlineLvl w:val="9"/>
        <w:rPr>
          <w:rFonts w:hint="eastAsia" w:ascii="Times New Roman" w:hAnsi="Times New Roman" w:cs="Times New Roman"/>
          <w:color w:val="000000"/>
          <w:szCs w:val="32"/>
          <w:lang w:val="en-US" w:eastAsia="zh-CN"/>
        </w:rPr>
      </w:pPr>
      <w:r>
        <w:rPr>
          <w:rFonts w:hint="eastAsia" w:ascii="Times New Roman" w:hAnsi="Times New Roman" w:cs="Times New Roman"/>
          <w:color w:val="000000"/>
          <w:szCs w:val="32"/>
          <w:lang w:val="en-US" w:eastAsia="zh-CN"/>
        </w:rPr>
        <w:t>1. 强制性标准:</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32" w:firstLineChars="200"/>
        <w:jc w:val="both"/>
        <w:textAlignment w:val="auto"/>
        <w:outlineLvl w:val="9"/>
        <w:rPr>
          <w:rFonts w:hint="default" w:ascii="Times New Roman" w:hAnsi="Times New Roman" w:eastAsia="仿宋_GB2312" w:cs="Times New Roman"/>
          <w:color w:val="000000"/>
          <w:szCs w:val="32"/>
          <w:lang w:val="en-US" w:eastAsia="zh-CN"/>
        </w:rPr>
      </w:pPr>
      <w:r>
        <w:rPr>
          <w:rFonts w:hint="default" w:ascii="Times New Roman" w:hAnsi="Times New Roman" w:cs="Times New Roman"/>
          <w:color w:val="000000"/>
          <w:szCs w:val="32"/>
          <w:lang w:val="en-US" w:eastAsia="zh-CN"/>
        </w:rPr>
        <w:t xml:space="preserve">GB 13042-2008 </w:t>
      </w:r>
      <w:r>
        <w:rPr>
          <w:rFonts w:hint="default" w:ascii="Times New Roman" w:hAnsi="Times New Roman" w:eastAsia="仿宋_GB2312" w:cs="Times New Roman"/>
          <w:color w:val="000000"/>
          <w:szCs w:val="32"/>
          <w:lang w:val="en-US" w:eastAsia="zh-CN"/>
        </w:rPr>
        <w:t>包装容器 铁质气雾罐</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32" w:firstLineChars="200"/>
        <w:jc w:val="both"/>
        <w:textAlignment w:val="auto"/>
        <w:outlineLvl w:val="9"/>
        <w:rPr>
          <w:rFonts w:hint="default" w:ascii="Times New Roman" w:hAnsi="Times New Roman" w:eastAsia="仿宋_GB2312" w:cs="Times New Roman"/>
          <w:color w:val="000000"/>
          <w:szCs w:val="32"/>
          <w:lang w:val="en-US" w:eastAsia="zh-CN"/>
        </w:rPr>
      </w:pPr>
      <w:r>
        <w:rPr>
          <w:rFonts w:hint="default" w:ascii="Times New Roman" w:hAnsi="Times New Roman" w:cs="Times New Roman"/>
          <w:color w:val="000000"/>
          <w:szCs w:val="32"/>
          <w:lang w:val="en-US" w:eastAsia="zh-CN"/>
        </w:rPr>
        <w:t xml:space="preserve">GB 16473-1996 </w:t>
      </w:r>
      <w:r>
        <w:rPr>
          <w:rFonts w:hint="default" w:ascii="Times New Roman" w:hAnsi="Times New Roman" w:eastAsia="仿宋_GB2312" w:cs="Times New Roman"/>
          <w:color w:val="000000"/>
          <w:szCs w:val="32"/>
          <w:lang w:val="en-US" w:eastAsia="zh-CN"/>
        </w:rPr>
        <w:t>黄磷包装</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32" w:firstLineChars="200"/>
        <w:jc w:val="both"/>
        <w:textAlignment w:val="auto"/>
        <w:outlineLvl w:val="9"/>
        <w:rPr>
          <w:rFonts w:hint="default" w:ascii="Times New Roman" w:hAnsi="Times New Roman" w:eastAsia="仿宋_GB2312" w:cs="Times New Roman"/>
          <w:color w:val="000000"/>
          <w:szCs w:val="32"/>
          <w:lang w:val="en-US" w:eastAsia="zh-CN"/>
        </w:rPr>
      </w:pPr>
      <w:r>
        <w:rPr>
          <w:rFonts w:hint="default" w:ascii="Times New Roman" w:hAnsi="Times New Roman" w:cs="Times New Roman"/>
          <w:color w:val="000000"/>
          <w:szCs w:val="32"/>
          <w:lang w:val="en-US" w:eastAsia="zh-CN"/>
        </w:rPr>
        <w:t xml:space="preserve">GB 18191-2008 </w:t>
      </w:r>
      <w:r>
        <w:rPr>
          <w:rFonts w:hint="default" w:ascii="Times New Roman" w:hAnsi="Times New Roman" w:eastAsia="仿宋_GB2312" w:cs="Times New Roman"/>
          <w:color w:val="000000"/>
          <w:szCs w:val="32"/>
          <w:lang w:val="en-US" w:eastAsia="zh-CN"/>
        </w:rPr>
        <w:t>包装容器 危险品包装用塑料桶</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32" w:firstLineChars="200"/>
        <w:jc w:val="both"/>
        <w:textAlignment w:val="auto"/>
        <w:outlineLvl w:val="9"/>
        <w:rPr>
          <w:rFonts w:hint="default" w:ascii="Times New Roman" w:hAnsi="Times New Roman" w:eastAsia="仿宋_GB2312" w:cs="Times New Roman"/>
          <w:color w:val="000000"/>
          <w:szCs w:val="32"/>
          <w:lang w:val="en-US" w:eastAsia="zh-CN"/>
        </w:rPr>
      </w:pPr>
      <w:r>
        <w:rPr>
          <w:rFonts w:hint="default" w:ascii="Times New Roman" w:hAnsi="Times New Roman" w:cs="Times New Roman"/>
          <w:color w:val="000000"/>
          <w:szCs w:val="32"/>
          <w:lang w:val="en-US" w:eastAsia="zh-CN"/>
        </w:rPr>
        <w:t xml:space="preserve">GB 19160-2008 </w:t>
      </w:r>
      <w:r>
        <w:rPr>
          <w:rFonts w:hint="default" w:ascii="Times New Roman" w:hAnsi="Times New Roman" w:eastAsia="仿宋_GB2312" w:cs="Times New Roman"/>
          <w:color w:val="000000"/>
          <w:szCs w:val="32"/>
          <w:lang w:val="en-US" w:eastAsia="zh-CN"/>
        </w:rPr>
        <w:t>包装容器 危险品包装用塑料罐</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32" w:firstLineChars="200"/>
        <w:jc w:val="both"/>
        <w:textAlignment w:val="auto"/>
        <w:outlineLvl w:val="9"/>
        <w:rPr>
          <w:rFonts w:hint="default" w:ascii="Times New Roman" w:hAnsi="Times New Roman" w:eastAsia="仿宋_GB2312" w:cs="Times New Roman"/>
          <w:color w:val="000000"/>
          <w:szCs w:val="32"/>
          <w:lang w:val="en-US" w:eastAsia="zh-CN"/>
        </w:rPr>
      </w:pPr>
      <w:r>
        <w:rPr>
          <w:rFonts w:hint="default" w:ascii="Times New Roman" w:hAnsi="Times New Roman" w:cs="Times New Roman"/>
          <w:color w:val="000000"/>
          <w:szCs w:val="32"/>
          <w:lang w:val="en-US" w:eastAsia="zh-CN"/>
        </w:rPr>
        <w:t xml:space="preserve">GB 12463-2009 </w:t>
      </w:r>
      <w:r>
        <w:rPr>
          <w:rFonts w:hint="default" w:ascii="Times New Roman" w:hAnsi="Times New Roman" w:eastAsia="仿宋_GB2312" w:cs="Times New Roman"/>
          <w:color w:val="000000"/>
          <w:szCs w:val="32"/>
          <w:lang w:val="en-US" w:eastAsia="zh-CN"/>
        </w:rPr>
        <w:t>危险货物运输包装通用技术条件</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32" w:firstLineChars="200"/>
        <w:jc w:val="both"/>
        <w:textAlignment w:val="auto"/>
        <w:outlineLvl w:val="9"/>
        <w:rPr>
          <w:rFonts w:hint="default" w:ascii="Times New Roman" w:hAnsi="Times New Roman" w:eastAsia="仿宋_GB2312" w:cs="Times New Roman"/>
          <w:color w:val="000000"/>
          <w:szCs w:val="32"/>
        </w:rPr>
      </w:pPr>
      <w:r>
        <w:rPr>
          <w:rFonts w:hint="default" w:ascii="Times New Roman" w:hAnsi="Times New Roman" w:cs="Times New Roman"/>
          <w:color w:val="000000"/>
          <w:szCs w:val="32"/>
          <w:lang w:val="en-US" w:eastAsia="zh-CN"/>
        </w:rPr>
        <w:t xml:space="preserve">GB 19270-2009 </w:t>
      </w:r>
      <w:r>
        <w:rPr>
          <w:rFonts w:hint="default" w:ascii="Times New Roman" w:hAnsi="Times New Roman" w:eastAsia="仿宋_GB2312" w:cs="Times New Roman"/>
          <w:color w:val="000000"/>
          <w:szCs w:val="32"/>
          <w:lang w:val="en-US" w:eastAsia="zh-CN"/>
        </w:rPr>
        <w:t>水路运输危险货物包装检验安全规范</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32" w:firstLineChars="200"/>
        <w:jc w:val="both"/>
        <w:textAlignment w:val="auto"/>
        <w:outlineLvl w:val="9"/>
        <w:rPr>
          <w:rFonts w:hint="eastAsia" w:ascii="Times New Roman" w:hAnsi="Times New Roman" w:cs="Times New Roman"/>
          <w:color w:val="000000"/>
          <w:szCs w:val="32"/>
          <w:lang w:val="en-US" w:eastAsia="zh-CN"/>
        </w:rPr>
      </w:pPr>
      <w:r>
        <w:rPr>
          <w:rFonts w:hint="eastAsia" w:ascii="Times New Roman" w:hAnsi="Times New Roman" w:cs="Times New Roman"/>
          <w:color w:val="000000"/>
          <w:szCs w:val="32"/>
          <w:lang w:val="en-US" w:eastAsia="zh-CN"/>
        </w:rPr>
        <w:t>2. 推荐性标准:</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32" w:firstLineChars="200"/>
        <w:jc w:val="both"/>
        <w:textAlignment w:val="auto"/>
        <w:outlineLvl w:val="9"/>
        <w:rPr>
          <w:rFonts w:hint="default" w:ascii="Times New Roman" w:hAnsi="Times New Roman" w:eastAsia="仿宋_GB2312" w:cs="Times New Roman"/>
          <w:color w:val="000000"/>
          <w:szCs w:val="32"/>
          <w:lang w:val="en-US" w:eastAsia="zh-CN"/>
        </w:rPr>
      </w:pPr>
      <w:r>
        <w:rPr>
          <w:rFonts w:hint="default" w:ascii="Times New Roman" w:hAnsi="Times New Roman" w:cs="Times New Roman"/>
          <w:color w:val="000000"/>
          <w:szCs w:val="32"/>
          <w:lang w:val="en-US" w:eastAsia="zh-CN"/>
        </w:rPr>
        <w:t xml:space="preserve">GB/T 325.1-2018 </w:t>
      </w:r>
      <w:r>
        <w:rPr>
          <w:rFonts w:hint="default" w:ascii="Times New Roman" w:hAnsi="Times New Roman" w:eastAsia="仿宋_GB2312" w:cs="Times New Roman"/>
          <w:color w:val="000000"/>
          <w:szCs w:val="32"/>
          <w:lang w:val="en-US" w:eastAsia="zh-CN"/>
        </w:rPr>
        <w:t>包装容器</w:t>
      </w:r>
      <w:r>
        <w:rPr>
          <w:rFonts w:hint="default" w:ascii="Times New Roman" w:hAnsi="Times New Roman" w:cs="Times New Roman"/>
          <w:color w:val="000000"/>
          <w:szCs w:val="32"/>
          <w:lang w:val="en-US" w:eastAsia="zh-CN"/>
        </w:rPr>
        <w:t xml:space="preserve"> </w:t>
      </w:r>
      <w:r>
        <w:rPr>
          <w:rFonts w:hint="default" w:ascii="Times New Roman" w:hAnsi="Times New Roman" w:eastAsia="仿宋_GB2312" w:cs="Times New Roman"/>
          <w:color w:val="000000"/>
          <w:szCs w:val="32"/>
          <w:lang w:val="en-US" w:eastAsia="zh-CN"/>
        </w:rPr>
        <w:t>钢桶 第1部分:通用技术要求</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32" w:firstLineChars="200"/>
        <w:jc w:val="both"/>
        <w:textAlignment w:val="auto"/>
        <w:outlineLvl w:val="9"/>
        <w:rPr>
          <w:rFonts w:hint="default" w:ascii="Times New Roman" w:hAnsi="Times New Roman" w:eastAsia="仿宋_GB2312" w:cs="Times New Roman"/>
          <w:color w:val="000000"/>
          <w:szCs w:val="32"/>
          <w:lang w:val="en-US" w:eastAsia="zh-CN"/>
        </w:rPr>
      </w:pPr>
      <w:r>
        <w:rPr>
          <w:rFonts w:hint="default" w:ascii="Times New Roman" w:hAnsi="Times New Roman" w:cs="Times New Roman"/>
          <w:color w:val="000000"/>
          <w:szCs w:val="32"/>
          <w:lang w:val="en-US" w:eastAsia="zh-CN"/>
        </w:rPr>
        <w:t xml:space="preserve">GB/T 13252-2008 </w:t>
      </w:r>
      <w:r>
        <w:rPr>
          <w:rFonts w:hint="default" w:ascii="Times New Roman" w:hAnsi="Times New Roman" w:eastAsia="仿宋_GB2312" w:cs="Times New Roman"/>
          <w:color w:val="000000"/>
          <w:szCs w:val="32"/>
          <w:lang w:val="en-US" w:eastAsia="zh-CN"/>
        </w:rPr>
        <w:t>包装容器 钢提桶</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32" w:firstLineChars="200"/>
        <w:jc w:val="both"/>
        <w:textAlignment w:val="auto"/>
        <w:outlineLvl w:val="9"/>
        <w:rPr>
          <w:rFonts w:hint="default" w:ascii="Times New Roman" w:hAnsi="Times New Roman" w:eastAsia="仿宋_GB2312" w:cs="Times New Roman"/>
          <w:color w:val="000000"/>
          <w:szCs w:val="32"/>
          <w:lang w:val="en-US" w:eastAsia="zh-CN"/>
        </w:rPr>
      </w:pPr>
      <w:r>
        <w:rPr>
          <w:rFonts w:hint="default" w:ascii="Times New Roman" w:hAnsi="Times New Roman" w:cs="Times New Roman"/>
          <w:color w:val="000000"/>
          <w:szCs w:val="32"/>
          <w:lang w:val="en-US" w:eastAsia="zh-CN"/>
        </w:rPr>
        <w:t xml:space="preserve">GB/T 14492-2008 </w:t>
      </w:r>
      <w:r>
        <w:rPr>
          <w:rFonts w:hint="default" w:ascii="Times New Roman" w:hAnsi="Times New Roman" w:eastAsia="仿宋_GB2312" w:cs="Times New Roman"/>
          <w:color w:val="000000"/>
          <w:szCs w:val="32"/>
          <w:lang w:val="en-US" w:eastAsia="zh-CN"/>
        </w:rPr>
        <w:t>一次性使用电石包装钢桶</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32" w:firstLineChars="200"/>
        <w:jc w:val="both"/>
        <w:textAlignment w:val="auto"/>
        <w:outlineLvl w:val="9"/>
        <w:rPr>
          <w:rFonts w:hint="default" w:ascii="Times New Roman" w:hAnsi="Times New Roman" w:eastAsia="仿宋_GB2312" w:cs="Times New Roman"/>
          <w:color w:val="000000"/>
          <w:szCs w:val="32"/>
          <w:lang w:val="en-US" w:eastAsia="zh-CN"/>
        </w:rPr>
      </w:pPr>
      <w:r>
        <w:rPr>
          <w:rFonts w:hint="default" w:ascii="Times New Roman" w:hAnsi="Times New Roman" w:cs="Times New Roman"/>
          <w:color w:val="000000"/>
          <w:szCs w:val="32"/>
          <w:lang w:val="en-US" w:eastAsia="zh-CN"/>
        </w:rPr>
        <w:t xml:space="preserve">GB/T 15170-2007 </w:t>
      </w:r>
      <w:r>
        <w:rPr>
          <w:rFonts w:hint="default" w:ascii="Times New Roman" w:hAnsi="Times New Roman" w:eastAsia="仿宋_GB2312" w:cs="Times New Roman"/>
          <w:color w:val="000000"/>
          <w:szCs w:val="32"/>
          <w:lang w:val="en-US" w:eastAsia="zh-CN"/>
        </w:rPr>
        <w:t>包装容器 工业用薄钢板圆罐</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32" w:firstLineChars="200"/>
        <w:jc w:val="both"/>
        <w:textAlignment w:val="auto"/>
        <w:outlineLvl w:val="9"/>
        <w:rPr>
          <w:rFonts w:hint="default" w:ascii="Times New Roman" w:hAnsi="Times New Roman" w:eastAsia="仿宋_GB2312" w:cs="Times New Roman"/>
          <w:color w:val="000000"/>
          <w:szCs w:val="32"/>
          <w:lang w:val="en-US" w:eastAsia="zh-CN"/>
        </w:rPr>
      </w:pPr>
      <w:r>
        <w:rPr>
          <w:rFonts w:hint="default" w:ascii="Times New Roman" w:hAnsi="Times New Roman" w:cs="Times New Roman"/>
          <w:color w:val="000000"/>
          <w:szCs w:val="32"/>
          <w:lang w:val="en-US" w:eastAsia="zh-CN"/>
        </w:rPr>
        <w:t xml:space="preserve">GB/T 15915-2007 </w:t>
      </w:r>
      <w:r>
        <w:rPr>
          <w:rFonts w:hint="default" w:ascii="Times New Roman" w:hAnsi="Times New Roman" w:eastAsia="仿宋_GB2312" w:cs="Times New Roman"/>
          <w:color w:val="000000"/>
          <w:szCs w:val="32"/>
          <w:lang w:val="en-US" w:eastAsia="zh-CN"/>
        </w:rPr>
        <w:t>包装容器 固碱钢桶</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32" w:firstLineChars="200"/>
        <w:jc w:val="both"/>
        <w:textAlignment w:val="auto"/>
        <w:outlineLvl w:val="9"/>
        <w:rPr>
          <w:rFonts w:hint="default" w:ascii="Times New Roman" w:hAnsi="Times New Roman" w:eastAsia="仿宋_GB2312" w:cs="Times New Roman"/>
          <w:color w:val="000000"/>
          <w:szCs w:val="32"/>
          <w:lang w:val="en-US" w:eastAsia="zh-CN"/>
        </w:rPr>
      </w:pPr>
      <w:r>
        <w:rPr>
          <w:rFonts w:hint="default" w:ascii="Times New Roman" w:hAnsi="Times New Roman" w:cs="Times New Roman"/>
          <w:color w:val="000000"/>
          <w:szCs w:val="32"/>
          <w:lang w:val="en-US" w:eastAsia="zh-CN"/>
        </w:rPr>
        <w:t xml:space="preserve">GB/T 15956-2008 </w:t>
      </w:r>
      <w:r>
        <w:rPr>
          <w:rFonts w:hint="default" w:ascii="Times New Roman" w:hAnsi="Times New Roman" w:eastAsia="仿宋_GB2312" w:cs="Times New Roman"/>
          <w:color w:val="000000"/>
          <w:szCs w:val="32"/>
          <w:lang w:val="en-US" w:eastAsia="zh-CN"/>
        </w:rPr>
        <w:t>重复性使用电石包装钢桶</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32" w:firstLineChars="200"/>
        <w:jc w:val="both"/>
        <w:textAlignment w:val="auto"/>
        <w:outlineLvl w:val="9"/>
        <w:rPr>
          <w:rFonts w:hint="default" w:ascii="Times New Roman" w:hAnsi="Times New Roman" w:eastAsia="仿宋_GB2312" w:cs="Times New Roman"/>
          <w:color w:val="000000"/>
          <w:szCs w:val="32"/>
          <w:lang w:val="en-US" w:eastAsia="zh-CN"/>
        </w:rPr>
      </w:pPr>
      <w:r>
        <w:rPr>
          <w:rFonts w:hint="default" w:ascii="Times New Roman" w:hAnsi="Times New Roman" w:cs="Times New Roman"/>
          <w:color w:val="000000"/>
          <w:szCs w:val="32"/>
          <w:lang w:val="en-US" w:eastAsia="zh-CN"/>
        </w:rPr>
        <w:t xml:space="preserve">GB/T 17343-1998 </w:t>
      </w:r>
      <w:r>
        <w:rPr>
          <w:rFonts w:hint="default" w:ascii="Times New Roman" w:hAnsi="Times New Roman" w:eastAsia="仿宋_GB2312" w:cs="Times New Roman"/>
          <w:color w:val="000000"/>
          <w:szCs w:val="32"/>
          <w:lang w:val="en-US" w:eastAsia="zh-CN"/>
        </w:rPr>
        <w:t>包装容器 方桶</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32" w:firstLineChars="200"/>
        <w:jc w:val="both"/>
        <w:textAlignment w:val="auto"/>
        <w:outlineLvl w:val="9"/>
        <w:rPr>
          <w:rFonts w:hint="default" w:ascii="Times New Roman" w:hAnsi="Times New Roman" w:eastAsia="仿宋_GB2312" w:cs="Times New Roman"/>
          <w:color w:val="000000"/>
          <w:szCs w:val="32"/>
          <w:lang w:val="en-US" w:eastAsia="zh-CN"/>
        </w:rPr>
      </w:pPr>
      <w:r>
        <w:rPr>
          <w:rFonts w:hint="default" w:ascii="Times New Roman" w:hAnsi="Times New Roman" w:cs="Times New Roman"/>
          <w:color w:val="000000"/>
          <w:szCs w:val="32"/>
          <w:lang w:val="en-US" w:eastAsia="zh-CN"/>
        </w:rPr>
        <w:t xml:space="preserve">GB/T 17447-2012 </w:t>
      </w:r>
      <w:r>
        <w:rPr>
          <w:rFonts w:hint="default" w:ascii="Times New Roman" w:hAnsi="Times New Roman" w:eastAsia="仿宋_GB2312" w:cs="Times New Roman"/>
          <w:color w:val="000000"/>
          <w:szCs w:val="32"/>
          <w:lang w:val="en-US" w:eastAsia="zh-CN"/>
        </w:rPr>
        <w:t>气雾阀</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32" w:firstLineChars="200"/>
        <w:jc w:val="both"/>
        <w:textAlignment w:val="auto"/>
        <w:outlineLvl w:val="9"/>
        <w:rPr>
          <w:rFonts w:hint="default" w:ascii="Times New Roman" w:hAnsi="Times New Roman" w:eastAsia="仿宋_GB2312" w:cs="Times New Roman"/>
          <w:color w:val="000000"/>
          <w:szCs w:val="32"/>
          <w:lang w:val="en-US" w:eastAsia="zh-CN"/>
        </w:rPr>
      </w:pPr>
      <w:r>
        <w:rPr>
          <w:rFonts w:hint="default" w:ascii="Times New Roman" w:hAnsi="Times New Roman" w:cs="Times New Roman"/>
          <w:color w:val="000000"/>
          <w:szCs w:val="32"/>
          <w:lang w:val="en-US" w:eastAsia="zh-CN"/>
        </w:rPr>
        <w:t xml:space="preserve">GB/T 19161-2016 </w:t>
      </w:r>
      <w:r>
        <w:rPr>
          <w:rFonts w:hint="default" w:ascii="Times New Roman" w:hAnsi="Times New Roman" w:eastAsia="仿宋_GB2312" w:cs="Times New Roman"/>
          <w:color w:val="000000"/>
          <w:szCs w:val="32"/>
          <w:lang w:val="en-US" w:eastAsia="zh-CN"/>
        </w:rPr>
        <w:t>包装容器 复合式中型散装容器</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32" w:firstLineChars="200"/>
        <w:jc w:val="both"/>
        <w:textAlignment w:val="auto"/>
        <w:outlineLvl w:val="9"/>
        <w:rPr>
          <w:rFonts w:hint="default" w:ascii="Times New Roman" w:hAnsi="Times New Roman" w:eastAsia="仿宋_GB2312" w:cs="Times New Roman"/>
          <w:color w:val="000000"/>
          <w:szCs w:val="32"/>
          <w:lang w:val="en-US" w:eastAsia="zh-CN"/>
        </w:rPr>
      </w:pPr>
      <w:r>
        <w:rPr>
          <w:rFonts w:hint="default" w:ascii="Times New Roman" w:hAnsi="Times New Roman" w:cs="Times New Roman"/>
          <w:color w:val="000000"/>
          <w:szCs w:val="32"/>
          <w:lang w:val="en-US" w:eastAsia="zh-CN"/>
        </w:rPr>
        <w:t xml:space="preserve">GB/T 25164-2010 </w:t>
      </w:r>
      <w:r>
        <w:rPr>
          <w:rFonts w:hint="default" w:ascii="Times New Roman" w:hAnsi="Times New Roman" w:eastAsia="仿宋_GB2312" w:cs="Times New Roman"/>
          <w:color w:val="000000"/>
          <w:szCs w:val="32"/>
          <w:lang w:val="en-US" w:eastAsia="zh-CN"/>
        </w:rPr>
        <w:t>包装容器 25.4mm 口径铝气雾罐</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32" w:firstLineChars="200"/>
        <w:jc w:val="both"/>
        <w:textAlignment w:val="auto"/>
        <w:outlineLvl w:val="9"/>
        <w:rPr>
          <w:rFonts w:hint="default" w:ascii="Times New Roman" w:hAnsi="Times New Roman" w:eastAsia="仿宋_GB2312" w:cs="Times New Roman"/>
          <w:color w:val="000000"/>
          <w:szCs w:val="32"/>
          <w:lang w:val="en-US" w:eastAsia="zh-CN"/>
        </w:rPr>
      </w:pPr>
      <w:r>
        <w:rPr>
          <w:rFonts w:hint="default" w:ascii="Times New Roman" w:hAnsi="Times New Roman" w:cs="Times New Roman"/>
          <w:color w:val="000000"/>
          <w:szCs w:val="32"/>
          <w:lang w:val="en-US" w:eastAsia="zh-CN"/>
        </w:rPr>
        <w:t xml:space="preserve">BB/T 0019-2013 </w:t>
      </w:r>
      <w:r>
        <w:rPr>
          <w:rFonts w:hint="default" w:ascii="Times New Roman" w:hAnsi="Times New Roman" w:eastAsia="仿宋_GB2312" w:cs="Times New Roman"/>
          <w:color w:val="000000"/>
          <w:szCs w:val="32"/>
          <w:lang w:val="en-US" w:eastAsia="zh-CN"/>
        </w:rPr>
        <w:t>包装容器 方罐与扁圆罐</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32" w:firstLineChars="200"/>
        <w:jc w:val="both"/>
        <w:textAlignment w:val="auto"/>
        <w:outlineLvl w:val="9"/>
        <w:rPr>
          <w:rFonts w:hint="default" w:ascii="Times New Roman" w:hAnsi="Times New Roman" w:eastAsia="仿宋_GB2312" w:cs="Times New Roman"/>
          <w:color w:val="000000"/>
          <w:szCs w:val="32"/>
          <w:lang w:val="en-US" w:eastAsia="zh-CN"/>
        </w:rPr>
      </w:pPr>
      <w:r>
        <w:rPr>
          <w:rFonts w:hint="default" w:ascii="Times New Roman" w:hAnsi="Times New Roman" w:cs="Times New Roman"/>
          <w:color w:val="000000"/>
          <w:szCs w:val="32"/>
          <w:lang w:val="en-US" w:eastAsia="zh-CN"/>
        </w:rPr>
        <w:t xml:space="preserve">BB/T 0064-2013 </w:t>
      </w:r>
      <w:r>
        <w:rPr>
          <w:rFonts w:hint="default" w:ascii="Times New Roman" w:hAnsi="Times New Roman" w:eastAsia="仿宋_GB2312" w:cs="Times New Roman"/>
          <w:color w:val="000000"/>
          <w:szCs w:val="32"/>
          <w:lang w:val="en-US" w:eastAsia="zh-CN"/>
        </w:rPr>
        <w:t>包装容器 钢质手提罐</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32" w:firstLineChars="200"/>
        <w:jc w:val="both"/>
        <w:textAlignment w:val="auto"/>
        <w:outlineLvl w:val="9"/>
        <w:rPr>
          <w:rFonts w:hint="default" w:ascii="Times New Roman" w:hAnsi="Times New Roman" w:eastAsia="仿宋_GB2312" w:cs="Times New Roman"/>
          <w:color w:val="000000"/>
          <w:szCs w:val="32"/>
          <w:lang w:val="en-US" w:eastAsia="zh-CN"/>
        </w:rPr>
      </w:pPr>
      <w:r>
        <w:rPr>
          <w:rFonts w:hint="default" w:ascii="Times New Roman" w:hAnsi="Times New Roman" w:cs="Times New Roman"/>
          <w:color w:val="000000"/>
          <w:szCs w:val="32"/>
          <w:lang w:val="en-US" w:eastAsia="zh-CN"/>
        </w:rPr>
        <w:t xml:space="preserve">BB/T 0067-2014 </w:t>
      </w:r>
      <w:r>
        <w:rPr>
          <w:rFonts w:hint="default" w:ascii="Times New Roman" w:hAnsi="Times New Roman" w:eastAsia="仿宋_GB2312" w:cs="Times New Roman"/>
          <w:color w:val="000000"/>
          <w:szCs w:val="32"/>
          <w:lang w:val="en-US" w:eastAsia="zh-CN"/>
        </w:rPr>
        <w:t>包装容器 钢塑复合桶</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32" w:firstLineChars="200"/>
        <w:jc w:val="both"/>
        <w:textAlignment w:val="auto"/>
        <w:outlineLvl w:val="9"/>
        <w:rPr>
          <w:rFonts w:hint="default" w:ascii="Times New Roman" w:hAnsi="Times New Roman" w:eastAsia="仿宋_GB2312" w:cs="Times New Roman"/>
          <w:color w:val="000000"/>
          <w:szCs w:val="32"/>
        </w:rPr>
      </w:pPr>
      <w:r>
        <w:rPr>
          <w:rFonts w:hint="eastAsia" w:ascii="Times New Roman" w:hAnsi="Times New Roman" w:eastAsia="楷体_GB2312" w:cs="楷体_GB2312"/>
          <w:color w:val="000000"/>
          <w:sz w:val="32"/>
          <w:szCs w:val="32"/>
        </w:rPr>
        <w:t>（二）</w:t>
      </w:r>
      <w:r>
        <w:rPr>
          <w:rFonts w:hint="eastAsia" w:ascii="Times New Roman" w:hAnsi="Times New Roman" w:eastAsia="楷体_GB2312" w:cs="楷体_GB2312"/>
          <w:color w:val="000000"/>
        </w:rPr>
        <w:t>涉及本类产品质量判定相关法律法规、国家有关规定。</w:t>
      </w:r>
      <w:r>
        <w:rPr>
          <w:rFonts w:hint="eastAsia" w:ascii="Times New Roman" w:hAnsi="Times New Roman"/>
          <w:color w:val="000000"/>
        </w:rPr>
        <w:t>主要包括《中华人民共和国产品质量法》《中华人民共和国消费者权益保护法》《产品质量监督抽查管理暂行办法》《广东省查处生产销售假冒伪劣产品违法行为条例》等法律法规规章及《广东省市场监督管理局产品质量监督抽查工作指导意见（试行）》（粤市监质监〔2019〕494号）。</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32" w:firstLineChars="200"/>
        <w:jc w:val="both"/>
        <w:textAlignment w:val="auto"/>
        <w:outlineLvl w:val="9"/>
        <w:rPr>
          <w:rFonts w:hint="default" w:ascii="Times New Roman" w:hAnsi="Times New Roman" w:eastAsia="黑体" w:cs="Times New Roman"/>
          <w:color w:val="000000"/>
          <w:szCs w:val="21"/>
        </w:rPr>
      </w:pPr>
      <w:r>
        <w:rPr>
          <w:rFonts w:hint="eastAsia" w:ascii="Times New Roman" w:hAnsi="Times New Roman" w:eastAsia="黑体" w:cs="Times New Roman"/>
          <w:b w:val="0"/>
          <w:bCs/>
          <w:color w:val="000000"/>
          <w:szCs w:val="32"/>
          <w:lang w:eastAsia="zh-CN"/>
        </w:rPr>
        <w:t>五、主要</w:t>
      </w:r>
      <w:r>
        <w:rPr>
          <w:rFonts w:hint="default" w:ascii="Times New Roman" w:hAnsi="Times New Roman" w:eastAsia="黑体" w:cs="Times New Roman"/>
          <w:b w:val="0"/>
          <w:bCs/>
          <w:color w:val="000000"/>
          <w:szCs w:val="32"/>
        </w:rPr>
        <w:t>检验项目及不合格类别的划分</w:t>
      </w:r>
      <w:r>
        <w:rPr>
          <w:rFonts w:hint="eastAsia" w:ascii="Times New Roman" w:hAnsi="Times New Roman" w:eastAsia="黑体" w:cs="Times New Roman"/>
          <w:b w:val="0"/>
          <w:bCs/>
          <w:color w:val="000000"/>
          <w:szCs w:val="32"/>
          <w:lang w:eastAsia="zh-CN"/>
        </w:rPr>
        <w:t>指标</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32" w:firstLineChars="200"/>
        <w:jc w:val="both"/>
        <w:textAlignment w:val="auto"/>
        <w:outlineLvl w:val="9"/>
        <w:rPr>
          <w:rFonts w:hint="eastAsia" w:ascii="楷体_GB2312" w:hAnsi="楷体_GB2312" w:eastAsia="楷体_GB2312" w:cs="楷体_GB2312"/>
          <w:color w:val="000000"/>
          <w:szCs w:val="21"/>
        </w:rPr>
      </w:pPr>
      <w:r>
        <w:rPr>
          <w:rFonts w:hint="eastAsia" w:ascii="楷体_GB2312" w:hAnsi="楷体_GB2312" w:eastAsia="楷体_GB2312" w:cs="楷体_GB2312"/>
          <w:color w:val="000000"/>
          <w:szCs w:val="21"/>
        </w:rPr>
        <w:t>（一）内在质量检验项目及其重要性划分表</w:t>
      </w:r>
      <w:r>
        <w:rPr>
          <w:rFonts w:hint="eastAsia" w:ascii="楷体_GB2312" w:hAnsi="楷体_GB2312" w:eastAsia="楷体_GB2312" w:cs="楷体_GB2312"/>
          <w:color w:val="000000"/>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32" w:firstLineChars="200"/>
        <w:jc w:val="both"/>
        <w:textAlignment w:val="auto"/>
        <w:outlineLvl w:val="9"/>
        <w:rPr>
          <w:rFonts w:hint="eastAsia" w:ascii="Times New Roman" w:hAnsi="Times New Roman" w:eastAsia="仿宋_GB2312" w:cs="仿宋_GB2312"/>
          <w:b w:val="0"/>
          <w:bCs w:val="0"/>
          <w:color w:val="000000"/>
          <w:szCs w:val="21"/>
        </w:rPr>
      </w:pPr>
      <w:r>
        <w:rPr>
          <w:rFonts w:hint="eastAsia" w:ascii="Times New Roman" w:hAnsi="Times New Roman" w:eastAsia="仿宋_GB2312" w:cs="仿宋_GB2312"/>
          <w:b w:val="0"/>
          <w:bCs w:val="0"/>
          <w:color w:val="000000"/>
          <w:szCs w:val="21"/>
          <w:lang w:val="en-US" w:eastAsia="zh-CN"/>
        </w:rPr>
        <w:t>1</w:t>
      </w:r>
      <w:r>
        <w:rPr>
          <w:rFonts w:hint="eastAsia" w:ascii="Times New Roman" w:hAnsi="Times New Roman" w:cs="仿宋_GB2312"/>
          <w:color w:val="000000"/>
          <w:szCs w:val="21"/>
          <w:lang w:val="en-US" w:eastAsia="zh-CN"/>
        </w:rPr>
        <w:t>．</w:t>
      </w:r>
      <w:r>
        <w:rPr>
          <w:rFonts w:hint="eastAsia" w:ascii="Times New Roman" w:hAnsi="Times New Roman" w:eastAsia="仿宋_GB2312" w:cs="仿宋_GB2312"/>
          <w:b w:val="0"/>
          <w:bCs w:val="0"/>
          <w:color w:val="000000"/>
          <w:szCs w:val="21"/>
        </w:rPr>
        <w:t>钢桶</w:t>
      </w:r>
    </w:p>
    <w:tbl>
      <w:tblPr>
        <w:tblStyle w:val="4"/>
        <w:tblW w:w="91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2124"/>
        <w:gridCol w:w="2289"/>
        <w:gridCol w:w="861"/>
        <w:gridCol w:w="797"/>
        <w:gridCol w:w="747"/>
        <w:gridCol w:w="753"/>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序号</w:t>
            </w:r>
          </w:p>
        </w:tc>
        <w:tc>
          <w:tcPr>
            <w:tcW w:w="21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检验项目</w:t>
            </w:r>
          </w:p>
        </w:tc>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依据标准</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强制性</w:t>
            </w:r>
          </w:p>
        </w:tc>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非强制性</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重要项</w:t>
            </w: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较重要项</w:t>
            </w: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*1</w:t>
            </w:r>
          </w:p>
        </w:tc>
        <w:tc>
          <w:tcPr>
            <w:tcW w:w="21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气密试验</w:t>
            </w:r>
          </w:p>
        </w:tc>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lang w:eastAsia="zh-CN"/>
              </w:rPr>
              <w:t>GB/T 325.1-2018</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*2</w:t>
            </w:r>
          </w:p>
        </w:tc>
        <w:tc>
          <w:tcPr>
            <w:tcW w:w="21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液压试验</w:t>
            </w:r>
          </w:p>
        </w:tc>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lang w:eastAsia="zh-CN"/>
              </w:rPr>
              <w:t>GB/T 325.1-2018</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3</w:t>
            </w:r>
          </w:p>
        </w:tc>
        <w:tc>
          <w:tcPr>
            <w:tcW w:w="21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跌落试验</w:t>
            </w:r>
          </w:p>
        </w:tc>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lang w:eastAsia="zh-CN"/>
              </w:rPr>
              <w:t>GB/T 325.1-2018</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4</w:t>
            </w:r>
          </w:p>
        </w:tc>
        <w:tc>
          <w:tcPr>
            <w:tcW w:w="21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堆码试验</w:t>
            </w:r>
          </w:p>
        </w:tc>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lang w:eastAsia="zh-CN"/>
              </w:rPr>
              <w:t>GB/T 325.1-2018</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9139"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备注* 闭口钢桶做此项检验</w:t>
            </w:r>
          </w:p>
        </w:tc>
      </w:tr>
    </w:tbl>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0"/>
        <w:jc w:val="both"/>
        <w:textAlignment w:val="auto"/>
        <w:outlineLvl w:val="9"/>
        <w:rPr>
          <w:rFonts w:hint="eastAsia" w:ascii="Times New Roman" w:hAnsi="Times New Roman" w:eastAsia="仿宋_GB2312" w:cs="仿宋_GB2312"/>
          <w:b w:val="0"/>
          <w:bCs w:val="0"/>
          <w:color w:val="000000"/>
          <w:szCs w:val="21"/>
        </w:rPr>
      </w:pPr>
      <w:r>
        <w:rPr>
          <w:rFonts w:hint="eastAsia" w:ascii="Times New Roman" w:hAnsi="Times New Roman" w:eastAsia="仿宋_GB2312" w:cs="仿宋_GB2312"/>
          <w:b w:val="0"/>
          <w:bCs w:val="0"/>
          <w:color w:val="000000"/>
          <w:szCs w:val="21"/>
          <w:lang w:val="en-US" w:eastAsia="zh-CN"/>
        </w:rPr>
        <w:t>2</w:t>
      </w:r>
      <w:r>
        <w:rPr>
          <w:rFonts w:hint="eastAsia" w:ascii="Times New Roman" w:hAnsi="Times New Roman" w:cs="仿宋_GB2312"/>
          <w:color w:val="000000"/>
          <w:szCs w:val="21"/>
          <w:lang w:val="en-US" w:eastAsia="zh-CN"/>
        </w:rPr>
        <w:t>．</w:t>
      </w:r>
      <w:r>
        <w:rPr>
          <w:rFonts w:hint="eastAsia" w:ascii="Times New Roman" w:hAnsi="Times New Roman" w:eastAsia="仿宋_GB2312" w:cs="仿宋_GB2312"/>
          <w:b w:val="0"/>
          <w:bCs w:val="0"/>
          <w:color w:val="000000"/>
          <w:szCs w:val="21"/>
        </w:rPr>
        <w:t>黄磷钢桶</w:t>
      </w:r>
    </w:p>
    <w:tbl>
      <w:tblPr>
        <w:tblStyle w:val="4"/>
        <w:tblW w:w="91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2079"/>
        <w:gridCol w:w="2289"/>
        <w:gridCol w:w="861"/>
        <w:gridCol w:w="797"/>
        <w:gridCol w:w="747"/>
        <w:gridCol w:w="753"/>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序号</w:t>
            </w:r>
          </w:p>
        </w:tc>
        <w:tc>
          <w:tcPr>
            <w:tcW w:w="2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检验项目</w:t>
            </w:r>
          </w:p>
        </w:tc>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依据标准</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强制性</w:t>
            </w:r>
          </w:p>
        </w:tc>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非强制性</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重要项</w:t>
            </w: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较重要项</w:t>
            </w: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1</w:t>
            </w:r>
          </w:p>
        </w:tc>
        <w:tc>
          <w:tcPr>
            <w:tcW w:w="2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气密试验</w:t>
            </w:r>
          </w:p>
        </w:tc>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lang w:eastAsia="zh-CN"/>
              </w:rPr>
              <w:t>GB 16473-1996</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2</w:t>
            </w:r>
          </w:p>
        </w:tc>
        <w:tc>
          <w:tcPr>
            <w:tcW w:w="2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液压试验</w:t>
            </w:r>
          </w:p>
        </w:tc>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lang w:eastAsia="zh-CN"/>
              </w:rPr>
              <w:t>GB 16473-1996</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3</w:t>
            </w:r>
          </w:p>
        </w:tc>
        <w:tc>
          <w:tcPr>
            <w:tcW w:w="2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堆码试验</w:t>
            </w:r>
          </w:p>
        </w:tc>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lang w:eastAsia="zh-CN"/>
              </w:rPr>
              <w:t>GB 16473-1996</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4</w:t>
            </w:r>
          </w:p>
        </w:tc>
        <w:tc>
          <w:tcPr>
            <w:tcW w:w="2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跌落试验</w:t>
            </w:r>
          </w:p>
        </w:tc>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lang w:eastAsia="zh-CN"/>
              </w:rPr>
              <w:t>GB 16473-1996</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r>
    </w:tbl>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0"/>
        <w:jc w:val="both"/>
        <w:textAlignment w:val="auto"/>
        <w:outlineLvl w:val="9"/>
        <w:rPr>
          <w:rFonts w:hint="eastAsia" w:ascii="Times New Roman" w:hAnsi="Times New Roman" w:eastAsia="仿宋_GB2312" w:cs="仿宋_GB2312"/>
          <w:b w:val="0"/>
          <w:bCs w:val="0"/>
          <w:color w:val="000000"/>
          <w:szCs w:val="21"/>
          <w:lang w:val="en-US" w:eastAsia="zh-CN"/>
        </w:rPr>
      </w:pPr>
      <w:r>
        <w:rPr>
          <w:rFonts w:hint="eastAsia" w:ascii="Times New Roman" w:hAnsi="Times New Roman" w:eastAsia="仿宋_GB2312" w:cs="仿宋_GB2312"/>
          <w:b w:val="0"/>
          <w:bCs w:val="0"/>
          <w:color w:val="000000"/>
          <w:szCs w:val="21"/>
          <w:lang w:val="en-US" w:eastAsia="zh-CN"/>
        </w:rPr>
        <w:t>3</w:t>
      </w:r>
      <w:r>
        <w:rPr>
          <w:rFonts w:hint="eastAsia" w:ascii="Times New Roman" w:hAnsi="Times New Roman" w:cs="仿宋_GB2312"/>
          <w:color w:val="000000"/>
          <w:szCs w:val="21"/>
          <w:lang w:val="en-US" w:eastAsia="zh-CN"/>
        </w:rPr>
        <w:t>．</w:t>
      </w:r>
      <w:r>
        <w:rPr>
          <w:rFonts w:hint="eastAsia" w:ascii="Times New Roman" w:hAnsi="Times New Roman" w:eastAsia="仿宋_GB2312" w:cs="仿宋_GB2312"/>
          <w:b w:val="0"/>
          <w:bCs w:val="0"/>
          <w:color w:val="000000"/>
          <w:szCs w:val="21"/>
          <w:lang w:val="en-US" w:eastAsia="zh-CN"/>
        </w:rPr>
        <w:t>固碱钢桶</w:t>
      </w:r>
    </w:p>
    <w:tbl>
      <w:tblPr>
        <w:tblStyle w:val="4"/>
        <w:tblW w:w="91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2079"/>
        <w:gridCol w:w="2289"/>
        <w:gridCol w:w="861"/>
        <w:gridCol w:w="797"/>
        <w:gridCol w:w="747"/>
        <w:gridCol w:w="753"/>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序号</w:t>
            </w:r>
          </w:p>
        </w:tc>
        <w:tc>
          <w:tcPr>
            <w:tcW w:w="2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检验项目</w:t>
            </w:r>
          </w:p>
        </w:tc>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依据标准</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强制性</w:t>
            </w:r>
          </w:p>
        </w:tc>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非强制性</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重要项</w:t>
            </w: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较重要项</w:t>
            </w: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1</w:t>
            </w:r>
          </w:p>
        </w:tc>
        <w:tc>
          <w:tcPr>
            <w:tcW w:w="2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堆码试验</w:t>
            </w:r>
          </w:p>
        </w:tc>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lang w:eastAsia="zh-CN"/>
              </w:rPr>
              <w:t>GB/T 15915-2007</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2</w:t>
            </w:r>
          </w:p>
        </w:tc>
        <w:tc>
          <w:tcPr>
            <w:tcW w:w="2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跌落试验</w:t>
            </w:r>
          </w:p>
        </w:tc>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lang w:eastAsia="zh-CN"/>
              </w:rPr>
              <w:t>GB/T 15915-2007</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9139"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表中检验项目可在受检单位现场检验</w:t>
            </w:r>
          </w:p>
        </w:tc>
      </w:tr>
    </w:tbl>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0"/>
        <w:jc w:val="both"/>
        <w:textAlignment w:val="auto"/>
        <w:outlineLvl w:val="9"/>
        <w:rPr>
          <w:rFonts w:hint="eastAsia" w:ascii="Times New Roman" w:hAnsi="Times New Roman" w:eastAsia="仿宋_GB2312" w:cs="仿宋_GB2312"/>
          <w:b w:val="0"/>
          <w:bCs w:val="0"/>
          <w:color w:val="000000"/>
          <w:szCs w:val="21"/>
          <w:lang w:val="en-US" w:eastAsia="zh-CN"/>
        </w:rPr>
      </w:pPr>
      <w:r>
        <w:rPr>
          <w:rFonts w:hint="eastAsia" w:ascii="Times New Roman" w:hAnsi="Times New Roman" w:eastAsia="仿宋_GB2312" w:cs="仿宋_GB2312"/>
          <w:b w:val="0"/>
          <w:bCs w:val="0"/>
          <w:color w:val="000000"/>
          <w:szCs w:val="21"/>
          <w:lang w:val="en-US" w:eastAsia="zh-CN"/>
        </w:rPr>
        <w:t>4</w:t>
      </w:r>
      <w:r>
        <w:rPr>
          <w:rFonts w:hint="eastAsia" w:ascii="Times New Roman" w:hAnsi="Times New Roman" w:cs="仿宋_GB2312"/>
          <w:color w:val="000000"/>
          <w:szCs w:val="21"/>
          <w:lang w:val="en-US" w:eastAsia="zh-CN"/>
        </w:rPr>
        <w:t>．</w:t>
      </w:r>
      <w:r>
        <w:rPr>
          <w:rFonts w:hint="eastAsia" w:ascii="Times New Roman" w:hAnsi="Times New Roman" w:eastAsia="仿宋_GB2312" w:cs="仿宋_GB2312"/>
          <w:b w:val="0"/>
          <w:bCs w:val="0"/>
          <w:color w:val="000000"/>
          <w:szCs w:val="21"/>
          <w:lang w:val="en-US" w:eastAsia="zh-CN"/>
        </w:rPr>
        <w:t>一次性（重复性）使用电石包装钢桶</w:t>
      </w:r>
    </w:p>
    <w:tbl>
      <w:tblPr>
        <w:tblStyle w:val="4"/>
        <w:tblW w:w="91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2079"/>
        <w:gridCol w:w="2289"/>
        <w:gridCol w:w="861"/>
        <w:gridCol w:w="797"/>
        <w:gridCol w:w="747"/>
        <w:gridCol w:w="753"/>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序号</w:t>
            </w:r>
          </w:p>
        </w:tc>
        <w:tc>
          <w:tcPr>
            <w:tcW w:w="2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检验项目</w:t>
            </w:r>
          </w:p>
        </w:tc>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依据标准</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强制性</w:t>
            </w:r>
          </w:p>
        </w:tc>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非强制性</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重要项</w:t>
            </w: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较重要项</w:t>
            </w: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1</w:t>
            </w:r>
          </w:p>
        </w:tc>
        <w:tc>
          <w:tcPr>
            <w:tcW w:w="2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气密试验</w:t>
            </w:r>
          </w:p>
        </w:tc>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lang w:eastAsia="zh-CN"/>
              </w:rPr>
            </w:pPr>
            <w:r>
              <w:rPr>
                <w:rFonts w:hint="eastAsia" w:ascii="Times New Roman" w:hAnsi="Times New Roman" w:eastAsia="仿宋_GB2312" w:cs="仿宋_GB2312"/>
                <w:color w:val="000000"/>
                <w:sz w:val="24"/>
                <w:szCs w:val="24"/>
                <w:lang w:eastAsia="zh-CN"/>
              </w:rPr>
              <w:t>GB/T 14492-2008</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lang w:eastAsia="zh-CN"/>
              </w:rPr>
              <w:t>GB/T 15956-2008</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2</w:t>
            </w:r>
          </w:p>
        </w:tc>
        <w:tc>
          <w:tcPr>
            <w:tcW w:w="2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跌落试验</w:t>
            </w:r>
          </w:p>
        </w:tc>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lang w:eastAsia="zh-CN"/>
              </w:rPr>
            </w:pPr>
            <w:r>
              <w:rPr>
                <w:rFonts w:hint="eastAsia" w:ascii="Times New Roman" w:hAnsi="Times New Roman" w:eastAsia="仿宋_GB2312" w:cs="仿宋_GB2312"/>
                <w:color w:val="000000"/>
                <w:sz w:val="24"/>
                <w:szCs w:val="24"/>
                <w:lang w:eastAsia="zh-CN"/>
              </w:rPr>
              <w:t>GB/T 14492-2008</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lang w:eastAsia="zh-CN"/>
              </w:rPr>
              <w:t>GB/T 15956-2008</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3</w:t>
            </w:r>
          </w:p>
        </w:tc>
        <w:tc>
          <w:tcPr>
            <w:tcW w:w="2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堆码试验</w:t>
            </w:r>
          </w:p>
        </w:tc>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lang w:eastAsia="zh-CN"/>
              </w:rPr>
            </w:pPr>
            <w:r>
              <w:rPr>
                <w:rFonts w:hint="eastAsia" w:ascii="Times New Roman" w:hAnsi="Times New Roman" w:eastAsia="仿宋_GB2312" w:cs="仿宋_GB2312"/>
                <w:color w:val="000000"/>
                <w:sz w:val="24"/>
                <w:szCs w:val="24"/>
                <w:lang w:eastAsia="zh-CN"/>
              </w:rPr>
              <w:t>GB/T 14492-2008</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lang w:eastAsia="zh-CN"/>
              </w:rPr>
              <w:t>GB/T 15956-2008</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r>
    </w:tbl>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0"/>
        <w:jc w:val="both"/>
        <w:textAlignment w:val="auto"/>
        <w:outlineLvl w:val="9"/>
        <w:rPr>
          <w:rFonts w:hint="eastAsia" w:ascii="Times New Roman" w:hAnsi="Times New Roman" w:eastAsia="仿宋_GB2312" w:cs="仿宋_GB2312"/>
          <w:b w:val="0"/>
          <w:bCs w:val="0"/>
          <w:color w:val="000000"/>
          <w:szCs w:val="21"/>
          <w:lang w:val="en-US" w:eastAsia="zh-CN"/>
        </w:rPr>
      </w:pPr>
      <w:r>
        <w:rPr>
          <w:rFonts w:hint="eastAsia" w:ascii="Times New Roman" w:hAnsi="Times New Roman" w:eastAsia="仿宋_GB2312" w:cs="仿宋_GB2312"/>
          <w:b w:val="0"/>
          <w:bCs w:val="0"/>
          <w:color w:val="000000"/>
          <w:szCs w:val="21"/>
          <w:lang w:val="en-US" w:eastAsia="zh-CN"/>
        </w:rPr>
        <w:t>5</w:t>
      </w:r>
      <w:r>
        <w:rPr>
          <w:rFonts w:hint="eastAsia" w:ascii="Times New Roman" w:hAnsi="Times New Roman" w:cs="仿宋_GB2312"/>
          <w:color w:val="000000"/>
          <w:szCs w:val="21"/>
          <w:lang w:val="en-US" w:eastAsia="zh-CN"/>
        </w:rPr>
        <w:t>．</w:t>
      </w:r>
      <w:r>
        <w:rPr>
          <w:rFonts w:hint="eastAsia" w:ascii="Times New Roman" w:hAnsi="Times New Roman" w:eastAsia="仿宋_GB2312" w:cs="仿宋_GB2312"/>
          <w:b w:val="0"/>
          <w:bCs w:val="0"/>
          <w:color w:val="000000"/>
          <w:szCs w:val="21"/>
          <w:lang w:val="en-US" w:eastAsia="zh-CN"/>
        </w:rPr>
        <w:t>钢提桶</w:t>
      </w:r>
    </w:p>
    <w:tbl>
      <w:tblPr>
        <w:tblStyle w:val="4"/>
        <w:tblW w:w="91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2079"/>
        <w:gridCol w:w="2289"/>
        <w:gridCol w:w="861"/>
        <w:gridCol w:w="797"/>
        <w:gridCol w:w="747"/>
        <w:gridCol w:w="753"/>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序号</w:t>
            </w:r>
          </w:p>
        </w:tc>
        <w:tc>
          <w:tcPr>
            <w:tcW w:w="2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检验项目</w:t>
            </w:r>
          </w:p>
        </w:tc>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依据标准</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强制性</w:t>
            </w:r>
          </w:p>
        </w:tc>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非强制性</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重要项</w:t>
            </w: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较重要项</w:t>
            </w: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1</w:t>
            </w:r>
          </w:p>
        </w:tc>
        <w:tc>
          <w:tcPr>
            <w:tcW w:w="2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气密性能</w:t>
            </w:r>
          </w:p>
        </w:tc>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lang w:eastAsia="zh-CN"/>
              </w:rPr>
              <w:t>GB/T 13252-2008</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*2</w:t>
            </w:r>
          </w:p>
        </w:tc>
        <w:tc>
          <w:tcPr>
            <w:tcW w:w="2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耐液压性</w:t>
            </w:r>
          </w:p>
        </w:tc>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lang w:eastAsia="zh-CN"/>
              </w:rPr>
              <w:t>GB/T 13252-2008</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3</w:t>
            </w:r>
          </w:p>
        </w:tc>
        <w:tc>
          <w:tcPr>
            <w:tcW w:w="2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耐跌落性</w:t>
            </w:r>
          </w:p>
        </w:tc>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lang w:eastAsia="zh-CN"/>
              </w:rPr>
              <w:t>GB/T 13252-2008</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4</w:t>
            </w:r>
          </w:p>
        </w:tc>
        <w:tc>
          <w:tcPr>
            <w:tcW w:w="2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耐堆码性</w:t>
            </w:r>
          </w:p>
        </w:tc>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lang w:eastAsia="zh-CN"/>
              </w:rPr>
              <w:t>GB/T 13252-2008</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5</w:t>
            </w:r>
          </w:p>
        </w:tc>
        <w:tc>
          <w:tcPr>
            <w:tcW w:w="2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提梁（环）强度</w:t>
            </w:r>
          </w:p>
        </w:tc>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lang w:eastAsia="zh-CN"/>
              </w:rPr>
              <w:t>GB/T 13252-2008</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9139"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lang w:eastAsia="zh-CN"/>
              </w:rPr>
              <w:t>备注：* 3、4类钢提桶做此项检验</w:t>
            </w:r>
          </w:p>
        </w:tc>
      </w:tr>
    </w:tbl>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0"/>
        <w:jc w:val="both"/>
        <w:textAlignment w:val="auto"/>
        <w:outlineLvl w:val="9"/>
        <w:rPr>
          <w:rFonts w:hint="eastAsia" w:ascii="Times New Roman" w:hAnsi="Times New Roman" w:eastAsia="仿宋_GB2312" w:cs="仿宋_GB2312"/>
          <w:b w:val="0"/>
          <w:bCs w:val="0"/>
          <w:color w:val="000000"/>
          <w:szCs w:val="21"/>
          <w:lang w:val="en-US" w:eastAsia="zh-CN"/>
        </w:rPr>
      </w:pPr>
      <w:r>
        <w:rPr>
          <w:rFonts w:hint="eastAsia" w:ascii="Times New Roman" w:hAnsi="Times New Roman" w:eastAsia="仿宋_GB2312" w:cs="仿宋_GB2312"/>
          <w:b w:val="0"/>
          <w:bCs w:val="0"/>
          <w:color w:val="000000"/>
          <w:szCs w:val="21"/>
          <w:lang w:val="en-US" w:eastAsia="zh-CN"/>
        </w:rPr>
        <w:t>6</w:t>
      </w:r>
      <w:r>
        <w:rPr>
          <w:rFonts w:hint="eastAsia" w:ascii="Times New Roman" w:hAnsi="Times New Roman" w:cs="仿宋_GB2312"/>
          <w:color w:val="000000"/>
          <w:szCs w:val="21"/>
          <w:lang w:val="en-US" w:eastAsia="zh-CN"/>
        </w:rPr>
        <w:t>．</w:t>
      </w:r>
      <w:r>
        <w:rPr>
          <w:rFonts w:hint="eastAsia" w:ascii="Times New Roman" w:hAnsi="Times New Roman" w:eastAsia="仿宋_GB2312" w:cs="仿宋_GB2312"/>
          <w:b w:val="0"/>
          <w:bCs w:val="0"/>
          <w:color w:val="000000"/>
          <w:szCs w:val="21"/>
          <w:lang w:val="en-US" w:eastAsia="zh-CN"/>
        </w:rPr>
        <w:t>方桶</w:t>
      </w:r>
    </w:p>
    <w:tbl>
      <w:tblPr>
        <w:tblStyle w:val="4"/>
        <w:tblW w:w="91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2079"/>
        <w:gridCol w:w="2289"/>
        <w:gridCol w:w="861"/>
        <w:gridCol w:w="797"/>
        <w:gridCol w:w="747"/>
        <w:gridCol w:w="753"/>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序号</w:t>
            </w:r>
          </w:p>
        </w:tc>
        <w:tc>
          <w:tcPr>
            <w:tcW w:w="2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检验项目</w:t>
            </w:r>
          </w:p>
        </w:tc>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依据标准</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强制性</w:t>
            </w:r>
          </w:p>
        </w:tc>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非强制性</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重要项</w:t>
            </w: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较重要项</w:t>
            </w: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1</w:t>
            </w:r>
          </w:p>
        </w:tc>
        <w:tc>
          <w:tcPr>
            <w:tcW w:w="2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气密试验</w:t>
            </w:r>
          </w:p>
        </w:tc>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lang w:eastAsia="zh-CN"/>
              </w:rPr>
              <w:t>GB/T 17343-1998</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2</w:t>
            </w:r>
          </w:p>
        </w:tc>
        <w:tc>
          <w:tcPr>
            <w:tcW w:w="2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液压试验</w:t>
            </w:r>
          </w:p>
        </w:tc>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lang w:eastAsia="zh-CN"/>
              </w:rPr>
              <w:t>GB 12463-2009</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3</w:t>
            </w:r>
          </w:p>
        </w:tc>
        <w:tc>
          <w:tcPr>
            <w:tcW w:w="2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跌落试验</w:t>
            </w:r>
          </w:p>
        </w:tc>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lang w:eastAsia="zh-CN"/>
              </w:rPr>
              <w:t>GB 12463-2009</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4</w:t>
            </w:r>
          </w:p>
        </w:tc>
        <w:tc>
          <w:tcPr>
            <w:tcW w:w="2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堆码负载</w:t>
            </w:r>
          </w:p>
        </w:tc>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lang w:eastAsia="zh-CN"/>
              </w:rPr>
              <w:t>GB/T 17343-1998</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5</w:t>
            </w:r>
          </w:p>
        </w:tc>
        <w:tc>
          <w:tcPr>
            <w:tcW w:w="2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提环拉力</w:t>
            </w:r>
          </w:p>
        </w:tc>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lang w:eastAsia="zh-CN"/>
              </w:rPr>
              <w:t>GB/T 17343-1998</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r>
    </w:tbl>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0"/>
        <w:jc w:val="both"/>
        <w:textAlignment w:val="auto"/>
        <w:outlineLvl w:val="9"/>
        <w:rPr>
          <w:rFonts w:hint="eastAsia" w:ascii="Times New Roman" w:hAnsi="Times New Roman" w:eastAsia="仿宋_GB2312" w:cs="仿宋_GB2312"/>
          <w:b w:val="0"/>
          <w:bCs w:val="0"/>
          <w:color w:val="000000"/>
          <w:szCs w:val="21"/>
          <w:lang w:val="en-US" w:eastAsia="zh-CN"/>
        </w:rPr>
      </w:pPr>
      <w:r>
        <w:rPr>
          <w:rFonts w:hint="eastAsia" w:ascii="Times New Roman" w:hAnsi="Times New Roman" w:eastAsia="仿宋_GB2312" w:cs="仿宋_GB2312"/>
          <w:b w:val="0"/>
          <w:bCs w:val="0"/>
          <w:color w:val="000000"/>
          <w:szCs w:val="21"/>
          <w:lang w:val="en-US" w:eastAsia="zh-CN"/>
        </w:rPr>
        <w:t>7</w:t>
      </w:r>
      <w:r>
        <w:rPr>
          <w:rFonts w:hint="eastAsia" w:ascii="Times New Roman" w:hAnsi="Times New Roman" w:cs="仿宋_GB2312"/>
          <w:color w:val="000000"/>
          <w:szCs w:val="21"/>
          <w:lang w:val="en-US" w:eastAsia="zh-CN"/>
        </w:rPr>
        <w:t>．</w:t>
      </w:r>
      <w:r>
        <w:rPr>
          <w:rFonts w:hint="eastAsia" w:ascii="Times New Roman" w:hAnsi="Times New Roman" w:eastAsia="仿宋_GB2312" w:cs="仿宋_GB2312"/>
          <w:b w:val="0"/>
          <w:bCs w:val="0"/>
          <w:color w:val="000000"/>
          <w:szCs w:val="21"/>
          <w:lang w:val="en-US" w:eastAsia="zh-CN"/>
        </w:rPr>
        <w:t>工业用薄钢板圆罐</w:t>
      </w:r>
    </w:p>
    <w:tbl>
      <w:tblPr>
        <w:tblStyle w:val="4"/>
        <w:tblW w:w="91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2079"/>
        <w:gridCol w:w="2289"/>
        <w:gridCol w:w="861"/>
        <w:gridCol w:w="797"/>
        <w:gridCol w:w="747"/>
        <w:gridCol w:w="753"/>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序号</w:t>
            </w:r>
          </w:p>
        </w:tc>
        <w:tc>
          <w:tcPr>
            <w:tcW w:w="2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检验项目</w:t>
            </w:r>
          </w:p>
        </w:tc>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依据标准</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强制性</w:t>
            </w:r>
          </w:p>
        </w:tc>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非强制性</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重要项</w:t>
            </w: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较重要项</w:t>
            </w: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1</w:t>
            </w:r>
          </w:p>
        </w:tc>
        <w:tc>
          <w:tcPr>
            <w:tcW w:w="2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气密试验</w:t>
            </w:r>
          </w:p>
        </w:tc>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lang w:eastAsia="zh-CN"/>
              </w:rPr>
              <w:t>GB/T 15170-2007</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firstLine="420" w:firstLineChars="0"/>
              <w:jc w:val="center"/>
              <w:textAlignment w:val="auto"/>
              <w:outlineLvl w:val="9"/>
              <w:rPr>
                <w:rFonts w:hint="eastAsia" w:ascii="Times New Roman" w:hAnsi="Times New Roman" w:eastAsia="仿宋_GB2312" w:cs="仿宋_GB2312"/>
                <w:color w:val="000000"/>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2</w:t>
            </w:r>
          </w:p>
        </w:tc>
        <w:tc>
          <w:tcPr>
            <w:tcW w:w="2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液压试验</w:t>
            </w:r>
          </w:p>
        </w:tc>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lang w:eastAsia="zh-CN"/>
              </w:rPr>
              <w:t>GB/T 15170-2007</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firstLine="420" w:firstLineChars="0"/>
              <w:jc w:val="center"/>
              <w:textAlignment w:val="auto"/>
              <w:outlineLvl w:val="9"/>
              <w:rPr>
                <w:rFonts w:hint="eastAsia" w:ascii="Times New Roman" w:hAnsi="Times New Roman" w:eastAsia="仿宋_GB2312" w:cs="仿宋_GB2312"/>
                <w:color w:val="000000"/>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3</w:t>
            </w:r>
          </w:p>
        </w:tc>
        <w:tc>
          <w:tcPr>
            <w:tcW w:w="2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跌落试验</w:t>
            </w:r>
          </w:p>
        </w:tc>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lang w:eastAsia="zh-CN"/>
              </w:rPr>
              <w:t>GB/T 15170-2007</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firstLine="420" w:firstLineChars="0"/>
              <w:jc w:val="center"/>
              <w:textAlignment w:val="auto"/>
              <w:outlineLvl w:val="9"/>
              <w:rPr>
                <w:rFonts w:hint="eastAsia" w:ascii="Times New Roman" w:hAnsi="Times New Roman" w:eastAsia="仿宋_GB2312" w:cs="仿宋_GB2312"/>
                <w:color w:val="000000"/>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4</w:t>
            </w:r>
          </w:p>
        </w:tc>
        <w:tc>
          <w:tcPr>
            <w:tcW w:w="2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堆码试验</w:t>
            </w:r>
          </w:p>
        </w:tc>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lang w:eastAsia="zh-CN"/>
              </w:rPr>
              <w:t>GB/T 15170-2007</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firstLine="420" w:firstLineChars="0"/>
              <w:jc w:val="center"/>
              <w:textAlignment w:val="auto"/>
              <w:outlineLvl w:val="9"/>
              <w:rPr>
                <w:rFonts w:hint="eastAsia" w:ascii="Times New Roman" w:hAnsi="Times New Roman" w:eastAsia="仿宋_GB2312" w:cs="仿宋_GB2312"/>
                <w:color w:val="000000"/>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pacing w:val="-17"/>
                <w:sz w:val="24"/>
                <w:szCs w:val="24"/>
              </w:rPr>
            </w:pPr>
            <w:r>
              <w:rPr>
                <w:rFonts w:hint="eastAsia" w:ascii="Times New Roman" w:hAnsi="Times New Roman" w:eastAsia="仿宋_GB2312" w:cs="仿宋_GB2312"/>
                <w:color w:val="000000"/>
                <w:sz w:val="24"/>
                <w:szCs w:val="24"/>
              </w:rPr>
              <w:t>5</w:t>
            </w:r>
          </w:p>
        </w:tc>
        <w:tc>
          <w:tcPr>
            <w:tcW w:w="2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pacing w:val="-17"/>
                <w:sz w:val="24"/>
                <w:szCs w:val="24"/>
              </w:rPr>
            </w:pPr>
            <w:r>
              <w:rPr>
                <w:rFonts w:hint="eastAsia" w:ascii="Times New Roman" w:hAnsi="Times New Roman" w:eastAsia="仿宋_GB2312" w:cs="仿宋_GB2312"/>
                <w:color w:val="000000"/>
                <w:spacing w:val="-17"/>
                <w:sz w:val="24"/>
                <w:szCs w:val="24"/>
              </w:rPr>
              <w:t>提梁、提环强度试验</w:t>
            </w:r>
          </w:p>
        </w:tc>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lang w:eastAsia="zh-CN"/>
              </w:rPr>
              <w:t>GB/T 15170-2007</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r>
    </w:tbl>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0"/>
        <w:jc w:val="both"/>
        <w:textAlignment w:val="auto"/>
        <w:outlineLvl w:val="9"/>
        <w:rPr>
          <w:rFonts w:hint="eastAsia" w:ascii="Times New Roman" w:hAnsi="Times New Roman" w:eastAsia="仿宋_GB2312" w:cs="仿宋_GB2312"/>
          <w:b w:val="0"/>
          <w:bCs w:val="0"/>
          <w:color w:val="000000"/>
          <w:szCs w:val="21"/>
          <w:lang w:val="en-US" w:eastAsia="zh-CN"/>
        </w:rPr>
      </w:pPr>
      <w:r>
        <w:rPr>
          <w:rFonts w:hint="eastAsia" w:ascii="Times New Roman" w:hAnsi="Times New Roman" w:eastAsia="仿宋_GB2312" w:cs="仿宋_GB2312"/>
          <w:b w:val="0"/>
          <w:bCs w:val="0"/>
          <w:color w:val="000000"/>
          <w:szCs w:val="21"/>
          <w:lang w:val="en-US" w:eastAsia="zh-CN"/>
        </w:rPr>
        <w:t>8</w:t>
      </w:r>
      <w:r>
        <w:rPr>
          <w:rFonts w:hint="eastAsia" w:ascii="Times New Roman" w:hAnsi="Times New Roman" w:cs="仿宋_GB2312"/>
          <w:color w:val="000000"/>
          <w:szCs w:val="21"/>
          <w:lang w:val="en-US" w:eastAsia="zh-CN"/>
        </w:rPr>
        <w:t>．</w:t>
      </w:r>
      <w:r>
        <w:rPr>
          <w:rFonts w:hint="eastAsia" w:ascii="Times New Roman" w:hAnsi="Times New Roman" w:eastAsia="仿宋_GB2312" w:cs="仿宋_GB2312"/>
          <w:b w:val="0"/>
          <w:bCs w:val="0"/>
          <w:color w:val="000000"/>
          <w:szCs w:val="21"/>
          <w:lang w:val="en-US" w:eastAsia="zh-CN"/>
        </w:rPr>
        <w:t>方罐与扁圆罐</w:t>
      </w:r>
    </w:p>
    <w:tbl>
      <w:tblPr>
        <w:tblStyle w:val="4"/>
        <w:tblW w:w="91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2079"/>
        <w:gridCol w:w="2289"/>
        <w:gridCol w:w="861"/>
        <w:gridCol w:w="797"/>
        <w:gridCol w:w="747"/>
        <w:gridCol w:w="753"/>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序号</w:t>
            </w:r>
          </w:p>
        </w:tc>
        <w:tc>
          <w:tcPr>
            <w:tcW w:w="2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检验项目</w:t>
            </w:r>
          </w:p>
        </w:tc>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依据标准</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强制性</w:t>
            </w:r>
          </w:p>
        </w:tc>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非强制性</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重要项</w:t>
            </w: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较重要项</w:t>
            </w: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1</w:t>
            </w:r>
          </w:p>
        </w:tc>
        <w:tc>
          <w:tcPr>
            <w:tcW w:w="2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气密试验</w:t>
            </w:r>
          </w:p>
        </w:tc>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lang w:eastAsia="zh-CN"/>
              </w:rPr>
              <w:t>BB/T 0019-2013</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firstLine="420" w:firstLineChars="0"/>
              <w:jc w:val="center"/>
              <w:textAlignment w:val="auto"/>
              <w:outlineLvl w:val="9"/>
              <w:rPr>
                <w:rFonts w:hint="eastAsia" w:ascii="Times New Roman" w:hAnsi="Times New Roman" w:eastAsia="仿宋_GB2312" w:cs="仿宋_GB2312"/>
                <w:color w:val="000000"/>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2</w:t>
            </w:r>
          </w:p>
        </w:tc>
        <w:tc>
          <w:tcPr>
            <w:tcW w:w="2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液压试验</w:t>
            </w:r>
          </w:p>
        </w:tc>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lang w:eastAsia="zh-CN"/>
              </w:rPr>
              <w:t>BB/T 0019-2013</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firstLine="420" w:firstLineChars="0"/>
              <w:jc w:val="center"/>
              <w:textAlignment w:val="auto"/>
              <w:outlineLvl w:val="9"/>
              <w:rPr>
                <w:rFonts w:hint="eastAsia" w:ascii="Times New Roman" w:hAnsi="Times New Roman" w:eastAsia="仿宋_GB2312" w:cs="仿宋_GB2312"/>
                <w:color w:val="000000"/>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3</w:t>
            </w:r>
          </w:p>
        </w:tc>
        <w:tc>
          <w:tcPr>
            <w:tcW w:w="2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跌落试验</w:t>
            </w:r>
          </w:p>
        </w:tc>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lang w:eastAsia="zh-CN"/>
              </w:rPr>
              <w:t>BB/T 0019-2013</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firstLine="420" w:firstLineChars="0"/>
              <w:jc w:val="center"/>
              <w:textAlignment w:val="auto"/>
              <w:outlineLvl w:val="9"/>
              <w:rPr>
                <w:rFonts w:hint="eastAsia" w:ascii="Times New Roman" w:hAnsi="Times New Roman" w:eastAsia="仿宋_GB2312" w:cs="仿宋_GB2312"/>
                <w:color w:val="000000"/>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4</w:t>
            </w:r>
          </w:p>
        </w:tc>
        <w:tc>
          <w:tcPr>
            <w:tcW w:w="2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堆码试验</w:t>
            </w:r>
          </w:p>
        </w:tc>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lang w:eastAsia="zh-CN"/>
              </w:rPr>
              <w:t>BB/T 0019-2013</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firstLine="420" w:firstLineChars="0"/>
              <w:jc w:val="center"/>
              <w:textAlignment w:val="auto"/>
              <w:outlineLvl w:val="9"/>
              <w:rPr>
                <w:rFonts w:hint="eastAsia" w:ascii="Times New Roman" w:hAnsi="Times New Roman" w:eastAsia="仿宋_GB2312" w:cs="仿宋_GB2312"/>
                <w:color w:val="000000"/>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74"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5</w:t>
            </w:r>
          </w:p>
        </w:tc>
        <w:tc>
          <w:tcPr>
            <w:tcW w:w="2079"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提环拉力试验</w:t>
            </w:r>
          </w:p>
        </w:tc>
        <w:tc>
          <w:tcPr>
            <w:tcW w:w="2289"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lang w:eastAsia="zh-CN"/>
              </w:rPr>
              <w:t>BB/T 0019-2013</w:t>
            </w:r>
          </w:p>
        </w:tc>
        <w:tc>
          <w:tcPr>
            <w:tcW w:w="86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97"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47"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5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839"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r>
    </w:tbl>
    <w:p>
      <w:pPr>
        <w:keepNext w:val="0"/>
        <w:keepLines w:val="0"/>
        <w:pageBreakBefore w:val="0"/>
        <w:widowControl w:val="0"/>
        <w:kinsoku/>
        <w:wordWrap/>
        <w:overflowPunct/>
        <w:topLinePunct w:val="0"/>
        <w:autoSpaceDE/>
        <w:autoSpaceDN/>
        <w:bidi w:val="0"/>
        <w:adjustRightInd w:val="0"/>
        <w:snapToGrid w:val="0"/>
        <w:spacing w:line="610" w:lineRule="exact"/>
        <w:ind w:left="0" w:leftChars="0" w:right="0" w:rightChars="0" w:firstLine="640" w:firstLineChars="0"/>
        <w:jc w:val="both"/>
        <w:textAlignment w:val="auto"/>
        <w:outlineLvl w:val="9"/>
        <w:rPr>
          <w:rFonts w:hint="eastAsia" w:ascii="Times New Roman" w:hAnsi="Times New Roman" w:eastAsia="仿宋_GB2312" w:cs="仿宋_GB2312"/>
          <w:b w:val="0"/>
          <w:bCs w:val="0"/>
          <w:color w:val="000000"/>
          <w:szCs w:val="21"/>
          <w:lang w:val="en-US" w:eastAsia="zh-CN"/>
        </w:rPr>
      </w:pPr>
      <w:r>
        <w:rPr>
          <w:rFonts w:hint="eastAsia" w:ascii="Times New Roman" w:hAnsi="Times New Roman" w:eastAsia="仿宋_GB2312" w:cs="仿宋_GB2312"/>
          <w:b w:val="0"/>
          <w:bCs w:val="0"/>
          <w:color w:val="000000"/>
          <w:szCs w:val="21"/>
          <w:lang w:val="en-US" w:eastAsia="zh-CN"/>
        </w:rPr>
        <w:t>9</w:t>
      </w:r>
      <w:r>
        <w:rPr>
          <w:rFonts w:hint="eastAsia" w:ascii="Times New Roman" w:hAnsi="Times New Roman" w:cs="仿宋_GB2312"/>
          <w:color w:val="000000"/>
          <w:szCs w:val="21"/>
          <w:lang w:val="en-US" w:eastAsia="zh-CN"/>
        </w:rPr>
        <w:t>．</w:t>
      </w:r>
      <w:r>
        <w:rPr>
          <w:rFonts w:hint="eastAsia" w:ascii="Times New Roman" w:hAnsi="Times New Roman" w:eastAsia="仿宋_GB2312" w:cs="仿宋_GB2312"/>
          <w:b w:val="0"/>
          <w:bCs w:val="0"/>
          <w:color w:val="000000"/>
          <w:szCs w:val="21"/>
          <w:lang w:val="en-US" w:eastAsia="zh-CN"/>
        </w:rPr>
        <w:t>钢质手提罐</w:t>
      </w:r>
    </w:p>
    <w:tbl>
      <w:tblPr>
        <w:tblStyle w:val="4"/>
        <w:tblW w:w="91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2079"/>
        <w:gridCol w:w="2289"/>
        <w:gridCol w:w="861"/>
        <w:gridCol w:w="797"/>
        <w:gridCol w:w="747"/>
        <w:gridCol w:w="753"/>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4" w:hRule="atLeast"/>
          <w:jc w:val="center"/>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序号</w:t>
            </w:r>
          </w:p>
        </w:tc>
        <w:tc>
          <w:tcPr>
            <w:tcW w:w="2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检验项目</w:t>
            </w:r>
          </w:p>
        </w:tc>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依据标准</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强制性</w:t>
            </w:r>
          </w:p>
        </w:tc>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非强制性</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重要项</w:t>
            </w: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较重要项</w:t>
            </w: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1</w:t>
            </w:r>
          </w:p>
        </w:tc>
        <w:tc>
          <w:tcPr>
            <w:tcW w:w="2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气密性能</w:t>
            </w:r>
          </w:p>
        </w:tc>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lang w:eastAsia="zh-CN"/>
              </w:rPr>
              <w:t>BB/T 0064-2013</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2</w:t>
            </w:r>
          </w:p>
        </w:tc>
        <w:tc>
          <w:tcPr>
            <w:tcW w:w="2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液压性能</w:t>
            </w:r>
          </w:p>
        </w:tc>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lang w:eastAsia="zh-CN"/>
              </w:rPr>
              <w:t>BB/T 0064-2013</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3</w:t>
            </w:r>
          </w:p>
        </w:tc>
        <w:tc>
          <w:tcPr>
            <w:tcW w:w="2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堆码性能</w:t>
            </w:r>
          </w:p>
        </w:tc>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lang w:eastAsia="zh-CN"/>
              </w:rPr>
              <w:t>BB/T 0064-2013</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4</w:t>
            </w:r>
          </w:p>
        </w:tc>
        <w:tc>
          <w:tcPr>
            <w:tcW w:w="2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跌落试验</w:t>
            </w:r>
          </w:p>
        </w:tc>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lang w:eastAsia="zh-CN"/>
              </w:rPr>
              <w:t>BB/T 0064-2013</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5</w:t>
            </w:r>
          </w:p>
        </w:tc>
        <w:tc>
          <w:tcPr>
            <w:tcW w:w="2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提手拉力</w:t>
            </w:r>
          </w:p>
        </w:tc>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lang w:eastAsia="zh-CN"/>
              </w:rPr>
              <w:t>BB/T 0064-2013</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r>
    </w:tbl>
    <w:p>
      <w:pPr>
        <w:keepNext w:val="0"/>
        <w:keepLines w:val="0"/>
        <w:pageBreakBefore w:val="0"/>
        <w:widowControl w:val="0"/>
        <w:kinsoku/>
        <w:wordWrap/>
        <w:overflowPunct/>
        <w:topLinePunct w:val="0"/>
        <w:autoSpaceDE/>
        <w:autoSpaceDN/>
        <w:bidi w:val="0"/>
        <w:adjustRightInd w:val="0"/>
        <w:snapToGrid w:val="0"/>
        <w:spacing w:before="32" w:beforeLines="10" w:line="610" w:lineRule="exact"/>
        <w:ind w:left="0" w:leftChars="0" w:right="0" w:rightChars="0" w:firstLine="640" w:firstLineChars="0"/>
        <w:jc w:val="both"/>
        <w:textAlignment w:val="auto"/>
        <w:outlineLvl w:val="9"/>
        <w:rPr>
          <w:rFonts w:hint="eastAsia" w:ascii="Times New Roman" w:hAnsi="Times New Roman" w:eastAsia="仿宋_GB2312" w:cs="仿宋_GB2312"/>
          <w:b w:val="0"/>
          <w:bCs w:val="0"/>
          <w:color w:val="000000"/>
          <w:szCs w:val="21"/>
          <w:lang w:val="en-US" w:eastAsia="zh-CN"/>
        </w:rPr>
      </w:pPr>
      <w:r>
        <w:rPr>
          <w:rFonts w:hint="eastAsia" w:ascii="Times New Roman" w:hAnsi="Times New Roman" w:eastAsia="仿宋_GB2312" w:cs="仿宋_GB2312"/>
          <w:b w:val="0"/>
          <w:bCs w:val="0"/>
          <w:color w:val="000000"/>
          <w:szCs w:val="21"/>
          <w:lang w:val="en-US" w:eastAsia="zh-CN"/>
        </w:rPr>
        <w:t>10</w:t>
      </w:r>
      <w:r>
        <w:rPr>
          <w:rFonts w:hint="eastAsia" w:ascii="Times New Roman" w:hAnsi="Times New Roman" w:cs="仿宋_GB2312"/>
          <w:color w:val="000000"/>
          <w:szCs w:val="21"/>
          <w:lang w:val="en-US" w:eastAsia="zh-CN"/>
        </w:rPr>
        <w:t>．</w:t>
      </w:r>
      <w:r>
        <w:rPr>
          <w:rFonts w:hint="eastAsia" w:ascii="Times New Roman" w:hAnsi="Times New Roman" w:eastAsia="仿宋_GB2312" w:cs="仿宋_GB2312"/>
          <w:b w:val="0"/>
          <w:bCs w:val="0"/>
          <w:color w:val="000000"/>
          <w:szCs w:val="21"/>
          <w:lang w:val="en-US" w:eastAsia="zh-CN"/>
        </w:rPr>
        <w:t>气雾罐(铁罐)</w:t>
      </w:r>
    </w:p>
    <w:tbl>
      <w:tblPr>
        <w:tblStyle w:val="4"/>
        <w:tblW w:w="91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2079"/>
        <w:gridCol w:w="2289"/>
        <w:gridCol w:w="861"/>
        <w:gridCol w:w="797"/>
        <w:gridCol w:w="747"/>
        <w:gridCol w:w="753"/>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9" w:hRule="atLeast"/>
          <w:jc w:val="center"/>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序号</w:t>
            </w:r>
          </w:p>
        </w:tc>
        <w:tc>
          <w:tcPr>
            <w:tcW w:w="2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检验项目</w:t>
            </w:r>
          </w:p>
        </w:tc>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依据标准</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强制性</w:t>
            </w:r>
          </w:p>
        </w:tc>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非强制性</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重要项</w:t>
            </w: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较重要项</w:t>
            </w: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1</w:t>
            </w:r>
          </w:p>
        </w:tc>
        <w:tc>
          <w:tcPr>
            <w:tcW w:w="2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罐口外径</w:t>
            </w:r>
          </w:p>
        </w:tc>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lang w:eastAsia="zh-CN"/>
              </w:rPr>
              <w:t>GB 13042-2008</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2</w:t>
            </w:r>
          </w:p>
        </w:tc>
        <w:tc>
          <w:tcPr>
            <w:tcW w:w="2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罐口内径</w:t>
            </w:r>
          </w:p>
        </w:tc>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lang w:eastAsia="zh-CN"/>
              </w:rPr>
              <w:t>GB 13042-2008</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3</w:t>
            </w:r>
          </w:p>
        </w:tc>
        <w:tc>
          <w:tcPr>
            <w:tcW w:w="2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罐口接触高度</w:t>
            </w:r>
          </w:p>
        </w:tc>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lang w:eastAsia="zh-CN"/>
              </w:rPr>
              <w:t>GB 13042-2008</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4</w:t>
            </w:r>
          </w:p>
        </w:tc>
        <w:tc>
          <w:tcPr>
            <w:tcW w:w="2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焊缝补涂完整性</w:t>
            </w:r>
          </w:p>
        </w:tc>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lang w:eastAsia="zh-CN"/>
              </w:rPr>
              <w:t>GB 13042-2008</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5</w:t>
            </w:r>
          </w:p>
        </w:tc>
        <w:tc>
          <w:tcPr>
            <w:tcW w:w="2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气密试验</w:t>
            </w:r>
          </w:p>
        </w:tc>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lang w:eastAsia="zh-CN"/>
              </w:rPr>
              <w:t>GB 13042-2008</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firstLine="420" w:firstLineChars="0"/>
              <w:jc w:val="center"/>
              <w:textAlignment w:val="auto"/>
              <w:outlineLvl w:val="9"/>
              <w:rPr>
                <w:rFonts w:hint="eastAsia" w:ascii="Times New Roman" w:hAnsi="Times New Roman" w:eastAsia="仿宋_GB2312" w:cs="仿宋_GB2312"/>
                <w:color w:val="000000"/>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74"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6</w:t>
            </w:r>
          </w:p>
        </w:tc>
        <w:tc>
          <w:tcPr>
            <w:tcW w:w="2079"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变形压力</w:t>
            </w:r>
          </w:p>
        </w:tc>
        <w:tc>
          <w:tcPr>
            <w:tcW w:w="2289"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lang w:eastAsia="zh-CN"/>
              </w:rPr>
              <w:t>GB 13042-2008</w:t>
            </w:r>
          </w:p>
        </w:tc>
        <w:tc>
          <w:tcPr>
            <w:tcW w:w="86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97"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47"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5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firstLine="420" w:firstLineChars="0"/>
              <w:jc w:val="center"/>
              <w:textAlignment w:val="auto"/>
              <w:outlineLvl w:val="9"/>
              <w:rPr>
                <w:rFonts w:hint="eastAsia" w:ascii="Times New Roman" w:hAnsi="Times New Roman" w:eastAsia="仿宋_GB2312" w:cs="仿宋_GB2312"/>
                <w:color w:val="000000"/>
                <w:sz w:val="24"/>
                <w:szCs w:val="24"/>
              </w:rPr>
            </w:pPr>
          </w:p>
        </w:tc>
        <w:tc>
          <w:tcPr>
            <w:tcW w:w="839"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74"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7</w:t>
            </w:r>
          </w:p>
        </w:tc>
        <w:tc>
          <w:tcPr>
            <w:tcW w:w="2079"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爆破压力</w:t>
            </w:r>
          </w:p>
        </w:tc>
        <w:tc>
          <w:tcPr>
            <w:tcW w:w="2289"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lang w:eastAsia="zh-CN"/>
              </w:rPr>
              <w:t>GB 13042-2008</w:t>
            </w:r>
          </w:p>
        </w:tc>
        <w:tc>
          <w:tcPr>
            <w:tcW w:w="86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97"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47"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5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firstLine="420" w:firstLineChars="0"/>
              <w:jc w:val="center"/>
              <w:textAlignment w:val="auto"/>
              <w:outlineLvl w:val="9"/>
              <w:rPr>
                <w:rFonts w:hint="eastAsia" w:ascii="Times New Roman" w:hAnsi="Times New Roman" w:eastAsia="仿宋_GB2312" w:cs="仿宋_GB2312"/>
                <w:color w:val="000000"/>
                <w:sz w:val="24"/>
                <w:szCs w:val="24"/>
              </w:rPr>
            </w:pPr>
          </w:p>
        </w:tc>
        <w:tc>
          <w:tcPr>
            <w:tcW w:w="839"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r>
    </w:tbl>
    <w:p>
      <w:pPr>
        <w:keepNext w:val="0"/>
        <w:keepLines w:val="0"/>
        <w:pageBreakBefore w:val="0"/>
        <w:widowControl w:val="0"/>
        <w:kinsoku/>
        <w:wordWrap/>
        <w:overflowPunct/>
        <w:topLinePunct w:val="0"/>
        <w:autoSpaceDE/>
        <w:autoSpaceDN/>
        <w:bidi w:val="0"/>
        <w:adjustRightInd w:val="0"/>
        <w:snapToGrid w:val="0"/>
        <w:spacing w:line="610" w:lineRule="exact"/>
        <w:ind w:left="0" w:leftChars="0" w:right="0" w:rightChars="0" w:firstLine="640" w:firstLineChars="0"/>
        <w:jc w:val="both"/>
        <w:textAlignment w:val="auto"/>
        <w:outlineLvl w:val="9"/>
        <w:rPr>
          <w:rFonts w:hint="eastAsia" w:ascii="Times New Roman" w:hAnsi="Times New Roman" w:eastAsia="仿宋_GB2312" w:cs="仿宋_GB2312"/>
          <w:b w:val="0"/>
          <w:bCs w:val="0"/>
          <w:color w:val="000000"/>
          <w:szCs w:val="21"/>
          <w:lang w:val="en-US" w:eastAsia="zh-CN"/>
        </w:rPr>
      </w:pPr>
      <w:r>
        <w:rPr>
          <w:rFonts w:hint="eastAsia" w:ascii="Times New Roman" w:hAnsi="Times New Roman" w:eastAsia="仿宋_GB2312" w:cs="仿宋_GB2312"/>
          <w:b w:val="0"/>
          <w:bCs w:val="0"/>
          <w:color w:val="000000"/>
          <w:szCs w:val="21"/>
          <w:lang w:val="en-US" w:eastAsia="zh-CN"/>
        </w:rPr>
        <w:t>11</w:t>
      </w:r>
      <w:r>
        <w:rPr>
          <w:rFonts w:hint="eastAsia" w:ascii="Times New Roman" w:hAnsi="Times New Roman" w:cs="仿宋_GB2312"/>
          <w:color w:val="000000"/>
          <w:szCs w:val="21"/>
          <w:lang w:val="en-US" w:eastAsia="zh-CN"/>
        </w:rPr>
        <w:t>．</w:t>
      </w:r>
      <w:r>
        <w:rPr>
          <w:rFonts w:hint="eastAsia" w:ascii="Times New Roman" w:hAnsi="Times New Roman" w:eastAsia="仿宋_GB2312" w:cs="仿宋_GB2312"/>
          <w:b w:val="0"/>
          <w:bCs w:val="0"/>
          <w:color w:val="000000"/>
          <w:szCs w:val="21"/>
          <w:lang w:val="en-US" w:eastAsia="zh-CN"/>
        </w:rPr>
        <w:t>气雾罐(铝罐)</w:t>
      </w:r>
    </w:p>
    <w:tbl>
      <w:tblPr>
        <w:tblStyle w:val="4"/>
        <w:tblW w:w="91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2079"/>
        <w:gridCol w:w="2289"/>
        <w:gridCol w:w="861"/>
        <w:gridCol w:w="797"/>
        <w:gridCol w:w="747"/>
        <w:gridCol w:w="753"/>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3" w:hRule="atLeast"/>
          <w:jc w:val="center"/>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序号</w:t>
            </w:r>
          </w:p>
        </w:tc>
        <w:tc>
          <w:tcPr>
            <w:tcW w:w="2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检验项目</w:t>
            </w:r>
          </w:p>
        </w:tc>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依据标准</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强制性</w:t>
            </w:r>
          </w:p>
        </w:tc>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非强制性</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重要项</w:t>
            </w: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较重要项</w:t>
            </w: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1</w:t>
            </w:r>
          </w:p>
        </w:tc>
        <w:tc>
          <w:tcPr>
            <w:tcW w:w="2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罐口外径</w:t>
            </w:r>
          </w:p>
        </w:tc>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lang w:eastAsia="zh-CN"/>
              </w:rPr>
              <w:t>GB/T 25164-2010</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2</w:t>
            </w:r>
          </w:p>
        </w:tc>
        <w:tc>
          <w:tcPr>
            <w:tcW w:w="2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罐口内径</w:t>
            </w:r>
          </w:p>
        </w:tc>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lang w:eastAsia="zh-CN"/>
              </w:rPr>
              <w:t>GB/T 25164-2010</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3</w:t>
            </w:r>
          </w:p>
        </w:tc>
        <w:tc>
          <w:tcPr>
            <w:tcW w:w="2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罐口接触高度</w:t>
            </w:r>
          </w:p>
        </w:tc>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lang w:eastAsia="zh-CN"/>
              </w:rPr>
              <w:t>GB/T 25164-2010</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9" w:hRule="exact"/>
          <w:jc w:val="center"/>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4</w:t>
            </w:r>
          </w:p>
        </w:tc>
        <w:tc>
          <w:tcPr>
            <w:tcW w:w="2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内涂层完整性</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（电流值）</w:t>
            </w:r>
          </w:p>
        </w:tc>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lang w:eastAsia="zh-CN"/>
              </w:rPr>
              <w:t>GB/T 25164-2010</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74"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5</w:t>
            </w:r>
          </w:p>
        </w:tc>
        <w:tc>
          <w:tcPr>
            <w:tcW w:w="2079"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气密试验</w:t>
            </w:r>
          </w:p>
        </w:tc>
        <w:tc>
          <w:tcPr>
            <w:tcW w:w="2289"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lang w:eastAsia="zh-CN"/>
              </w:rPr>
              <w:t>GB/T 25164-2010</w:t>
            </w:r>
          </w:p>
        </w:tc>
        <w:tc>
          <w:tcPr>
            <w:tcW w:w="86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97"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47"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5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firstLine="420" w:firstLineChars="0"/>
              <w:jc w:val="center"/>
              <w:textAlignment w:val="auto"/>
              <w:outlineLvl w:val="9"/>
              <w:rPr>
                <w:rFonts w:hint="eastAsia" w:ascii="Times New Roman" w:hAnsi="Times New Roman" w:eastAsia="仿宋_GB2312" w:cs="仿宋_GB2312"/>
                <w:color w:val="000000"/>
                <w:sz w:val="24"/>
                <w:szCs w:val="24"/>
              </w:rPr>
            </w:pPr>
          </w:p>
        </w:tc>
        <w:tc>
          <w:tcPr>
            <w:tcW w:w="839"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74"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6</w:t>
            </w:r>
          </w:p>
        </w:tc>
        <w:tc>
          <w:tcPr>
            <w:tcW w:w="2079"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变形压力</w:t>
            </w:r>
          </w:p>
        </w:tc>
        <w:tc>
          <w:tcPr>
            <w:tcW w:w="2289"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lang w:eastAsia="zh-CN"/>
              </w:rPr>
              <w:t>GB/T 25164-2010</w:t>
            </w:r>
          </w:p>
        </w:tc>
        <w:tc>
          <w:tcPr>
            <w:tcW w:w="86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97"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47"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5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firstLine="420" w:firstLineChars="0"/>
              <w:jc w:val="center"/>
              <w:textAlignment w:val="auto"/>
              <w:outlineLvl w:val="9"/>
              <w:rPr>
                <w:rFonts w:hint="eastAsia" w:ascii="Times New Roman" w:hAnsi="Times New Roman" w:eastAsia="仿宋_GB2312" w:cs="仿宋_GB2312"/>
                <w:color w:val="000000"/>
                <w:sz w:val="24"/>
                <w:szCs w:val="24"/>
              </w:rPr>
            </w:pPr>
          </w:p>
        </w:tc>
        <w:tc>
          <w:tcPr>
            <w:tcW w:w="839"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74"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7</w:t>
            </w:r>
          </w:p>
        </w:tc>
        <w:tc>
          <w:tcPr>
            <w:tcW w:w="2079"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爆破压力</w:t>
            </w:r>
          </w:p>
        </w:tc>
        <w:tc>
          <w:tcPr>
            <w:tcW w:w="2289"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lang w:eastAsia="zh-CN"/>
              </w:rPr>
              <w:t>GB/T 25164-2010</w:t>
            </w:r>
          </w:p>
        </w:tc>
        <w:tc>
          <w:tcPr>
            <w:tcW w:w="86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97"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47"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5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firstLine="420" w:firstLineChars="0"/>
              <w:jc w:val="center"/>
              <w:textAlignment w:val="auto"/>
              <w:outlineLvl w:val="9"/>
              <w:rPr>
                <w:rFonts w:hint="eastAsia" w:ascii="Times New Roman" w:hAnsi="Times New Roman" w:eastAsia="仿宋_GB2312" w:cs="仿宋_GB2312"/>
                <w:color w:val="000000"/>
                <w:sz w:val="24"/>
                <w:szCs w:val="24"/>
              </w:rPr>
            </w:pPr>
          </w:p>
        </w:tc>
        <w:tc>
          <w:tcPr>
            <w:tcW w:w="839"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r>
    </w:tbl>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0"/>
        <w:jc w:val="both"/>
        <w:textAlignment w:val="auto"/>
        <w:outlineLvl w:val="9"/>
        <w:rPr>
          <w:rFonts w:hint="eastAsia" w:ascii="Times New Roman" w:hAnsi="Times New Roman" w:eastAsia="仿宋_GB2312" w:cs="仿宋_GB2312"/>
          <w:b w:val="0"/>
          <w:bCs w:val="0"/>
          <w:color w:val="000000"/>
          <w:szCs w:val="21"/>
          <w:lang w:val="en-US" w:eastAsia="zh-CN"/>
        </w:rPr>
      </w:pPr>
      <w:r>
        <w:rPr>
          <w:rFonts w:hint="eastAsia" w:ascii="Times New Roman" w:hAnsi="Times New Roman" w:eastAsia="仿宋_GB2312" w:cs="仿宋_GB2312"/>
          <w:b w:val="0"/>
          <w:bCs w:val="0"/>
          <w:color w:val="000000"/>
          <w:szCs w:val="21"/>
          <w:lang w:val="en-US" w:eastAsia="zh-CN"/>
        </w:rPr>
        <w:t>12</w:t>
      </w:r>
      <w:r>
        <w:rPr>
          <w:rFonts w:hint="eastAsia" w:ascii="Times New Roman" w:hAnsi="Times New Roman" w:cs="仿宋_GB2312"/>
          <w:color w:val="000000"/>
          <w:szCs w:val="21"/>
          <w:lang w:val="en-US" w:eastAsia="zh-CN"/>
        </w:rPr>
        <w:t>．</w:t>
      </w:r>
      <w:r>
        <w:rPr>
          <w:rFonts w:hint="eastAsia" w:ascii="Times New Roman" w:hAnsi="Times New Roman" w:eastAsia="仿宋_GB2312" w:cs="仿宋_GB2312"/>
          <w:b w:val="0"/>
          <w:bCs w:val="0"/>
          <w:color w:val="000000"/>
          <w:szCs w:val="21"/>
          <w:lang w:val="en-US" w:eastAsia="zh-CN"/>
        </w:rPr>
        <w:t>气雾阀</w:t>
      </w:r>
    </w:p>
    <w:tbl>
      <w:tblPr>
        <w:tblStyle w:val="4"/>
        <w:tblW w:w="91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2079"/>
        <w:gridCol w:w="2289"/>
        <w:gridCol w:w="861"/>
        <w:gridCol w:w="797"/>
        <w:gridCol w:w="747"/>
        <w:gridCol w:w="753"/>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序号</w:t>
            </w:r>
          </w:p>
        </w:tc>
        <w:tc>
          <w:tcPr>
            <w:tcW w:w="2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检验项目</w:t>
            </w:r>
          </w:p>
        </w:tc>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依据标准</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强制性</w:t>
            </w:r>
          </w:p>
        </w:tc>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非强制性</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重要项</w:t>
            </w: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较重要项</w:t>
            </w: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1</w:t>
            </w:r>
          </w:p>
        </w:tc>
        <w:tc>
          <w:tcPr>
            <w:tcW w:w="2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固定盖内直径</w:t>
            </w:r>
          </w:p>
        </w:tc>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lang w:eastAsia="zh-CN"/>
              </w:rPr>
              <w:t>GB/T 17447-2012</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2</w:t>
            </w:r>
          </w:p>
        </w:tc>
        <w:tc>
          <w:tcPr>
            <w:tcW w:w="2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畅通性</w:t>
            </w:r>
          </w:p>
        </w:tc>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lang w:eastAsia="zh-CN"/>
              </w:rPr>
              <w:t>GB/T 17447-2012</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3</w:t>
            </w:r>
          </w:p>
        </w:tc>
        <w:tc>
          <w:tcPr>
            <w:tcW w:w="2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密封性</w:t>
            </w:r>
          </w:p>
        </w:tc>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lang w:eastAsia="zh-CN"/>
              </w:rPr>
              <w:t>GB/T 17447-2012</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74"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4</w:t>
            </w:r>
          </w:p>
        </w:tc>
        <w:tc>
          <w:tcPr>
            <w:tcW w:w="2079"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固定盖耐压性</w:t>
            </w:r>
          </w:p>
        </w:tc>
        <w:tc>
          <w:tcPr>
            <w:tcW w:w="2289"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lang w:eastAsia="zh-CN"/>
              </w:rPr>
              <w:t>GB/T 17447-2012</w:t>
            </w:r>
          </w:p>
        </w:tc>
        <w:tc>
          <w:tcPr>
            <w:tcW w:w="86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97"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47"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5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839"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r>
    </w:tbl>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0"/>
        <w:jc w:val="both"/>
        <w:textAlignment w:val="auto"/>
        <w:outlineLvl w:val="9"/>
        <w:rPr>
          <w:rFonts w:hint="eastAsia" w:ascii="Times New Roman" w:hAnsi="Times New Roman" w:eastAsia="仿宋_GB2312" w:cs="仿宋_GB2312"/>
          <w:b w:val="0"/>
          <w:bCs w:val="0"/>
          <w:color w:val="000000"/>
          <w:szCs w:val="21"/>
          <w:lang w:val="en-US" w:eastAsia="zh-CN"/>
        </w:rPr>
      </w:pPr>
      <w:r>
        <w:rPr>
          <w:rFonts w:hint="eastAsia" w:ascii="Times New Roman" w:hAnsi="Times New Roman" w:eastAsia="仿宋_GB2312" w:cs="仿宋_GB2312"/>
          <w:b w:val="0"/>
          <w:bCs w:val="0"/>
          <w:color w:val="000000"/>
          <w:szCs w:val="21"/>
          <w:lang w:val="en-US" w:eastAsia="zh-CN"/>
        </w:rPr>
        <w:t>13</w:t>
      </w:r>
      <w:r>
        <w:rPr>
          <w:rFonts w:hint="eastAsia" w:ascii="Times New Roman" w:hAnsi="Times New Roman" w:cs="仿宋_GB2312"/>
          <w:color w:val="000000"/>
          <w:szCs w:val="21"/>
          <w:lang w:val="en-US" w:eastAsia="zh-CN"/>
        </w:rPr>
        <w:t>．</w:t>
      </w:r>
      <w:r>
        <w:rPr>
          <w:rFonts w:hint="eastAsia" w:ascii="Times New Roman" w:hAnsi="Times New Roman" w:eastAsia="仿宋_GB2312" w:cs="仿宋_GB2312"/>
          <w:b w:val="0"/>
          <w:bCs w:val="0"/>
          <w:color w:val="000000"/>
          <w:szCs w:val="21"/>
          <w:lang w:val="en-US" w:eastAsia="zh-CN"/>
        </w:rPr>
        <w:t>危险品包装用塑料桶（罐）</w:t>
      </w:r>
    </w:p>
    <w:tbl>
      <w:tblPr>
        <w:tblStyle w:val="4"/>
        <w:tblW w:w="91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2079"/>
        <w:gridCol w:w="2289"/>
        <w:gridCol w:w="861"/>
        <w:gridCol w:w="797"/>
        <w:gridCol w:w="747"/>
        <w:gridCol w:w="753"/>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序号</w:t>
            </w:r>
          </w:p>
        </w:tc>
        <w:tc>
          <w:tcPr>
            <w:tcW w:w="2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检验项目</w:t>
            </w:r>
          </w:p>
        </w:tc>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依据标准</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强制性</w:t>
            </w:r>
          </w:p>
        </w:tc>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非强制性</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重要项</w:t>
            </w: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较重要项</w:t>
            </w: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exact"/>
          <w:jc w:val="center"/>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*1</w:t>
            </w:r>
          </w:p>
        </w:tc>
        <w:tc>
          <w:tcPr>
            <w:tcW w:w="2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360"/>
              </w:tabs>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气密试验</w:t>
            </w:r>
          </w:p>
        </w:tc>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lang w:eastAsia="zh-CN"/>
              </w:rPr>
            </w:pPr>
            <w:r>
              <w:rPr>
                <w:rFonts w:hint="eastAsia" w:ascii="Times New Roman" w:hAnsi="Times New Roman" w:eastAsia="仿宋_GB2312" w:cs="仿宋_GB2312"/>
                <w:color w:val="000000"/>
                <w:sz w:val="24"/>
                <w:szCs w:val="24"/>
                <w:lang w:eastAsia="zh-CN"/>
              </w:rPr>
              <w:t>GB 18191-2008</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lang w:eastAsia="zh-CN"/>
              </w:rPr>
              <w:t>GB 19160-2008</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exact"/>
          <w:jc w:val="center"/>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*2</w:t>
            </w:r>
          </w:p>
        </w:tc>
        <w:tc>
          <w:tcPr>
            <w:tcW w:w="2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360"/>
              </w:tabs>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液压试验</w:t>
            </w:r>
          </w:p>
        </w:tc>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lang w:eastAsia="zh-CN"/>
              </w:rPr>
            </w:pPr>
            <w:r>
              <w:rPr>
                <w:rFonts w:hint="eastAsia" w:ascii="Times New Roman" w:hAnsi="Times New Roman" w:eastAsia="仿宋_GB2312" w:cs="仿宋_GB2312"/>
                <w:color w:val="000000"/>
                <w:sz w:val="24"/>
                <w:szCs w:val="24"/>
                <w:lang w:eastAsia="zh-CN"/>
              </w:rPr>
              <w:t>GB 18191-2008</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lang w:eastAsia="zh-CN"/>
              </w:rPr>
              <w:t>GB 19160-2008</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exact"/>
          <w:jc w:val="center"/>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3</w:t>
            </w:r>
          </w:p>
        </w:tc>
        <w:tc>
          <w:tcPr>
            <w:tcW w:w="2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360"/>
              </w:tabs>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堆码试验</w:t>
            </w:r>
          </w:p>
        </w:tc>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lang w:eastAsia="zh-CN"/>
              </w:rPr>
            </w:pPr>
            <w:r>
              <w:rPr>
                <w:rFonts w:hint="eastAsia" w:ascii="Times New Roman" w:hAnsi="Times New Roman" w:eastAsia="仿宋_GB2312" w:cs="仿宋_GB2312"/>
                <w:color w:val="000000"/>
                <w:sz w:val="24"/>
                <w:szCs w:val="24"/>
                <w:lang w:eastAsia="zh-CN"/>
              </w:rPr>
              <w:t>GB 18191-2008</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lang w:eastAsia="zh-CN"/>
              </w:rPr>
              <w:t>GB 19160-2008</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exact"/>
          <w:jc w:val="center"/>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4</w:t>
            </w:r>
          </w:p>
        </w:tc>
        <w:tc>
          <w:tcPr>
            <w:tcW w:w="2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360"/>
              </w:tabs>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跌落试验</w:t>
            </w:r>
          </w:p>
        </w:tc>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lang w:eastAsia="zh-CN"/>
              </w:rPr>
            </w:pPr>
            <w:r>
              <w:rPr>
                <w:rFonts w:hint="eastAsia" w:ascii="Times New Roman" w:hAnsi="Times New Roman" w:eastAsia="仿宋_GB2312" w:cs="仿宋_GB2312"/>
                <w:color w:val="000000"/>
                <w:sz w:val="24"/>
                <w:szCs w:val="24"/>
                <w:lang w:eastAsia="zh-CN"/>
              </w:rPr>
              <w:t>GB 18191-2008</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lang w:eastAsia="zh-CN"/>
              </w:rPr>
              <w:t>GB 19160-2008</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9139"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lang w:eastAsia="zh-CN"/>
              </w:rPr>
              <w:t>备注</w:t>
            </w:r>
            <w:r>
              <w:rPr>
                <w:rFonts w:hint="eastAsia" w:ascii="Times New Roman" w:hAnsi="Times New Roman" w:eastAsia="仿宋_GB2312" w:cs="仿宋_GB2312"/>
                <w:color w:val="000000"/>
                <w:sz w:val="24"/>
                <w:szCs w:val="24"/>
              </w:rPr>
              <w:t>* 闭口型桶做此项检验</w:t>
            </w:r>
          </w:p>
        </w:tc>
      </w:tr>
    </w:tbl>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0"/>
        <w:jc w:val="both"/>
        <w:textAlignment w:val="auto"/>
        <w:outlineLvl w:val="9"/>
        <w:rPr>
          <w:rFonts w:hint="eastAsia" w:ascii="Times New Roman" w:hAnsi="Times New Roman" w:eastAsia="仿宋_GB2312" w:cs="仿宋_GB2312"/>
          <w:b w:val="0"/>
          <w:bCs w:val="0"/>
          <w:color w:val="000000"/>
          <w:szCs w:val="21"/>
          <w:lang w:val="en-US" w:eastAsia="zh-CN"/>
        </w:rPr>
      </w:pPr>
      <w:r>
        <w:rPr>
          <w:rFonts w:hint="eastAsia" w:ascii="Times New Roman" w:hAnsi="Times New Roman" w:eastAsia="仿宋_GB2312" w:cs="仿宋_GB2312"/>
          <w:b w:val="0"/>
          <w:bCs w:val="0"/>
          <w:color w:val="000000"/>
          <w:szCs w:val="21"/>
          <w:lang w:val="en-US" w:eastAsia="zh-CN"/>
        </w:rPr>
        <w:t>14</w:t>
      </w:r>
      <w:r>
        <w:rPr>
          <w:rFonts w:hint="eastAsia" w:ascii="Times New Roman" w:hAnsi="Times New Roman" w:cs="仿宋_GB2312"/>
          <w:color w:val="000000"/>
          <w:szCs w:val="21"/>
          <w:lang w:val="en-US" w:eastAsia="zh-CN"/>
        </w:rPr>
        <w:t>．</w:t>
      </w:r>
      <w:r>
        <w:rPr>
          <w:rFonts w:hint="eastAsia" w:ascii="Times New Roman" w:hAnsi="Times New Roman" w:eastAsia="仿宋_GB2312" w:cs="仿宋_GB2312"/>
          <w:b w:val="0"/>
          <w:bCs w:val="0"/>
          <w:color w:val="000000"/>
          <w:szCs w:val="21"/>
          <w:lang w:val="en-US" w:eastAsia="zh-CN"/>
        </w:rPr>
        <w:t>复合式中型散装容器</w:t>
      </w:r>
    </w:p>
    <w:tbl>
      <w:tblPr>
        <w:tblStyle w:val="4"/>
        <w:tblW w:w="91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2079"/>
        <w:gridCol w:w="2289"/>
        <w:gridCol w:w="861"/>
        <w:gridCol w:w="797"/>
        <w:gridCol w:w="747"/>
        <w:gridCol w:w="753"/>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序号</w:t>
            </w:r>
          </w:p>
        </w:tc>
        <w:tc>
          <w:tcPr>
            <w:tcW w:w="2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检验项目</w:t>
            </w:r>
          </w:p>
        </w:tc>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依据标准</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强制性</w:t>
            </w:r>
          </w:p>
        </w:tc>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非强制性</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重要项</w:t>
            </w: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较重要项</w:t>
            </w: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1</w:t>
            </w:r>
          </w:p>
        </w:tc>
        <w:tc>
          <w:tcPr>
            <w:tcW w:w="2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底部提升试验</w:t>
            </w:r>
          </w:p>
        </w:tc>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GB/T 19161</w:t>
            </w:r>
            <w:r>
              <w:rPr>
                <w:rFonts w:hint="eastAsia" w:ascii="Times New Roman" w:hAnsi="Times New Roman" w:eastAsia="仿宋_GB2312" w:cs="仿宋_GB2312"/>
                <w:color w:val="000000"/>
                <w:sz w:val="24"/>
                <w:szCs w:val="24"/>
                <w:lang w:val="en-US" w:eastAsia="zh-CN"/>
              </w:rPr>
              <w:t>-2016</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2</w:t>
            </w:r>
          </w:p>
        </w:tc>
        <w:tc>
          <w:tcPr>
            <w:tcW w:w="2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顶部提升试验</w:t>
            </w:r>
          </w:p>
        </w:tc>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GB/T 19161</w:t>
            </w:r>
            <w:r>
              <w:rPr>
                <w:rFonts w:hint="eastAsia" w:ascii="Times New Roman" w:hAnsi="Times New Roman" w:eastAsia="仿宋_GB2312" w:cs="仿宋_GB2312"/>
                <w:color w:val="000000"/>
                <w:sz w:val="24"/>
                <w:szCs w:val="24"/>
                <w:lang w:val="en-US" w:eastAsia="zh-CN"/>
              </w:rPr>
              <w:t>-2016</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3</w:t>
            </w:r>
          </w:p>
        </w:tc>
        <w:tc>
          <w:tcPr>
            <w:tcW w:w="2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堆码试验</w:t>
            </w:r>
          </w:p>
        </w:tc>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GB/T 19161</w:t>
            </w:r>
            <w:r>
              <w:rPr>
                <w:rFonts w:hint="eastAsia" w:ascii="Times New Roman" w:hAnsi="Times New Roman" w:eastAsia="仿宋_GB2312" w:cs="仿宋_GB2312"/>
                <w:color w:val="000000"/>
                <w:sz w:val="24"/>
                <w:szCs w:val="24"/>
                <w:lang w:val="en-US" w:eastAsia="zh-CN"/>
              </w:rPr>
              <w:t>-2016</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74"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4</w:t>
            </w:r>
          </w:p>
        </w:tc>
        <w:tc>
          <w:tcPr>
            <w:tcW w:w="2079"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气密试验</w:t>
            </w:r>
          </w:p>
        </w:tc>
        <w:tc>
          <w:tcPr>
            <w:tcW w:w="2289"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GB/T 19161</w:t>
            </w:r>
            <w:r>
              <w:rPr>
                <w:rFonts w:hint="eastAsia" w:ascii="Times New Roman" w:hAnsi="Times New Roman" w:eastAsia="仿宋_GB2312" w:cs="仿宋_GB2312"/>
                <w:color w:val="000000"/>
                <w:sz w:val="24"/>
                <w:szCs w:val="24"/>
                <w:lang w:val="en-US" w:eastAsia="zh-CN"/>
              </w:rPr>
              <w:t>-2016</w:t>
            </w:r>
          </w:p>
        </w:tc>
        <w:tc>
          <w:tcPr>
            <w:tcW w:w="86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97"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47"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5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839"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74"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5</w:t>
            </w:r>
          </w:p>
        </w:tc>
        <w:tc>
          <w:tcPr>
            <w:tcW w:w="2079"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液压试验</w:t>
            </w:r>
          </w:p>
        </w:tc>
        <w:tc>
          <w:tcPr>
            <w:tcW w:w="2289"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GB/T 19161</w:t>
            </w:r>
            <w:r>
              <w:rPr>
                <w:rFonts w:hint="eastAsia" w:ascii="Times New Roman" w:hAnsi="Times New Roman" w:eastAsia="仿宋_GB2312" w:cs="仿宋_GB2312"/>
                <w:color w:val="000000"/>
                <w:sz w:val="24"/>
                <w:szCs w:val="24"/>
                <w:lang w:val="en-US" w:eastAsia="zh-CN"/>
              </w:rPr>
              <w:t>-2016</w:t>
            </w:r>
          </w:p>
        </w:tc>
        <w:tc>
          <w:tcPr>
            <w:tcW w:w="86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97"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47"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5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839"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74"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6</w:t>
            </w:r>
          </w:p>
        </w:tc>
        <w:tc>
          <w:tcPr>
            <w:tcW w:w="2079"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跌落试验</w:t>
            </w:r>
          </w:p>
        </w:tc>
        <w:tc>
          <w:tcPr>
            <w:tcW w:w="2289"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GB/T 19161</w:t>
            </w:r>
            <w:r>
              <w:rPr>
                <w:rFonts w:hint="eastAsia" w:ascii="Times New Roman" w:hAnsi="Times New Roman" w:eastAsia="仿宋_GB2312" w:cs="仿宋_GB2312"/>
                <w:color w:val="000000"/>
                <w:sz w:val="24"/>
                <w:szCs w:val="24"/>
                <w:lang w:val="en-US" w:eastAsia="zh-CN"/>
              </w:rPr>
              <w:t>-2016</w:t>
            </w:r>
          </w:p>
        </w:tc>
        <w:tc>
          <w:tcPr>
            <w:tcW w:w="86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97"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47"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5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839"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74"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7</w:t>
            </w:r>
          </w:p>
        </w:tc>
        <w:tc>
          <w:tcPr>
            <w:tcW w:w="2079"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振动试验</w:t>
            </w:r>
          </w:p>
        </w:tc>
        <w:tc>
          <w:tcPr>
            <w:tcW w:w="2289"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GB/T 19161</w:t>
            </w:r>
            <w:r>
              <w:rPr>
                <w:rFonts w:hint="eastAsia" w:ascii="Times New Roman" w:hAnsi="Times New Roman" w:eastAsia="仿宋_GB2312" w:cs="仿宋_GB2312"/>
                <w:color w:val="000000"/>
                <w:sz w:val="24"/>
                <w:szCs w:val="24"/>
                <w:lang w:val="en-US" w:eastAsia="zh-CN"/>
              </w:rPr>
              <w:t>-2016</w:t>
            </w:r>
          </w:p>
        </w:tc>
        <w:tc>
          <w:tcPr>
            <w:tcW w:w="86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97"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47"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5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839"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r>
    </w:tbl>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0"/>
        <w:jc w:val="both"/>
        <w:textAlignment w:val="auto"/>
        <w:outlineLvl w:val="9"/>
        <w:rPr>
          <w:rFonts w:hint="eastAsia" w:ascii="Times New Roman" w:hAnsi="Times New Roman" w:eastAsia="仿宋_GB2312" w:cs="仿宋_GB2312"/>
          <w:b w:val="0"/>
          <w:bCs w:val="0"/>
          <w:color w:val="000000"/>
          <w:szCs w:val="21"/>
          <w:lang w:val="en-US" w:eastAsia="zh-CN"/>
        </w:rPr>
      </w:pPr>
      <w:r>
        <w:rPr>
          <w:rFonts w:hint="eastAsia" w:ascii="Times New Roman" w:hAnsi="Times New Roman" w:eastAsia="仿宋_GB2312" w:cs="仿宋_GB2312"/>
          <w:b w:val="0"/>
          <w:bCs w:val="0"/>
          <w:color w:val="000000"/>
          <w:szCs w:val="21"/>
          <w:lang w:val="en-US" w:eastAsia="zh-CN"/>
        </w:rPr>
        <w:t>15</w:t>
      </w:r>
      <w:r>
        <w:rPr>
          <w:rFonts w:hint="eastAsia" w:ascii="Times New Roman" w:hAnsi="Times New Roman" w:cs="仿宋_GB2312"/>
          <w:color w:val="000000"/>
          <w:szCs w:val="21"/>
          <w:lang w:val="en-US" w:eastAsia="zh-CN"/>
        </w:rPr>
        <w:t>．</w:t>
      </w:r>
      <w:r>
        <w:rPr>
          <w:rFonts w:hint="eastAsia" w:ascii="Times New Roman" w:hAnsi="Times New Roman" w:eastAsia="仿宋_GB2312" w:cs="仿宋_GB2312"/>
          <w:b w:val="0"/>
          <w:bCs w:val="0"/>
          <w:color w:val="000000"/>
          <w:szCs w:val="21"/>
          <w:lang w:val="en-US" w:eastAsia="zh-CN"/>
        </w:rPr>
        <w:t>钢塑复合桶</w:t>
      </w:r>
    </w:p>
    <w:tbl>
      <w:tblPr>
        <w:tblStyle w:val="4"/>
        <w:tblW w:w="91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2079"/>
        <w:gridCol w:w="2289"/>
        <w:gridCol w:w="861"/>
        <w:gridCol w:w="797"/>
        <w:gridCol w:w="747"/>
        <w:gridCol w:w="753"/>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序号</w:t>
            </w:r>
          </w:p>
        </w:tc>
        <w:tc>
          <w:tcPr>
            <w:tcW w:w="2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检验项目</w:t>
            </w:r>
          </w:p>
        </w:tc>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依据标准</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强制性</w:t>
            </w:r>
          </w:p>
        </w:tc>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非强制性</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重要项</w:t>
            </w: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较重要项</w:t>
            </w: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1</w:t>
            </w:r>
          </w:p>
        </w:tc>
        <w:tc>
          <w:tcPr>
            <w:tcW w:w="2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跌落试验</w:t>
            </w:r>
          </w:p>
        </w:tc>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lang w:eastAsia="zh-CN"/>
              </w:rPr>
              <w:t>BB/T 0067-2014</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2</w:t>
            </w:r>
          </w:p>
        </w:tc>
        <w:tc>
          <w:tcPr>
            <w:tcW w:w="2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气密试验</w:t>
            </w:r>
          </w:p>
        </w:tc>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lang w:eastAsia="zh-CN"/>
              </w:rPr>
              <w:t>BB/T 0067-2014</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3</w:t>
            </w:r>
          </w:p>
        </w:tc>
        <w:tc>
          <w:tcPr>
            <w:tcW w:w="2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液压试验</w:t>
            </w:r>
          </w:p>
        </w:tc>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lang w:eastAsia="zh-CN"/>
              </w:rPr>
              <w:t>BB/T 0067-2014</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4</w:t>
            </w:r>
          </w:p>
        </w:tc>
        <w:tc>
          <w:tcPr>
            <w:tcW w:w="2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堆码试验</w:t>
            </w:r>
          </w:p>
        </w:tc>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lang w:eastAsia="zh-CN"/>
              </w:rPr>
              <w:t>BB/T 0067-2014</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rPr>
            </w:pPr>
          </w:p>
        </w:tc>
      </w:tr>
    </w:tbl>
    <w:tbl>
      <w:tblPr>
        <w:tblStyle w:val="4"/>
        <w:tblpPr w:leftFromText="180" w:rightFromText="180" w:vertAnchor="text" w:horzAnchor="page" w:tblpX="1638" w:tblpY="631"/>
        <w:tblOverlap w:val="never"/>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2194"/>
        <w:gridCol w:w="6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blHeader/>
          <w:jc w:val="center"/>
        </w:trPr>
        <w:tc>
          <w:tcPr>
            <w:tcW w:w="71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highlight w:val="none"/>
              </w:rPr>
            </w:pPr>
            <w:r>
              <w:rPr>
                <w:rFonts w:hint="eastAsia" w:ascii="Times New Roman" w:hAnsi="Times New Roman" w:eastAsia="黑体" w:cs="黑体"/>
                <w:color w:val="000000"/>
                <w:sz w:val="24"/>
                <w:szCs w:val="24"/>
                <w:highlight w:val="none"/>
              </w:rPr>
              <w:t>序号</w:t>
            </w:r>
          </w:p>
        </w:tc>
        <w:tc>
          <w:tcPr>
            <w:tcW w:w="2194"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highlight w:val="none"/>
              </w:rPr>
            </w:pPr>
            <w:r>
              <w:rPr>
                <w:rFonts w:hint="eastAsia" w:ascii="Times New Roman" w:hAnsi="Times New Roman" w:eastAsia="黑体" w:cs="黑体"/>
                <w:color w:val="000000"/>
                <w:sz w:val="24"/>
                <w:szCs w:val="24"/>
                <w:highlight w:val="none"/>
              </w:rPr>
              <w:t>产品名称</w:t>
            </w:r>
          </w:p>
        </w:tc>
        <w:tc>
          <w:tcPr>
            <w:tcW w:w="616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黑体" w:cs="黑体"/>
                <w:color w:val="000000"/>
                <w:sz w:val="24"/>
                <w:szCs w:val="24"/>
                <w:highlight w:val="none"/>
              </w:rPr>
            </w:pPr>
            <w:r>
              <w:rPr>
                <w:rFonts w:hint="eastAsia" w:ascii="Times New Roman" w:hAnsi="Times New Roman" w:eastAsia="黑体" w:cs="黑体"/>
                <w:color w:val="000000"/>
                <w:sz w:val="24"/>
                <w:szCs w:val="24"/>
                <w:highlight w:val="none"/>
              </w:rPr>
              <w:t>检验程序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71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highlight w:val="none"/>
              </w:rPr>
            </w:pPr>
            <w:r>
              <w:rPr>
                <w:rFonts w:hint="eastAsia" w:ascii="Times New Roman" w:hAnsi="Times New Roman" w:eastAsia="仿宋_GB2312" w:cs="仿宋_GB2312"/>
                <w:color w:val="000000"/>
                <w:sz w:val="24"/>
                <w:szCs w:val="24"/>
                <w:highlight w:val="none"/>
              </w:rPr>
              <w:t>1</w:t>
            </w:r>
          </w:p>
        </w:tc>
        <w:tc>
          <w:tcPr>
            <w:tcW w:w="2194"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highlight w:val="none"/>
              </w:rPr>
            </w:pPr>
            <w:r>
              <w:rPr>
                <w:rFonts w:hint="eastAsia" w:ascii="Times New Roman" w:hAnsi="Times New Roman" w:eastAsia="仿宋_GB2312" w:cs="仿宋_GB2312"/>
                <w:color w:val="000000"/>
                <w:sz w:val="24"/>
                <w:szCs w:val="24"/>
                <w:highlight w:val="none"/>
              </w:rPr>
              <w:t>钢桶</w:t>
            </w:r>
          </w:p>
        </w:tc>
        <w:tc>
          <w:tcPr>
            <w:tcW w:w="616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both"/>
              <w:textAlignment w:val="auto"/>
              <w:outlineLvl w:val="9"/>
              <w:rPr>
                <w:rFonts w:hint="eastAsia" w:ascii="Times New Roman" w:hAnsi="Times New Roman" w:eastAsia="仿宋_GB2312" w:cs="仿宋_GB2312"/>
                <w:color w:val="000000"/>
                <w:sz w:val="24"/>
                <w:szCs w:val="24"/>
                <w:highlight w:val="none"/>
              </w:rPr>
            </w:pPr>
            <w:r>
              <w:rPr>
                <w:rFonts w:hint="eastAsia" w:ascii="Times New Roman" w:hAnsi="Times New Roman" w:eastAsia="仿宋_GB2312" w:cs="仿宋_GB2312"/>
                <w:color w:val="000000"/>
                <w:sz w:val="24"/>
                <w:szCs w:val="24"/>
                <w:highlight w:val="none"/>
              </w:rPr>
              <w:t>闭口桶：先取3个样品进行气密试验和液压试验，另取3个样品进行堆码试验，再取3个样品连同进行过堆码试验的3个样品（共6个）进行跌落试验</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both"/>
              <w:textAlignment w:val="auto"/>
              <w:outlineLvl w:val="9"/>
              <w:rPr>
                <w:rFonts w:hint="eastAsia" w:ascii="Times New Roman" w:hAnsi="Times New Roman" w:eastAsia="仿宋_GB2312" w:cs="仿宋_GB2312"/>
                <w:color w:val="000000"/>
                <w:sz w:val="24"/>
                <w:szCs w:val="24"/>
                <w:highlight w:val="none"/>
              </w:rPr>
            </w:pPr>
            <w:r>
              <w:rPr>
                <w:rFonts w:hint="eastAsia" w:ascii="Times New Roman" w:hAnsi="Times New Roman" w:eastAsia="仿宋_GB2312" w:cs="仿宋_GB2312"/>
                <w:color w:val="000000"/>
                <w:sz w:val="24"/>
                <w:szCs w:val="24"/>
                <w:highlight w:val="none"/>
              </w:rPr>
              <w:t>全开口桶：取3个样品进行堆码试验，再取3个样品连同进行过堆码试验的3个样品（共6个）进行跌落试验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71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highlight w:val="none"/>
              </w:rPr>
            </w:pPr>
            <w:r>
              <w:rPr>
                <w:rFonts w:hint="eastAsia" w:ascii="Times New Roman" w:hAnsi="Times New Roman" w:eastAsia="仿宋_GB2312" w:cs="仿宋_GB2312"/>
                <w:color w:val="000000"/>
                <w:sz w:val="24"/>
                <w:szCs w:val="24"/>
                <w:highlight w:val="none"/>
              </w:rPr>
              <w:t>2</w:t>
            </w:r>
          </w:p>
        </w:tc>
        <w:tc>
          <w:tcPr>
            <w:tcW w:w="2194"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highlight w:val="none"/>
              </w:rPr>
            </w:pPr>
            <w:r>
              <w:rPr>
                <w:rFonts w:hint="eastAsia" w:ascii="Times New Roman" w:hAnsi="Times New Roman" w:eastAsia="仿宋_GB2312" w:cs="仿宋_GB2312"/>
                <w:color w:val="000000"/>
                <w:sz w:val="24"/>
                <w:szCs w:val="24"/>
                <w:highlight w:val="none"/>
              </w:rPr>
              <w:t>黄磷包装钢桶</w:t>
            </w:r>
          </w:p>
        </w:tc>
        <w:tc>
          <w:tcPr>
            <w:tcW w:w="616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both"/>
              <w:textAlignment w:val="auto"/>
              <w:outlineLvl w:val="9"/>
              <w:rPr>
                <w:rFonts w:hint="eastAsia" w:ascii="Times New Roman" w:hAnsi="Times New Roman" w:eastAsia="仿宋_GB2312" w:cs="仿宋_GB2312"/>
                <w:color w:val="000000"/>
                <w:sz w:val="24"/>
                <w:szCs w:val="24"/>
                <w:highlight w:val="none"/>
              </w:rPr>
            </w:pPr>
            <w:r>
              <w:rPr>
                <w:rFonts w:hint="eastAsia" w:ascii="Times New Roman" w:hAnsi="Times New Roman" w:eastAsia="仿宋_GB2312" w:cs="仿宋_GB2312"/>
                <w:color w:val="000000"/>
                <w:sz w:val="24"/>
                <w:szCs w:val="24"/>
                <w:highlight w:val="none"/>
              </w:rPr>
              <w:t>取3个样品进行液压试验，余下3个样品，先进行堆码试验和气密试验后，然后进行跌落试验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71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highlight w:val="none"/>
              </w:rPr>
            </w:pPr>
            <w:r>
              <w:rPr>
                <w:rFonts w:hint="eastAsia" w:ascii="Times New Roman" w:hAnsi="Times New Roman" w:eastAsia="仿宋_GB2312" w:cs="仿宋_GB2312"/>
                <w:color w:val="000000"/>
                <w:sz w:val="24"/>
                <w:szCs w:val="24"/>
                <w:highlight w:val="none"/>
              </w:rPr>
              <w:t>3</w:t>
            </w:r>
          </w:p>
        </w:tc>
        <w:tc>
          <w:tcPr>
            <w:tcW w:w="2194"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highlight w:val="none"/>
              </w:rPr>
            </w:pPr>
            <w:r>
              <w:rPr>
                <w:rFonts w:hint="eastAsia" w:ascii="Times New Roman" w:hAnsi="Times New Roman" w:eastAsia="仿宋_GB2312" w:cs="仿宋_GB2312"/>
                <w:color w:val="000000"/>
                <w:sz w:val="24"/>
                <w:szCs w:val="24"/>
                <w:highlight w:val="none"/>
              </w:rPr>
              <w:t>固碱钢桶</w:t>
            </w:r>
          </w:p>
        </w:tc>
        <w:tc>
          <w:tcPr>
            <w:tcW w:w="616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both"/>
              <w:textAlignment w:val="auto"/>
              <w:outlineLvl w:val="9"/>
              <w:rPr>
                <w:rFonts w:hint="eastAsia" w:ascii="Times New Roman" w:hAnsi="Times New Roman" w:eastAsia="仿宋_GB2312" w:cs="仿宋_GB2312"/>
                <w:color w:val="000000"/>
                <w:sz w:val="24"/>
                <w:szCs w:val="24"/>
                <w:highlight w:val="none"/>
              </w:rPr>
            </w:pPr>
            <w:r>
              <w:rPr>
                <w:rFonts w:hint="eastAsia" w:ascii="Times New Roman" w:hAnsi="Times New Roman" w:eastAsia="仿宋_GB2312" w:cs="仿宋_GB2312"/>
                <w:color w:val="000000"/>
                <w:sz w:val="24"/>
                <w:szCs w:val="24"/>
                <w:highlight w:val="none"/>
              </w:rPr>
              <w:t>取3个样品进行堆码试验，余下3个样品进行跌落试验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71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highlight w:val="none"/>
              </w:rPr>
            </w:pPr>
            <w:r>
              <w:rPr>
                <w:rFonts w:hint="eastAsia" w:ascii="Times New Roman" w:hAnsi="Times New Roman" w:eastAsia="仿宋_GB2312" w:cs="仿宋_GB2312"/>
                <w:color w:val="000000"/>
                <w:sz w:val="24"/>
                <w:szCs w:val="24"/>
                <w:highlight w:val="none"/>
              </w:rPr>
              <w:t>4</w:t>
            </w:r>
          </w:p>
        </w:tc>
        <w:tc>
          <w:tcPr>
            <w:tcW w:w="2194"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highlight w:val="none"/>
              </w:rPr>
            </w:pPr>
            <w:r>
              <w:rPr>
                <w:rFonts w:hint="eastAsia" w:ascii="Times New Roman" w:hAnsi="Times New Roman" w:eastAsia="仿宋_GB2312" w:cs="仿宋_GB2312"/>
                <w:color w:val="000000"/>
                <w:sz w:val="24"/>
                <w:szCs w:val="24"/>
                <w:highlight w:val="none"/>
              </w:rPr>
              <w:t>一次性（重复性）使用电石包装钢桶</w:t>
            </w:r>
          </w:p>
        </w:tc>
        <w:tc>
          <w:tcPr>
            <w:tcW w:w="616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both"/>
              <w:textAlignment w:val="auto"/>
              <w:outlineLvl w:val="9"/>
              <w:rPr>
                <w:rFonts w:hint="eastAsia" w:ascii="Times New Roman" w:hAnsi="Times New Roman" w:eastAsia="仿宋_GB2312" w:cs="仿宋_GB2312"/>
                <w:color w:val="000000"/>
                <w:sz w:val="24"/>
                <w:szCs w:val="24"/>
                <w:highlight w:val="none"/>
              </w:rPr>
            </w:pPr>
            <w:r>
              <w:rPr>
                <w:rFonts w:hint="eastAsia" w:ascii="Times New Roman" w:hAnsi="Times New Roman" w:eastAsia="仿宋_GB2312" w:cs="仿宋_GB2312"/>
                <w:color w:val="000000"/>
                <w:sz w:val="24"/>
                <w:szCs w:val="24"/>
                <w:highlight w:val="none"/>
              </w:rPr>
              <w:t>取3个样品进行气密试验，另取3个样品进行堆码试验，再取6个样品进行跌落试验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71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highlight w:val="none"/>
              </w:rPr>
            </w:pPr>
            <w:r>
              <w:rPr>
                <w:rFonts w:hint="eastAsia" w:ascii="Times New Roman" w:hAnsi="Times New Roman" w:eastAsia="仿宋_GB2312" w:cs="仿宋_GB2312"/>
                <w:color w:val="000000"/>
                <w:sz w:val="24"/>
                <w:szCs w:val="24"/>
                <w:highlight w:val="none"/>
              </w:rPr>
              <w:t>5</w:t>
            </w:r>
          </w:p>
        </w:tc>
        <w:tc>
          <w:tcPr>
            <w:tcW w:w="2194"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highlight w:val="none"/>
              </w:rPr>
            </w:pPr>
            <w:r>
              <w:rPr>
                <w:rFonts w:hint="eastAsia" w:ascii="Times New Roman" w:hAnsi="Times New Roman" w:eastAsia="仿宋_GB2312" w:cs="仿宋_GB2312"/>
                <w:color w:val="000000"/>
                <w:sz w:val="24"/>
                <w:szCs w:val="24"/>
                <w:highlight w:val="none"/>
              </w:rPr>
              <w:t>钢提桶</w:t>
            </w:r>
          </w:p>
        </w:tc>
        <w:tc>
          <w:tcPr>
            <w:tcW w:w="616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both"/>
              <w:textAlignment w:val="auto"/>
              <w:outlineLvl w:val="9"/>
              <w:rPr>
                <w:rFonts w:hint="eastAsia" w:ascii="Times New Roman" w:hAnsi="Times New Roman" w:eastAsia="仿宋_GB2312" w:cs="仿宋_GB2312"/>
                <w:color w:val="000000"/>
                <w:sz w:val="24"/>
                <w:szCs w:val="24"/>
                <w:highlight w:val="none"/>
              </w:rPr>
            </w:pPr>
            <w:r>
              <w:rPr>
                <w:rFonts w:hint="eastAsia" w:ascii="Times New Roman" w:hAnsi="Times New Roman" w:eastAsia="仿宋_GB2312" w:cs="仿宋_GB2312"/>
                <w:color w:val="000000"/>
                <w:sz w:val="24"/>
                <w:szCs w:val="24"/>
                <w:highlight w:val="none"/>
              </w:rPr>
              <w:t>取3个样品进行气密试验、液压试验和提梁（环）拉力试验，另取3个样品进行堆码试验，再取3个样品连同进行过堆码试验的3个样品（共6个）进行跌落试验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71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highlight w:val="none"/>
              </w:rPr>
            </w:pPr>
            <w:r>
              <w:rPr>
                <w:rFonts w:hint="eastAsia" w:ascii="Times New Roman" w:hAnsi="Times New Roman" w:eastAsia="仿宋_GB2312" w:cs="仿宋_GB2312"/>
                <w:color w:val="000000"/>
                <w:sz w:val="24"/>
                <w:szCs w:val="24"/>
                <w:highlight w:val="none"/>
              </w:rPr>
              <w:t>6</w:t>
            </w:r>
          </w:p>
        </w:tc>
        <w:tc>
          <w:tcPr>
            <w:tcW w:w="2194"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highlight w:val="none"/>
              </w:rPr>
            </w:pPr>
            <w:r>
              <w:rPr>
                <w:rFonts w:hint="eastAsia" w:ascii="Times New Roman" w:hAnsi="Times New Roman" w:eastAsia="仿宋_GB2312" w:cs="仿宋_GB2312"/>
                <w:color w:val="000000"/>
                <w:sz w:val="24"/>
                <w:szCs w:val="24"/>
                <w:highlight w:val="none"/>
              </w:rPr>
              <w:t>方桶、工业用薄钢板圆罐、方罐与扁圆罐</w:t>
            </w:r>
          </w:p>
        </w:tc>
        <w:tc>
          <w:tcPr>
            <w:tcW w:w="616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both"/>
              <w:textAlignment w:val="auto"/>
              <w:outlineLvl w:val="9"/>
              <w:rPr>
                <w:rFonts w:hint="eastAsia" w:ascii="Times New Roman" w:hAnsi="Times New Roman" w:eastAsia="仿宋_GB2312" w:cs="仿宋_GB2312"/>
                <w:color w:val="000000"/>
                <w:sz w:val="24"/>
                <w:szCs w:val="24"/>
                <w:highlight w:val="none"/>
              </w:rPr>
            </w:pPr>
            <w:r>
              <w:rPr>
                <w:rFonts w:hint="eastAsia" w:ascii="Times New Roman" w:hAnsi="Times New Roman" w:eastAsia="仿宋_GB2312" w:cs="仿宋_GB2312"/>
                <w:color w:val="000000"/>
                <w:sz w:val="24"/>
                <w:szCs w:val="24"/>
                <w:highlight w:val="none"/>
              </w:rPr>
              <w:t>取5个样品进行气密试验，另取5个样品进行液压试验，再取5个样品进行堆码试验，将进行过气密试验的样品进行提环拉力试验，将进行过堆码试验的样品进行跌落试验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8" w:hRule="atLeast"/>
          <w:jc w:val="center"/>
        </w:trPr>
        <w:tc>
          <w:tcPr>
            <w:tcW w:w="71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highlight w:val="none"/>
              </w:rPr>
            </w:pPr>
            <w:r>
              <w:rPr>
                <w:rFonts w:hint="eastAsia" w:ascii="Times New Roman" w:hAnsi="Times New Roman" w:eastAsia="仿宋_GB2312" w:cs="仿宋_GB2312"/>
                <w:color w:val="000000"/>
                <w:sz w:val="24"/>
                <w:szCs w:val="24"/>
                <w:highlight w:val="none"/>
              </w:rPr>
              <w:t>7</w:t>
            </w:r>
          </w:p>
        </w:tc>
        <w:tc>
          <w:tcPr>
            <w:tcW w:w="2194"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highlight w:val="none"/>
              </w:rPr>
            </w:pPr>
            <w:r>
              <w:rPr>
                <w:rFonts w:hint="eastAsia" w:ascii="Times New Roman" w:hAnsi="Times New Roman" w:eastAsia="仿宋_GB2312" w:cs="仿宋_GB2312"/>
                <w:color w:val="000000"/>
                <w:sz w:val="24"/>
                <w:szCs w:val="24"/>
                <w:highlight w:val="none"/>
              </w:rPr>
              <w:t>钢质手提罐</w:t>
            </w:r>
          </w:p>
        </w:tc>
        <w:tc>
          <w:tcPr>
            <w:tcW w:w="616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both"/>
              <w:textAlignment w:val="auto"/>
              <w:outlineLvl w:val="9"/>
              <w:rPr>
                <w:rFonts w:hint="eastAsia" w:ascii="Times New Roman" w:hAnsi="Times New Roman" w:eastAsia="仿宋_GB2312" w:cs="仿宋_GB2312"/>
                <w:color w:val="000000"/>
                <w:sz w:val="24"/>
                <w:szCs w:val="24"/>
                <w:highlight w:val="none"/>
              </w:rPr>
            </w:pPr>
            <w:r>
              <w:rPr>
                <w:rFonts w:hint="eastAsia" w:ascii="Times New Roman" w:hAnsi="Times New Roman" w:eastAsia="仿宋_GB2312" w:cs="仿宋_GB2312"/>
                <w:color w:val="000000"/>
                <w:sz w:val="24"/>
                <w:szCs w:val="24"/>
                <w:highlight w:val="none"/>
              </w:rPr>
              <w:t>取3个样品进行气密性能、液压性能，另取3个样品进行提手拉力，余下6个样品，先取其中3个样品进行堆码试验，再用这6个样品进行跌落试验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71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highlight w:val="none"/>
              </w:rPr>
            </w:pPr>
            <w:r>
              <w:rPr>
                <w:rFonts w:hint="eastAsia" w:ascii="Times New Roman" w:hAnsi="Times New Roman" w:eastAsia="仿宋_GB2312" w:cs="仿宋_GB2312"/>
                <w:color w:val="000000"/>
                <w:sz w:val="24"/>
                <w:szCs w:val="24"/>
                <w:highlight w:val="none"/>
              </w:rPr>
              <w:t>8</w:t>
            </w:r>
          </w:p>
        </w:tc>
        <w:tc>
          <w:tcPr>
            <w:tcW w:w="2194"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highlight w:val="none"/>
              </w:rPr>
            </w:pPr>
            <w:r>
              <w:rPr>
                <w:rFonts w:hint="eastAsia" w:ascii="Times New Roman" w:hAnsi="Times New Roman" w:eastAsia="仿宋_GB2312" w:cs="仿宋_GB2312"/>
                <w:color w:val="000000"/>
                <w:sz w:val="24"/>
                <w:szCs w:val="24"/>
                <w:highlight w:val="none"/>
              </w:rPr>
              <w:t>气雾罐（铁罐和铝罐）</w:t>
            </w:r>
          </w:p>
        </w:tc>
        <w:tc>
          <w:tcPr>
            <w:tcW w:w="616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both"/>
              <w:textAlignment w:val="auto"/>
              <w:outlineLvl w:val="9"/>
              <w:rPr>
                <w:rFonts w:hint="eastAsia" w:ascii="Times New Roman" w:hAnsi="Times New Roman" w:eastAsia="仿宋_GB2312" w:cs="仿宋_GB2312"/>
                <w:color w:val="000000"/>
                <w:sz w:val="24"/>
                <w:szCs w:val="24"/>
                <w:highlight w:val="none"/>
              </w:rPr>
            </w:pPr>
            <w:r>
              <w:rPr>
                <w:rFonts w:hint="eastAsia" w:ascii="Times New Roman" w:hAnsi="Times New Roman" w:eastAsia="仿宋_GB2312" w:cs="仿宋_GB2312"/>
                <w:color w:val="000000"/>
                <w:sz w:val="24"/>
                <w:szCs w:val="24"/>
                <w:highlight w:val="none"/>
              </w:rPr>
              <w:t>先取20个样品进行尺寸检验，如不能判定，则再测20个样品；在检验过尺寸的样品中，取8个样品进行焊缝补涂完整性（铁罐）或内涂层完整性（铝罐），取13个样品进行气密试验，取13个样品进行变形压力和爆破压力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71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highlight w:val="none"/>
              </w:rPr>
            </w:pPr>
            <w:r>
              <w:rPr>
                <w:rFonts w:hint="eastAsia" w:ascii="Times New Roman" w:hAnsi="Times New Roman" w:eastAsia="仿宋_GB2312" w:cs="仿宋_GB2312"/>
                <w:color w:val="000000"/>
                <w:sz w:val="24"/>
                <w:szCs w:val="24"/>
                <w:highlight w:val="none"/>
              </w:rPr>
              <w:t>9</w:t>
            </w:r>
          </w:p>
        </w:tc>
        <w:tc>
          <w:tcPr>
            <w:tcW w:w="2194"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highlight w:val="none"/>
              </w:rPr>
            </w:pPr>
            <w:r>
              <w:rPr>
                <w:rFonts w:hint="eastAsia" w:ascii="Times New Roman" w:hAnsi="Times New Roman" w:eastAsia="仿宋_GB2312" w:cs="仿宋_GB2312"/>
                <w:color w:val="000000"/>
                <w:sz w:val="24"/>
                <w:szCs w:val="24"/>
                <w:highlight w:val="none"/>
              </w:rPr>
              <w:t>气雾阀</w:t>
            </w:r>
          </w:p>
        </w:tc>
        <w:tc>
          <w:tcPr>
            <w:tcW w:w="616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both"/>
              <w:textAlignment w:val="auto"/>
              <w:outlineLvl w:val="9"/>
              <w:rPr>
                <w:rFonts w:hint="eastAsia" w:ascii="Times New Roman" w:hAnsi="Times New Roman" w:eastAsia="仿宋_GB2312" w:cs="仿宋_GB2312"/>
                <w:color w:val="000000"/>
                <w:sz w:val="24"/>
                <w:szCs w:val="24"/>
                <w:highlight w:val="none"/>
              </w:rPr>
            </w:pPr>
            <w:r>
              <w:rPr>
                <w:rFonts w:hint="eastAsia" w:ascii="Times New Roman" w:hAnsi="Times New Roman" w:eastAsia="仿宋_GB2312" w:cs="仿宋_GB2312"/>
                <w:color w:val="000000"/>
                <w:sz w:val="24"/>
                <w:szCs w:val="24"/>
                <w:highlight w:val="none"/>
              </w:rPr>
              <w:t>先取50个样品进行固定盖内直径检验，如不能判定，则再测50个样品；在检验过固定盖内直径的样品中，取20个进行气雾阀通道畅通试验，然后用这20个样品进行密封性试验，再另取20个样品进行固定盖耐压力试验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71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highlight w:val="none"/>
              </w:rPr>
            </w:pPr>
            <w:r>
              <w:rPr>
                <w:rFonts w:hint="eastAsia" w:ascii="Times New Roman" w:hAnsi="Times New Roman" w:eastAsia="仿宋_GB2312" w:cs="仿宋_GB2312"/>
                <w:color w:val="000000"/>
                <w:sz w:val="24"/>
                <w:szCs w:val="24"/>
                <w:highlight w:val="none"/>
              </w:rPr>
              <w:t>10</w:t>
            </w:r>
          </w:p>
        </w:tc>
        <w:tc>
          <w:tcPr>
            <w:tcW w:w="2194"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highlight w:val="none"/>
              </w:rPr>
            </w:pPr>
            <w:r>
              <w:rPr>
                <w:rFonts w:hint="eastAsia" w:ascii="Times New Roman" w:hAnsi="Times New Roman" w:eastAsia="仿宋_GB2312" w:cs="仿宋_GB2312"/>
                <w:color w:val="000000"/>
                <w:sz w:val="24"/>
                <w:szCs w:val="24"/>
                <w:highlight w:val="none"/>
              </w:rPr>
              <w:t>危险品包装用塑料桶（罐）</w:t>
            </w:r>
          </w:p>
        </w:tc>
        <w:tc>
          <w:tcPr>
            <w:tcW w:w="616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both"/>
              <w:textAlignment w:val="auto"/>
              <w:outlineLvl w:val="9"/>
              <w:rPr>
                <w:rFonts w:hint="eastAsia" w:ascii="Times New Roman" w:hAnsi="Times New Roman" w:eastAsia="仿宋_GB2312" w:cs="仿宋_GB2312"/>
                <w:color w:val="000000"/>
                <w:sz w:val="24"/>
                <w:szCs w:val="24"/>
                <w:highlight w:val="none"/>
              </w:rPr>
            </w:pPr>
            <w:r>
              <w:rPr>
                <w:rFonts w:hint="eastAsia" w:ascii="Times New Roman" w:hAnsi="Times New Roman" w:eastAsia="仿宋_GB2312" w:cs="仿宋_GB2312"/>
                <w:color w:val="000000"/>
                <w:sz w:val="24"/>
                <w:szCs w:val="24"/>
                <w:highlight w:val="none"/>
              </w:rPr>
              <w:t>取3个样品进行气密试验和液压试验，另取3个样品进行堆码试验，再取6个样品进行跌落试验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71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highlight w:val="none"/>
              </w:rPr>
            </w:pPr>
            <w:r>
              <w:rPr>
                <w:rFonts w:hint="eastAsia" w:ascii="Times New Roman" w:hAnsi="Times New Roman" w:eastAsia="仿宋_GB2312" w:cs="仿宋_GB2312"/>
                <w:color w:val="000000"/>
                <w:sz w:val="24"/>
                <w:szCs w:val="24"/>
                <w:highlight w:val="none"/>
              </w:rPr>
              <w:t>11</w:t>
            </w:r>
          </w:p>
        </w:tc>
        <w:tc>
          <w:tcPr>
            <w:tcW w:w="2194"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highlight w:val="none"/>
              </w:rPr>
            </w:pPr>
            <w:r>
              <w:rPr>
                <w:rFonts w:hint="eastAsia" w:ascii="Times New Roman" w:hAnsi="Times New Roman" w:eastAsia="仿宋_GB2312" w:cs="仿宋_GB2312"/>
                <w:color w:val="000000"/>
                <w:sz w:val="24"/>
                <w:szCs w:val="24"/>
                <w:highlight w:val="none"/>
              </w:rPr>
              <w:t>复合式中型散装容器</w:t>
            </w:r>
          </w:p>
        </w:tc>
        <w:tc>
          <w:tcPr>
            <w:tcW w:w="616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both"/>
              <w:textAlignment w:val="auto"/>
              <w:outlineLvl w:val="9"/>
              <w:rPr>
                <w:rFonts w:hint="eastAsia" w:ascii="Times New Roman" w:hAnsi="Times New Roman" w:eastAsia="仿宋_GB2312" w:cs="仿宋_GB2312"/>
                <w:color w:val="000000"/>
                <w:sz w:val="24"/>
                <w:szCs w:val="24"/>
                <w:highlight w:val="none"/>
              </w:rPr>
            </w:pPr>
            <w:r>
              <w:rPr>
                <w:rFonts w:hint="eastAsia" w:ascii="Times New Roman" w:hAnsi="Times New Roman" w:eastAsia="仿宋_GB2312" w:cs="仿宋_GB2312"/>
                <w:color w:val="000000"/>
                <w:sz w:val="24"/>
                <w:szCs w:val="24"/>
                <w:highlight w:val="none"/>
              </w:rPr>
              <w:t>取3个样品进行底部提升试验、顶部提升试验、堆码试验、液压试验；取3个样品进行气密试验、跌落试验，再取个3样品进行振动试验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71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highlight w:val="none"/>
              </w:rPr>
            </w:pPr>
            <w:r>
              <w:rPr>
                <w:rFonts w:hint="eastAsia" w:ascii="Times New Roman" w:hAnsi="Times New Roman" w:eastAsia="仿宋_GB2312" w:cs="仿宋_GB2312"/>
                <w:color w:val="000000"/>
                <w:sz w:val="24"/>
                <w:szCs w:val="24"/>
                <w:highlight w:val="none"/>
              </w:rPr>
              <w:t>12</w:t>
            </w:r>
          </w:p>
        </w:tc>
        <w:tc>
          <w:tcPr>
            <w:tcW w:w="2194"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Times New Roman" w:hAnsi="Times New Roman" w:eastAsia="仿宋_GB2312" w:cs="仿宋_GB2312"/>
                <w:color w:val="000000"/>
                <w:sz w:val="24"/>
                <w:szCs w:val="24"/>
                <w:highlight w:val="none"/>
              </w:rPr>
            </w:pPr>
            <w:r>
              <w:rPr>
                <w:rFonts w:hint="eastAsia" w:ascii="Times New Roman" w:hAnsi="Times New Roman" w:eastAsia="仿宋_GB2312" w:cs="仿宋_GB2312"/>
                <w:color w:val="000000"/>
                <w:sz w:val="24"/>
                <w:szCs w:val="24"/>
                <w:highlight w:val="none"/>
              </w:rPr>
              <w:t>钢塑复合桶</w:t>
            </w:r>
          </w:p>
        </w:tc>
        <w:tc>
          <w:tcPr>
            <w:tcW w:w="616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both"/>
              <w:textAlignment w:val="auto"/>
              <w:outlineLvl w:val="9"/>
              <w:rPr>
                <w:rFonts w:hint="eastAsia" w:ascii="Times New Roman" w:hAnsi="Times New Roman" w:eastAsia="仿宋_GB2312" w:cs="仿宋_GB2312"/>
                <w:color w:val="000000"/>
                <w:sz w:val="24"/>
                <w:szCs w:val="24"/>
                <w:highlight w:val="none"/>
              </w:rPr>
            </w:pPr>
            <w:r>
              <w:rPr>
                <w:rFonts w:hint="eastAsia" w:ascii="Times New Roman" w:hAnsi="Times New Roman" w:eastAsia="仿宋_GB2312" w:cs="仿宋_GB2312"/>
                <w:color w:val="000000"/>
                <w:sz w:val="24"/>
                <w:szCs w:val="24"/>
                <w:highlight w:val="none"/>
              </w:rPr>
              <w:t>取3个样品进行气密试验，取3个样品进行液压试验，取3个样品进行堆码试验，再取6个样品进行跌落试验</w:t>
            </w:r>
          </w:p>
        </w:tc>
      </w:tr>
    </w:tbl>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32" w:firstLineChars="200"/>
        <w:jc w:val="both"/>
        <w:textAlignment w:val="auto"/>
        <w:outlineLvl w:val="9"/>
        <w:rPr>
          <w:rFonts w:hint="eastAsia" w:ascii="Times New Roman" w:hAnsi="Times New Roman" w:eastAsia="楷体_GB2312" w:cs="楷体_GB2312"/>
          <w:bCs/>
          <w:color w:val="000000"/>
          <w:sz w:val="32"/>
          <w:szCs w:val="32"/>
          <w:highlight w:val="none"/>
          <w:lang w:val="en-US" w:eastAsia="zh-CN"/>
        </w:rPr>
      </w:pPr>
      <w:r>
        <w:rPr>
          <w:rFonts w:hint="eastAsia" w:ascii="Times New Roman" w:hAnsi="Times New Roman" w:eastAsia="楷体_GB2312" w:cs="楷体_GB2312"/>
          <w:bCs/>
          <w:color w:val="000000"/>
          <w:sz w:val="32"/>
          <w:szCs w:val="32"/>
          <w:highlight w:val="none"/>
          <w:lang w:val="en-US" w:eastAsia="zh-CN"/>
        </w:rPr>
        <w:t>（三）检验程序。</w:t>
      </w:r>
    </w:p>
    <w:p>
      <w:pPr>
        <w:keepNext w:val="0"/>
        <w:keepLines w:val="0"/>
        <w:pageBreakBefore w:val="0"/>
        <w:widowControl/>
        <w:kinsoku/>
        <w:wordWrap/>
        <w:overflowPunct/>
        <w:topLinePunct w:val="0"/>
        <w:autoSpaceDE/>
        <w:autoSpaceDN/>
        <w:bidi w:val="0"/>
        <w:adjustRightInd w:val="0"/>
        <w:snapToGrid w:val="0"/>
        <w:spacing w:line="560" w:lineRule="exact"/>
        <w:ind w:right="0" w:rightChars="0" w:firstLine="632" w:firstLineChars="200"/>
        <w:jc w:val="both"/>
        <w:textAlignment w:val="auto"/>
        <w:outlineLvl w:val="9"/>
        <w:rPr>
          <w:rFonts w:hint="default" w:ascii="Times New Roman" w:hAnsi="Times New Roman" w:eastAsia="仿宋_GB2312" w:cs="Times New Roman"/>
          <w:color w:val="000000"/>
          <w:sz w:val="32"/>
          <w:szCs w:val="32"/>
        </w:rPr>
      </w:pPr>
      <w:r>
        <w:rPr>
          <w:rFonts w:hint="eastAsia" w:ascii="仿宋_GB2312" w:hAnsi="仿宋_GB2312" w:eastAsia="仿宋_GB2312" w:cs="仿宋_GB2312"/>
          <w:color w:val="000000"/>
          <w:sz w:val="32"/>
          <w:szCs w:val="32"/>
        </w:rPr>
        <w:t>六、</w:t>
      </w:r>
      <w:r>
        <w:rPr>
          <w:rFonts w:hint="eastAsia" w:ascii="仿宋_GB2312" w:hAnsi="仿宋_GB2312" w:eastAsia="仿宋_GB2312" w:cs="仿宋_GB2312"/>
          <w:color w:val="000000"/>
          <w:sz w:val="32"/>
          <w:szCs w:val="32"/>
          <w:lang w:eastAsia="zh-CN"/>
        </w:rPr>
        <w:t>本细则未明确的监督抽查抽样检验相关技术规范</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按照《产品质量监督抽</w:t>
      </w:r>
      <w:r>
        <w:rPr>
          <w:rFonts w:hint="default" w:ascii="Times New Roman" w:hAnsi="Times New Roman" w:eastAsia="仿宋_GB2312" w:cs="Times New Roman"/>
          <w:color w:val="000000"/>
          <w:sz w:val="32"/>
          <w:szCs w:val="32"/>
        </w:rPr>
        <w:t>查管理暂行办法》（国家市场监督管理总局第18号令）</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《产品质量监督抽查抽样检验技术服务规范》</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T/GDAQI 020-2020</w:t>
      </w:r>
      <w:r>
        <w:rPr>
          <w:rFonts w:hint="default" w:ascii="Times New Roman" w:hAnsi="Times New Roman" w:eastAsia="仿宋_GB2312" w:cs="Times New Roman"/>
          <w:color w:val="000000"/>
          <w:sz w:val="32"/>
          <w:szCs w:val="32"/>
          <w:lang w:eastAsia="zh-CN"/>
        </w:rPr>
        <w:t>）规定</w:t>
      </w:r>
      <w:r>
        <w:rPr>
          <w:rFonts w:hint="default" w:ascii="Times New Roman" w:hAnsi="Times New Roman" w:eastAsia="仿宋_GB2312" w:cs="Times New Roman"/>
          <w:color w:val="000000"/>
          <w:sz w:val="32"/>
          <w:szCs w:val="32"/>
        </w:rPr>
        <w:t>执行。</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32" w:firstLineChars="200"/>
        <w:jc w:val="both"/>
        <w:textAlignment w:val="auto"/>
        <w:outlineLvl w:val="9"/>
        <w:rPr>
          <w:rFonts w:hint="eastAsia" w:ascii="仿宋_GB2312" w:hAnsi="仿宋_GB2312" w:eastAsia="仿宋_GB2312" w:cs="仿宋_GB2312"/>
          <w:color w:val="000000"/>
          <w:sz w:val="32"/>
          <w:szCs w:val="32"/>
        </w:rPr>
      </w:pPr>
      <w:r>
        <w:rPr>
          <w:rFonts w:hint="default" w:ascii="Times New Roman" w:hAnsi="Times New Roman" w:eastAsia="仿宋_GB2312" w:cs="Times New Roman"/>
          <w:color w:val="000000"/>
          <w:sz w:val="32"/>
          <w:szCs w:val="32"/>
        </w:rPr>
        <w:t>被抽样生产者、销售者对</w:t>
      </w:r>
      <w:r>
        <w:rPr>
          <w:rFonts w:hint="eastAsia" w:ascii="仿宋_GB2312" w:hAnsi="仿宋_GB2312" w:eastAsia="仿宋_GB2312" w:cs="仿宋_GB2312"/>
          <w:color w:val="000000"/>
          <w:sz w:val="32"/>
          <w:szCs w:val="32"/>
        </w:rPr>
        <w:t>检验结论有异议</w:t>
      </w:r>
      <w:r>
        <w:rPr>
          <w:rFonts w:hint="eastAsia" w:ascii="仿宋_GB2312" w:hAnsi="仿宋_GB2312" w:eastAsia="仿宋_GB2312" w:cs="仿宋_GB2312"/>
          <w:color w:val="000000"/>
          <w:sz w:val="32"/>
          <w:szCs w:val="32"/>
          <w:lang w:eastAsia="zh-CN"/>
        </w:rPr>
        <w:t>的</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应</w:t>
      </w:r>
      <w:r>
        <w:rPr>
          <w:rFonts w:hint="eastAsia" w:ascii="仿宋_GB2312" w:hAnsi="仿宋_GB2312" w:eastAsia="仿宋_GB2312" w:cs="仿宋_GB2312"/>
          <w:color w:val="000000"/>
          <w:sz w:val="32"/>
          <w:szCs w:val="32"/>
        </w:rPr>
        <w:t>提出书面复检申请并阐明理由，向广东省市场监督管理局提出，由广东省市场监督管理局依法</w:t>
      </w:r>
      <w:r>
        <w:rPr>
          <w:rFonts w:hint="eastAsia" w:ascii="仿宋_GB2312" w:hAnsi="仿宋_GB2312" w:eastAsia="仿宋_GB2312" w:cs="仿宋_GB2312"/>
          <w:color w:val="000000"/>
          <w:sz w:val="32"/>
          <w:szCs w:val="32"/>
          <w:lang w:eastAsia="zh-CN"/>
        </w:rPr>
        <w:t>依规</w:t>
      </w:r>
      <w:r>
        <w:rPr>
          <w:rFonts w:hint="eastAsia" w:ascii="仿宋_GB2312" w:hAnsi="仿宋_GB2312" w:eastAsia="仿宋_GB2312" w:cs="仿宋_GB2312"/>
          <w:color w:val="000000"/>
          <w:sz w:val="32"/>
          <w:szCs w:val="32"/>
        </w:rPr>
        <w:t>处理。</w:t>
      </w:r>
    </w:p>
    <w:p/>
    <w:sectPr>
      <w:headerReference r:id="rId3" w:type="default"/>
      <w:footerReference r:id="rId4" w:type="default"/>
      <w:pgSz w:w="11907" w:h="16840"/>
      <w:pgMar w:top="2098" w:right="1474" w:bottom="1701" w:left="1588" w:header="851" w:footer="1191" w:gutter="0"/>
      <w:pgNumType w:fmt="decimal"/>
      <w:cols w:space="720" w:num="1"/>
      <w:docGrid w:type="linesAndChars" w:linePitch="592"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大标宋简体">
    <w:altName w:val="Arial Unicode MS"/>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华文楷体">
    <w:panose1 w:val="02010600040101010101"/>
    <w:charset w:val="86"/>
    <w:family w:val="auto"/>
    <w:pitch w:val="default"/>
    <w:sig w:usb0="00000287" w:usb1="080F0000" w:usb2="00000000" w:usb3="00000000" w:csb0="0004009F" w:csb1="DFD70000"/>
  </w:font>
  <w:font w:name="MS Mincho">
    <w:panose1 w:val="02020609040205080304"/>
    <w:charset w:val="80"/>
    <w:family w:val="modern"/>
    <w:pitch w:val="default"/>
    <w:sig w:usb0="E00002FF" w:usb1="6AC7FDFB" w:usb2="00000012" w:usb3="00000000" w:csb0="4002009F" w:csb1="DFD70000"/>
  </w:font>
  <w:font w:name="等线">
    <w:altName w:val="宋体"/>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方正中等线简体">
    <w:altName w:val="宋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8520"/>
        <w:tab w:val="left" w:pos="8820"/>
        <w:tab w:val="clear" w:pos="8306"/>
      </w:tabs>
      <w:spacing w:line="300" w:lineRule="exact"/>
      <w:ind w:right="374" w:rightChars="117" w:firstLine="298" w:firstLineChars="166"/>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A2025"/>
    <w:multiLevelType w:val="multilevel"/>
    <w:tmpl w:val="6CEA2025"/>
    <w:lvl w:ilvl="0" w:tentative="0">
      <w:start w:val="1"/>
      <w:numFmt w:val="none"/>
      <w:suff w:val="nothing"/>
      <w:lvlText w:val="%1"/>
      <w:lvlJc w:val="left"/>
      <w:pPr>
        <w:ind w:left="148" w:firstLine="0"/>
      </w:pPr>
      <w:rPr>
        <w:rFonts w:hint="default" w:ascii="Times New Roman" w:hAnsi="Times New Roman"/>
        <w:b/>
        <w:i w:val="0"/>
        <w:sz w:val="21"/>
      </w:rPr>
    </w:lvl>
    <w:lvl w:ilvl="1" w:tentative="0">
      <w:start w:val="1"/>
      <w:numFmt w:val="decimal"/>
      <w:suff w:val="nothing"/>
      <w:lvlText w:val="%1%2　"/>
      <w:lvlJc w:val="left"/>
      <w:pPr>
        <w:ind w:left="1708" w:firstLine="0"/>
      </w:pPr>
      <w:rPr>
        <w:rFonts w:hint="eastAsia" w:ascii="黑体" w:hAnsi="Times New Roman" w:eastAsia="黑体"/>
        <w:b w:val="0"/>
        <w:i w:val="0"/>
        <w:sz w:val="21"/>
      </w:rPr>
    </w:lvl>
    <w:lvl w:ilvl="2" w:tentative="0">
      <w:start w:val="1"/>
      <w:numFmt w:val="decimal"/>
      <w:pStyle w:val="7"/>
      <w:suff w:val="nothing"/>
      <w:lvlText w:val="%1%2.%3　"/>
      <w:lvlJc w:val="left"/>
      <w:pPr>
        <w:ind w:left="716" w:firstLine="0"/>
      </w:pPr>
      <w:rPr>
        <w:rFonts w:hint="eastAsia" w:ascii="黑体" w:hAnsi="Times New Roman" w:eastAsia="黑体" w:cs="Times New Roman"/>
        <w:b w:val="0"/>
      </w:rPr>
    </w:lvl>
    <w:lvl w:ilvl="3" w:tentative="0">
      <w:start w:val="1"/>
      <w:numFmt w:val="decimal"/>
      <w:isLgl/>
      <w:suff w:val="nothing"/>
      <w:lvlText w:val="%2%1.%3.%4　"/>
      <w:lvlJc w:val="left"/>
      <w:pPr>
        <w:ind w:left="2269" w:firstLine="0"/>
      </w:pPr>
      <w:rPr>
        <w:rFonts w:hint="eastAsia" w:ascii="黑体" w:hAnsi="Times New Roman" w:eastAsia="黑体"/>
        <w:b w:val="0"/>
        <w:i w:val="0"/>
        <w:sz w:val="21"/>
      </w:rPr>
    </w:lvl>
    <w:lvl w:ilvl="4" w:tentative="0">
      <w:start w:val="1"/>
      <w:numFmt w:val="decimal"/>
      <w:suff w:val="nothing"/>
      <w:lvlText w:val="%1%2.%3.%4.%5　"/>
      <w:lvlJc w:val="left"/>
      <w:pPr>
        <w:ind w:left="1141" w:firstLine="0"/>
      </w:pPr>
      <w:rPr>
        <w:rFonts w:hint="eastAsia" w:ascii="黑体" w:hAnsi="Times New Roman" w:eastAsia="黑体"/>
        <w:b w:val="0"/>
        <w:i w:val="0"/>
        <w:sz w:val="21"/>
      </w:rPr>
    </w:lvl>
    <w:lvl w:ilvl="5" w:tentative="0">
      <w:start w:val="1"/>
      <w:numFmt w:val="decimal"/>
      <w:suff w:val="nothing"/>
      <w:lvlText w:val="%1%2.%3.%4.%5.%6　"/>
      <w:lvlJc w:val="left"/>
      <w:pPr>
        <w:ind w:left="148" w:firstLine="0"/>
      </w:pPr>
      <w:rPr>
        <w:rFonts w:hint="eastAsia" w:ascii="黑体" w:hAnsi="Times New Roman" w:eastAsia="黑体"/>
        <w:b w:val="0"/>
        <w:i w:val="0"/>
        <w:sz w:val="21"/>
      </w:rPr>
    </w:lvl>
    <w:lvl w:ilvl="6" w:tentative="0">
      <w:start w:val="1"/>
      <w:numFmt w:val="decimal"/>
      <w:suff w:val="nothing"/>
      <w:lvlText w:val="%1%2.%3.%4.%5.%6.%7　"/>
      <w:lvlJc w:val="left"/>
      <w:pPr>
        <w:ind w:left="148" w:firstLine="0"/>
      </w:pPr>
      <w:rPr>
        <w:rFonts w:hint="eastAsia" w:ascii="黑体" w:hAnsi="Times New Roman" w:eastAsia="黑体"/>
        <w:b w:val="0"/>
        <w:i w:val="0"/>
        <w:sz w:val="21"/>
      </w:rPr>
    </w:lvl>
    <w:lvl w:ilvl="7" w:tentative="0">
      <w:start w:val="1"/>
      <w:numFmt w:val="decimal"/>
      <w:lvlText w:val="%1.%2.%3.%4.%5.%6.%7.%8"/>
      <w:lvlJc w:val="left"/>
      <w:pPr>
        <w:tabs>
          <w:tab w:val="left" w:pos="4499"/>
        </w:tabs>
        <w:ind w:left="4117" w:hanging="1418"/>
      </w:pPr>
      <w:rPr>
        <w:rFonts w:hint="eastAsia"/>
      </w:rPr>
    </w:lvl>
    <w:lvl w:ilvl="8" w:tentative="0">
      <w:start w:val="1"/>
      <w:numFmt w:val="decimal"/>
      <w:lvlText w:val="%1.%2.%3.%4.%5.%6.%7.%8.%9"/>
      <w:lvlJc w:val="left"/>
      <w:pPr>
        <w:tabs>
          <w:tab w:val="left" w:pos="4925"/>
        </w:tabs>
        <w:ind w:left="4825"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797362"/>
    <w:rsid w:val="57797362"/>
    <w:rsid w:val="5D436DE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table" w:styleId="5">
    <w:name w:val="Table Grid"/>
    <w:basedOn w:val="4"/>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6">
    <w:name w:val="段"/>
    <w:qFormat/>
    <w:uiPriority w:val="0"/>
    <w:pPr>
      <w:tabs>
        <w:tab w:val="center" w:pos="4201"/>
        <w:tab w:val="right" w:leader="dot" w:pos="9298"/>
      </w:tabs>
      <w:autoSpaceDE w:val="0"/>
      <w:autoSpaceDN w:val="0"/>
      <w:ind w:firstLine="420" w:firstLineChars="200"/>
      <w:jc w:val="both"/>
    </w:pPr>
    <w:rPr>
      <w:rFonts w:ascii="宋体" w:hAnsi="Calibri" w:eastAsia="宋体" w:cs="Times New Roman"/>
      <w:kern w:val="2"/>
      <w:sz w:val="21"/>
      <w:szCs w:val="22"/>
      <w:lang w:val="en-US" w:eastAsia="zh-CN" w:bidi="ar-SA"/>
    </w:rPr>
  </w:style>
  <w:style w:type="paragraph" w:customStyle="1" w:styleId="7">
    <w:name w:val="一级条标题"/>
    <w:next w:val="1"/>
    <w:qFormat/>
    <w:uiPriority w:val="0"/>
    <w:pPr>
      <w:numPr>
        <w:ilvl w:val="2"/>
        <w:numId w:val="1"/>
      </w:numPr>
      <w:spacing w:beforeLines="50" w:afterLines="50"/>
      <w:outlineLvl w:val="2"/>
    </w:pPr>
    <w:rPr>
      <w:rFonts w:ascii="黑体" w:hAnsi="Calibri" w:eastAsia="黑体" w:cs="Times New Roman"/>
      <w:sz w:val="21"/>
      <w:szCs w:val="21"/>
      <w:lang w:val="en-US" w:eastAsia="zh-CN" w:bidi="ar-SA"/>
    </w:rPr>
  </w:style>
  <w:style w:type="paragraph" w:customStyle="1" w:styleId="8">
    <w:name w:val="二级条标题"/>
    <w:basedOn w:val="7"/>
    <w:next w:val="1"/>
    <w:qFormat/>
    <w:uiPriority w:val="0"/>
    <w:pPr>
      <w:spacing w:before="50" w:after="50"/>
      <w:outlineLvl w:val="3"/>
    </w:pPr>
  </w:style>
  <w:style w:type="paragraph" w:customStyle="1" w:styleId="9">
    <w:name w:val="列出段落2"/>
    <w:basedOn w:val="1"/>
    <w:unhideWhenUsed/>
    <w:qFormat/>
    <w:uiPriority w:val="99"/>
    <w:pPr>
      <w:ind w:firstLine="420" w:firstLineChars="200"/>
    </w:pPr>
    <w:rPr>
      <w:rFonts w:ascii="Times New Roman" w:hAnsi="Times New Roman" w:cs="Times New Roman"/>
      <w:sz w:val="30"/>
    </w:rPr>
  </w:style>
  <w:style w:type="paragraph" w:customStyle="1" w:styleId="10">
    <w:name w:val="Table Paragraph"/>
    <w:basedOn w:val="1"/>
    <w:qFormat/>
    <w:uiPriority w:val="0"/>
    <w:pPr>
      <w:jc w:val="left"/>
    </w:pPr>
    <w:rPr>
      <w:rFonts w:ascii="Calibri" w:hAnsi="Calibri" w:cs="Times New Roman"/>
      <w:kern w:val="0"/>
      <w:sz w:val="22"/>
      <w:szCs w:val="22"/>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2020-04-03T10:07:00Z</dcterms:created>
  <dc:creator>刘晓丽</dc:creator>
  <cp:lastModifiedBy>刘晓丽</cp:lastModifiedBy>
  <dcterms:modified xsi:type="dcterms:W3CDTF">2020-04-03T10:41:52Z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