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cs="宋体"/>
          <w:b/>
          <w:bCs/>
          <w:color w:val="000000"/>
          <w:spacing w:val="-2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pacing w:val="-20"/>
          <w:sz w:val="44"/>
          <w:szCs w:val="44"/>
        </w:rPr>
        <w:t>《深圳经济特区文明行为条例修正案（草案）》</w:t>
      </w:r>
    </w:p>
    <w:p>
      <w:pPr>
        <w:numPr>
          <w:numId w:val="0"/>
        </w:numPr>
        <w:spacing w:line="560" w:lineRule="exact"/>
        <w:jc w:val="left"/>
        <w:rPr>
          <w:rFonts w:hint="eastAsia" w:ascii="仿宋_GB2312" w:hAnsi="仿宋_GB2312" w:eastAsia="仿宋_GB2312"/>
          <w:kern w:val="0"/>
          <w:sz w:val="32"/>
          <w:szCs w:val="32"/>
        </w:rPr>
      </w:pPr>
    </w:p>
    <w:p>
      <w:pPr>
        <w:numPr>
          <w:numId w:val="0"/>
        </w:numPr>
        <w:spacing w:line="560" w:lineRule="exact"/>
        <w:jc w:val="left"/>
        <w:rPr>
          <w:rFonts w:hint="eastAsia" w:ascii="仿宋_GB2312" w:hAnsi="仿宋_GB2312" w:eastAsia="仿宋_GB2312"/>
          <w:kern w:val="0"/>
          <w:sz w:val="32"/>
          <w:szCs w:val="32"/>
        </w:rPr>
      </w:pPr>
      <w:bookmarkStart w:id="0" w:name="_GoBack"/>
      <w:bookmarkEnd w:id="0"/>
    </w:p>
    <w:p>
      <w:pPr>
        <w:numPr>
          <w:ilvl w:val="0"/>
          <w:numId w:val="1"/>
        </w:numPr>
        <w:spacing w:line="560" w:lineRule="exact"/>
        <w:ind w:firstLine="640"/>
        <w:jc w:val="left"/>
        <w:rPr>
          <w:rFonts w:hint="eastAsia" w:ascii="仿宋_GB2312" w:hAnsi="仿宋_GB2312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第十条中的原第八项变更为第九项，增加一项作为第八项：“患有传染性疾病时，采取有效措施防止传染他人。”</w:t>
      </w:r>
    </w:p>
    <w:p>
      <w:pPr>
        <w:numPr>
          <w:ilvl w:val="0"/>
          <w:numId w:val="1"/>
        </w:numPr>
        <w:spacing w:line="560" w:lineRule="exact"/>
        <w:ind w:firstLine="640"/>
        <w:jc w:val="left"/>
        <w:rPr>
          <w:rFonts w:ascii="仿宋_GB2312" w:hAnsi="仿宋_GB2312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将第十五条第四项中的“受保护的野生动物”修改为“野生动物”。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5CAD0"/>
    <w:multiLevelType w:val="singleLevel"/>
    <w:tmpl w:val="5C85CAD0"/>
    <w:lvl w:ilvl="0" w:tentative="0">
      <w:start w:val="1"/>
      <w:numFmt w:val="chineseCounting"/>
      <w:suff w:val="nothing"/>
      <w:lvlText w:val="%1、"/>
      <w:lvlJc w:val="left"/>
      <w:rPr>
        <w:rFonts w:hint="eastAsia" w:ascii="仿宋_GB2312" w:hAnsi="黑体" w:eastAsia="仿宋_GB2312" w:cs="Times New Roman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13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2020-04-01T02:55:01Z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