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4"/>
          <w:sz w:val="30"/>
          <w:szCs w:val="30"/>
          <w:shd w:val="clear" w:fill="FE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120" w:afterAutospacing="0" w:line="7" w:lineRule="atLeast"/>
        <w:ind w:left="0" w:right="0" w:firstLine="0"/>
        <w:jc w:val="center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0"/>
          <w:szCs w:val="30"/>
          <w:lang w:val="en-US" w:eastAsia="zh-CN" w:bidi="ar"/>
        </w:rPr>
        <w:t>疫情防控地产农产品保供融资需求申请表</w:t>
      </w:r>
    </w:p>
    <w:tbl>
      <w:tblPr>
        <w:tblStyle w:val="6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2173"/>
        <w:gridCol w:w="2383"/>
        <w:gridCol w:w="1524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restart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涉农经营主体信息</w:t>
            </w: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名称</w:t>
            </w:r>
          </w:p>
        </w:tc>
        <w:tc>
          <w:tcPr>
            <w:tcW w:w="2383" w:type="dxa"/>
            <w:shd w:val="clear" w:color="auto" w:fill="auto"/>
            <w:tcMar>
              <w:top w:w="67" w:type="dxa"/>
              <w:bottom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25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24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统一社会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信用代码 </w:t>
            </w:r>
          </w:p>
        </w:tc>
        <w:tc>
          <w:tcPr>
            <w:tcW w:w="2108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26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法人代表或负责人姓名</w:t>
            </w:r>
          </w:p>
        </w:tc>
        <w:tc>
          <w:tcPr>
            <w:tcW w:w="2383" w:type="dxa"/>
            <w:shd w:val="clear" w:color="auto" w:fill="auto"/>
            <w:tcMar>
              <w:top w:w="67" w:type="dxa"/>
              <w:bottom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27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24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08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28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联系人姓名 </w:t>
            </w:r>
          </w:p>
        </w:tc>
        <w:tc>
          <w:tcPr>
            <w:tcW w:w="2383" w:type="dxa"/>
            <w:shd w:val="clear" w:color="auto" w:fill="auto"/>
            <w:tcMar>
              <w:top w:w="67" w:type="dxa"/>
              <w:bottom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29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24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联系电话 </w:t>
            </w:r>
          </w:p>
        </w:tc>
        <w:tc>
          <w:tcPr>
            <w:tcW w:w="2108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pict>
                <v:shape id="_x0000_i1030" o:spt="201" type="#_x0000_t201" style="height:0pt;width:0.05pt;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u w:val="none"/>
                <w:lang w:val="en-US" w:eastAsia="zh-CN" w:bidi="ar"/>
              </w:rPr>
              <w:t>基本情况简述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restart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所需融资需求</w:t>
            </w: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申请贷款额度（万元）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FFFFFF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资金用途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FFFFFF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申请贷款期限（月）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99" w:type="dxa"/>
            <w:vMerge w:val="continue"/>
            <w:shd w:val="clear" w:color="auto" w:fill="FFFFFF" w:themeFill="background1"/>
            <w:tcMar>
              <w:left w:w="67" w:type="dxa"/>
              <w:right w:w="6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FFFFFF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173" w:type="dxa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申请贷款担保方式</w:t>
            </w:r>
          </w:p>
        </w:tc>
        <w:tc>
          <w:tcPr>
            <w:tcW w:w="6015" w:type="dxa"/>
            <w:gridSpan w:val="3"/>
            <w:shd w:val="clear" w:color="auto" w:fill="auto"/>
            <w:tcMar>
              <w:top w:w="67" w:type="dxa"/>
              <w:bottom w:w="67" w:type="dxa"/>
              <w:right w:w="10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 xml:space="preserve">抵押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 xml:space="preserve">担保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 xml:space="preserve">纯信用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 xml:space="preserve">线上可循环小额贷款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4"/>
          <w:sz w:val="30"/>
          <w:szCs w:val="30"/>
          <w:shd w:val="clear" w:fill="FE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73B7D"/>
    <w:rsid w:val="002A1699"/>
    <w:rsid w:val="031267A0"/>
    <w:rsid w:val="035C1118"/>
    <w:rsid w:val="12AF34BB"/>
    <w:rsid w:val="165D251C"/>
    <w:rsid w:val="20573B7D"/>
    <w:rsid w:val="25F25F15"/>
    <w:rsid w:val="29C77FC6"/>
    <w:rsid w:val="29C82550"/>
    <w:rsid w:val="2A070376"/>
    <w:rsid w:val="2A482069"/>
    <w:rsid w:val="2E19393A"/>
    <w:rsid w:val="32CC5982"/>
    <w:rsid w:val="392C0650"/>
    <w:rsid w:val="44022684"/>
    <w:rsid w:val="4EDE506F"/>
    <w:rsid w:val="55B463FB"/>
    <w:rsid w:val="5AA17252"/>
    <w:rsid w:val="615125A2"/>
    <w:rsid w:val="65876F7A"/>
    <w:rsid w:val="6CC8753C"/>
    <w:rsid w:val="761A45D4"/>
    <w:rsid w:val="79C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2020-01-28T14:46:00Z</dcterms:created>
  <dc:creator>六六大顺妈</dc:creator>
  <cp:lastModifiedBy>lenovo</cp:lastModifiedBy>
  <cp:lastPrinted>2020-01-31T00:45:00Z</cp:lastPrinted>
  <dcterms:modified xsi:type="dcterms:W3CDTF">2020-02-11T02:47:05Z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