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line="480" w:lineRule="atLeast"/>
        <w:jc w:val="center"/>
        <w:rPr>
          <w:rFonts w:ascii="方正小标宋简体" w:eastAsia="方正小标宋简体" w:cs="Arial"/>
          <w:bCs/>
          <w:color w:val="000000"/>
          <w:sz w:val="44"/>
          <w:szCs w:val="44"/>
        </w:rPr>
      </w:pPr>
      <w:bookmarkStart w:id="0" w:name="_GoBack"/>
      <w:r>
        <w:rPr>
          <w:rFonts w:hint="eastAsia" w:ascii="方正小标宋简体" w:eastAsia="方正小标宋简体" w:cs="Arial"/>
          <w:bCs/>
          <w:color w:val="000000"/>
          <w:sz w:val="44"/>
          <w:szCs w:val="44"/>
        </w:rPr>
        <w:t>上海市地方标准化技术委员会管理办法</w:t>
      </w:r>
    </w:p>
    <w:p>
      <w:pPr>
        <w:pStyle w:val="8"/>
        <w:shd w:val="clear" w:color="auto" w:fill="FFFFFF"/>
        <w:spacing w:line="480" w:lineRule="atLeast"/>
        <w:jc w:val="center"/>
        <w:rPr>
          <w:rFonts w:ascii="楷体_GB2312" w:eastAsia="楷体_GB2312" w:cs="Arial"/>
          <w:sz w:val="32"/>
          <w:szCs w:val="32"/>
        </w:rPr>
      </w:pPr>
      <w:r>
        <w:rPr>
          <w:rFonts w:hint="eastAsia" w:ascii="楷体_GB2312" w:eastAsia="楷体_GB2312" w:cs="Arial"/>
          <w:sz w:val="32"/>
          <w:szCs w:val="32"/>
        </w:rPr>
        <w:t>（草案）</w:t>
      </w:r>
    </w:p>
    <w:bookmarkEnd w:id="0"/>
    <w:p>
      <w:pPr>
        <w:pStyle w:val="8"/>
        <w:shd w:val="clear" w:color="auto" w:fill="FFFFFF"/>
        <w:spacing w:line="480" w:lineRule="atLeast"/>
        <w:ind w:firstLine="443"/>
        <w:jc w:val="both"/>
        <w:rPr>
          <w:rFonts w:ascii="Arial" w:hAnsi="Arial" w:cs="Arial"/>
          <w:color w:val="444444"/>
          <w:sz w:val="22"/>
          <w:szCs w:val="22"/>
        </w:rPr>
      </w:pPr>
      <w:r>
        <w:rPr>
          <w:rFonts w:hint="eastAsia" w:cs="Arial"/>
          <w:color w:val="000000"/>
        </w:rPr>
        <w:t>　</w:t>
      </w:r>
      <w:r>
        <w:rPr>
          <w:rFonts w:ascii="Arial" w:hAnsi="Arial" w:cs="Arial"/>
          <w:color w:val="444444"/>
          <w:sz w:val="22"/>
          <w:szCs w:val="22"/>
        </w:rPr>
        <w:t xml:space="preserve"> </w:t>
      </w:r>
    </w:p>
    <w:p>
      <w:pPr>
        <w:pStyle w:val="8"/>
        <w:shd w:val="clear" w:color="auto" w:fill="FFFFFF"/>
        <w:spacing w:line="480" w:lineRule="atLeast"/>
        <w:ind w:firstLine="240"/>
        <w:jc w:val="center"/>
        <w:rPr>
          <w:rFonts w:ascii="黑体" w:eastAsia="黑体" w:cs="Arial"/>
          <w:color w:val="000000"/>
          <w:sz w:val="32"/>
          <w:szCs w:val="32"/>
        </w:rPr>
      </w:pPr>
      <w:r>
        <w:rPr>
          <w:rFonts w:hint="eastAsia" w:ascii="黑体" w:eastAsia="黑体" w:cs="Arial"/>
          <w:color w:val="000000"/>
          <w:sz w:val="32"/>
          <w:szCs w:val="32"/>
        </w:rPr>
        <w:t>第一章</w:t>
      </w:r>
      <w:r>
        <w:rPr>
          <w:rFonts w:eastAsia="黑体" w:cs="Arial"/>
          <w:color w:val="000000"/>
          <w:sz w:val="32"/>
          <w:szCs w:val="32"/>
        </w:rPr>
        <w:t xml:space="preserve">  </w:t>
      </w:r>
      <w:r>
        <w:rPr>
          <w:rFonts w:hint="eastAsia" w:ascii="黑体" w:eastAsia="黑体" w:cs="Arial"/>
          <w:color w:val="000000"/>
          <w:sz w:val="32"/>
          <w:szCs w:val="32"/>
        </w:rPr>
        <w:t>总则</w:t>
      </w:r>
    </w:p>
    <w:p>
      <w:pPr>
        <w:pStyle w:val="8"/>
        <w:shd w:val="clear" w:color="auto" w:fill="FFFFFF"/>
        <w:spacing w:line="480" w:lineRule="atLeast"/>
        <w:ind w:firstLine="240"/>
        <w:jc w:val="center"/>
        <w:rPr>
          <w:rFonts w:ascii="黑体" w:hAnsi="Arial" w:eastAsia="黑体" w:cs="Arial"/>
          <w:color w:val="444444"/>
          <w:sz w:val="32"/>
          <w:szCs w:val="32"/>
        </w:rPr>
      </w:pP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第一条（目的和依据） 为加强对本市地方标准化技术委员会（以下简称“地标委”）的管理，充分发挥地标委的作用，根据《中华人民共和国标准化法》《上海市标准化条例》《上海市地方标准管理办法》等有关规定，制定本办法。</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第二条（定义和适用范围） 地标委是指由市标准化行政主管部门统一组建，在一定专业领域内，从事标准起草和技术审查等标准化工作的非法人技术组织。</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本办法适用于地标委的构成、组建、调整、换届、撤销、考核和监督管理。</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第三条（部门职责） 市标准化行政主管部门对地标委实行统一管理，履行以下职责：</w:t>
      </w:r>
    </w:p>
    <w:p>
      <w:pPr>
        <w:spacing w:line="336" w:lineRule="auto"/>
        <w:ind w:firstLine="640" w:firstLineChars="200"/>
        <w:contextualSpacing/>
        <w:rPr>
          <w:rFonts w:ascii="仿宋" w:hAnsi="仿宋" w:eastAsia="仿宋" w:cs="Arial"/>
          <w:kern w:val="0"/>
          <w:sz w:val="32"/>
          <w:szCs w:val="32"/>
        </w:rPr>
      </w:pPr>
      <w:r>
        <w:rPr>
          <w:rFonts w:hint="eastAsia" w:ascii="仿宋" w:hAnsi="仿宋" w:eastAsia="仿宋" w:cs="Arial"/>
          <w:kern w:val="0"/>
          <w:sz w:val="32"/>
          <w:szCs w:val="32"/>
        </w:rPr>
        <w:t>（一）统筹规划地标委建设布局；</w:t>
      </w:r>
    </w:p>
    <w:p>
      <w:pPr>
        <w:spacing w:line="336" w:lineRule="auto"/>
        <w:ind w:firstLine="640" w:firstLineChars="200"/>
        <w:contextualSpacing/>
        <w:rPr>
          <w:rFonts w:ascii="仿宋" w:hAnsi="仿宋" w:eastAsia="仿宋" w:cs="Arial"/>
          <w:kern w:val="0"/>
          <w:sz w:val="32"/>
          <w:szCs w:val="32"/>
        </w:rPr>
      </w:pPr>
      <w:r>
        <w:rPr>
          <w:rFonts w:hint="eastAsia" w:ascii="仿宋" w:hAnsi="仿宋" w:eastAsia="仿宋" w:cs="Arial"/>
          <w:kern w:val="0"/>
          <w:sz w:val="32"/>
          <w:szCs w:val="32"/>
        </w:rPr>
        <w:t>（二）决定地标委的组建、调整、换届、撤销等事项；</w:t>
      </w:r>
    </w:p>
    <w:p>
      <w:pPr>
        <w:spacing w:line="336" w:lineRule="auto"/>
        <w:ind w:firstLine="640" w:firstLineChars="200"/>
        <w:contextualSpacing/>
        <w:rPr>
          <w:rFonts w:ascii="仿宋" w:hAnsi="仿宋" w:eastAsia="仿宋" w:cs="Arial"/>
          <w:kern w:val="0"/>
          <w:sz w:val="32"/>
          <w:szCs w:val="32"/>
        </w:rPr>
      </w:pPr>
      <w:r>
        <w:rPr>
          <w:rFonts w:hint="eastAsia" w:ascii="仿宋" w:hAnsi="仿宋" w:eastAsia="仿宋" w:cs="Arial"/>
          <w:kern w:val="0"/>
          <w:sz w:val="32"/>
          <w:szCs w:val="32"/>
        </w:rPr>
        <w:t>（三）组织开展地标委的培训；</w:t>
      </w:r>
    </w:p>
    <w:p>
      <w:pPr>
        <w:spacing w:line="336" w:lineRule="auto"/>
        <w:ind w:firstLine="640" w:firstLineChars="200"/>
        <w:contextualSpacing/>
        <w:rPr>
          <w:rFonts w:ascii="仿宋" w:hAnsi="仿宋" w:eastAsia="仿宋" w:cs="Arial"/>
          <w:kern w:val="0"/>
          <w:sz w:val="32"/>
          <w:szCs w:val="32"/>
        </w:rPr>
      </w:pPr>
      <w:r>
        <w:rPr>
          <w:rFonts w:hint="eastAsia" w:ascii="仿宋" w:hAnsi="仿宋" w:eastAsia="仿宋" w:cs="Arial"/>
          <w:kern w:val="0"/>
          <w:sz w:val="32"/>
          <w:szCs w:val="32"/>
        </w:rPr>
        <w:t>（四）考核和监督地标委的工作；</w:t>
      </w:r>
    </w:p>
    <w:p>
      <w:pPr>
        <w:spacing w:line="336" w:lineRule="auto"/>
        <w:ind w:firstLine="640" w:firstLineChars="200"/>
        <w:contextualSpacing/>
        <w:rPr>
          <w:rFonts w:ascii="仿宋" w:hAnsi="仿宋" w:eastAsia="仿宋" w:cs="Arial"/>
          <w:kern w:val="0"/>
          <w:sz w:val="32"/>
          <w:szCs w:val="32"/>
        </w:rPr>
      </w:pPr>
      <w:r>
        <w:rPr>
          <w:rFonts w:hint="eastAsia" w:ascii="仿宋" w:hAnsi="仿宋" w:eastAsia="仿宋" w:cs="Arial"/>
          <w:kern w:val="0"/>
          <w:sz w:val="32"/>
          <w:szCs w:val="32"/>
        </w:rPr>
        <w:t>（五）其他与地标委管理有关的职责。</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市有关行政管理部门分工管理本行业地标委，履行以下职责：</w:t>
      </w:r>
    </w:p>
    <w:p>
      <w:pPr>
        <w:pStyle w:val="8"/>
        <w:numPr>
          <w:ilvl w:val="0"/>
          <w:numId w:val="1"/>
        </w:numPr>
        <w:shd w:val="clear" w:color="auto" w:fill="FFFFFF"/>
        <w:spacing w:line="336" w:lineRule="auto"/>
        <w:ind w:left="0" w:firstLine="602"/>
        <w:contextualSpacing/>
        <w:jc w:val="both"/>
        <w:rPr>
          <w:rFonts w:ascii="仿宋" w:hAnsi="仿宋" w:eastAsia="仿宋" w:cs="Arial"/>
          <w:sz w:val="32"/>
          <w:szCs w:val="32"/>
        </w:rPr>
      </w:pPr>
      <w:r>
        <w:rPr>
          <w:rFonts w:hint="eastAsia" w:ascii="仿宋" w:hAnsi="仿宋" w:eastAsia="仿宋" w:cs="Arial"/>
          <w:sz w:val="32"/>
          <w:szCs w:val="32"/>
        </w:rPr>
        <w:t>向市标准化行政主管部门提出本行业地标委组建和管理建议，并为地标委开展工作创造条件；</w:t>
      </w:r>
    </w:p>
    <w:p>
      <w:pPr>
        <w:pStyle w:val="8"/>
        <w:shd w:val="clear" w:color="auto" w:fill="FFFFFF"/>
        <w:spacing w:line="336" w:lineRule="auto"/>
        <w:ind w:left="602"/>
        <w:contextualSpacing/>
        <w:jc w:val="both"/>
        <w:rPr>
          <w:rFonts w:ascii="仿宋" w:hAnsi="仿宋" w:eastAsia="仿宋" w:cs="Arial"/>
          <w:sz w:val="32"/>
          <w:szCs w:val="32"/>
        </w:rPr>
      </w:pPr>
      <w:r>
        <w:rPr>
          <w:rFonts w:hint="eastAsia" w:ascii="仿宋" w:hAnsi="仿宋" w:eastAsia="仿宋" w:cs="Arial"/>
          <w:sz w:val="32"/>
          <w:szCs w:val="32"/>
        </w:rPr>
        <w:t>（二）指导和协调地标委的组建、调整、换届、撤销等事项；</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（三）指导本行业地标委工作；</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 xml:space="preserve">（四）参与对本行业地标委的考核和监督管理； </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（五）其他与地标委管理有关的职责。</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第四条（地标委职责） 地标委应当遵循科学合理、规范透明的工作原则，履行下列工作职责：</w:t>
      </w:r>
      <w:r>
        <w:rPr>
          <w:rFonts w:hint="eastAsia" w:ascii="仿宋" w:hAnsi="仿宋" w:eastAsia="仿宋" w:cs="Arial"/>
          <w:color w:val="444444"/>
          <w:sz w:val="32"/>
          <w:szCs w:val="32"/>
        </w:rPr>
        <w:t xml:space="preserve"> </w:t>
      </w:r>
    </w:p>
    <w:p>
      <w:pPr>
        <w:pStyle w:val="8"/>
        <w:shd w:val="clear" w:color="auto" w:fill="FFFFFF"/>
        <w:spacing w:line="336" w:lineRule="auto"/>
        <w:ind w:firstLine="640" w:firstLineChars="200"/>
        <w:contextualSpacing/>
        <w:jc w:val="both"/>
        <w:rPr>
          <w:rFonts w:ascii="仿宋" w:hAnsi="仿宋" w:eastAsia="仿宋" w:cs="Arial"/>
          <w:color w:val="444444"/>
          <w:sz w:val="32"/>
          <w:szCs w:val="32"/>
        </w:rPr>
      </w:pPr>
      <w:r>
        <w:rPr>
          <w:rFonts w:hint="eastAsia" w:ascii="仿宋" w:hAnsi="仿宋" w:eastAsia="仿宋" w:cs="Arial"/>
          <w:color w:val="000000"/>
          <w:sz w:val="32"/>
          <w:szCs w:val="32"/>
        </w:rPr>
        <w:t>（一）编制本专业领域地方标准规划或计划；</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（二）征集并提出本专业领域地方标准建议；</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（三）开展本专业领域地方标准的立项初审、技术审查和复审评估等工作；</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（四）组织开展本专业领域地方标准的宣贯工作；</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（五）对本专业领域已发布地方标准的实施情况进行评估；</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（六）</w:t>
      </w:r>
      <w:r>
        <w:rPr>
          <w:rFonts w:hint="eastAsia" w:ascii="仿宋" w:hAnsi="仿宋" w:eastAsia="仿宋" w:cs="Arial"/>
          <w:sz w:val="32"/>
          <w:szCs w:val="32"/>
        </w:rPr>
        <w:t>承担市标准化行政主管部门交办的、本专业领域地方标准的技术性解释工作；</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（七）承担市标准化行政主管部门交办的其他工作任务。</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地标委可以接受本市有关行政管理部门、企事业单位、社会团体等委托，开展与本专业领域有关的国家标准、行业标准、团体标准制（修）订、宣贯和国际标准化等工作。</w:t>
      </w:r>
    </w:p>
    <w:p>
      <w:pPr>
        <w:pStyle w:val="8"/>
        <w:shd w:val="clear" w:color="auto" w:fill="FFFFFF"/>
        <w:spacing w:line="336" w:lineRule="auto"/>
        <w:ind w:firstLine="240"/>
        <w:contextualSpacing/>
        <w:jc w:val="center"/>
        <w:rPr>
          <w:rFonts w:ascii="黑体" w:eastAsia="黑体" w:cs="Arial"/>
          <w:color w:val="000000"/>
          <w:sz w:val="32"/>
          <w:szCs w:val="32"/>
        </w:rPr>
      </w:pPr>
      <w:r>
        <w:rPr>
          <w:rFonts w:hint="eastAsia" w:ascii="黑体" w:eastAsia="黑体" w:cs="Arial"/>
          <w:color w:val="000000"/>
          <w:sz w:val="32"/>
          <w:szCs w:val="32"/>
        </w:rPr>
        <w:t>第二章</w:t>
      </w:r>
      <w:r>
        <w:rPr>
          <w:rFonts w:ascii="黑体" w:eastAsia="黑体" w:cs="Arial"/>
          <w:color w:val="000000"/>
          <w:sz w:val="32"/>
          <w:szCs w:val="32"/>
        </w:rPr>
        <w:t xml:space="preserve">  </w:t>
      </w:r>
      <w:r>
        <w:rPr>
          <w:rFonts w:hint="eastAsia" w:ascii="黑体" w:eastAsia="黑体" w:cs="Arial"/>
          <w:color w:val="000000"/>
          <w:sz w:val="32"/>
          <w:szCs w:val="32"/>
        </w:rPr>
        <w:t>组织机构和工作制度</w:t>
      </w:r>
    </w:p>
    <w:p>
      <w:pPr>
        <w:pStyle w:val="8"/>
        <w:shd w:val="clear" w:color="auto" w:fill="FFFFFF"/>
        <w:spacing w:line="336" w:lineRule="auto"/>
        <w:ind w:firstLine="240"/>
        <w:contextualSpacing/>
        <w:jc w:val="center"/>
        <w:rPr>
          <w:rFonts w:ascii="黑体" w:eastAsia="黑体" w:cs="Arial"/>
          <w:color w:val="000000"/>
          <w:sz w:val="32"/>
          <w:szCs w:val="32"/>
        </w:rPr>
      </w:pP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color w:val="000000"/>
          <w:sz w:val="32"/>
          <w:szCs w:val="32"/>
        </w:rPr>
        <w:t>第五条</w:t>
      </w:r>
      <w:r>
        <w:rPr>
          <w:rFonts w:hint="eastAsia" w:ascii="仿宋" w:hAnsi="仿宋" w:eastAsia="仿宋" w:cs="Arial"/>
          <w:sz w:val="32"/>
          <w:szCs w:val="32"/>
        </w:rPr>
        <w:t>（委员组成） 地标委由委员组成，委员应当具有广泛性和代表性，可以来自本市有关行政管理部门、企事业单位、社会团体等。</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第六条（委员限制） 地标委委员数量不少于21人，其中主任委员1人，副主任委员一般不超过3人，秘书长1人，副秘书长一般不超过2人。</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 xml:space="preserve">同一单位在同一地标委任职的委员原则上不得超过3人。同一人不得同时在3个以上地标委担任委员。 </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第七条（委员条件） 地标委委员一般应符合下列条件：</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（一）</w:t>
      </w:r>
      <w:r>
        <w:rPr>
          <w:rFonts w:hint="eastAsia" w:ascii="仿宋" w:hAnsi="仿宋" w:eastAsia="仿宋" w:cs="Arial"/>
          <w:sz w:val="32"/>
          <w:szCs w:val="32"/>
        </w:rPr>
        <w:t xml:space="preserve">本市依法设立的法人组织任职，并经其任职单位同意推荐； </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（二）有扎实的专业知识和丰富的实践经验；</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color w:val="000000"/>
          <w:sz w:val="32"/>
          <w:szCs w:val="32"/>
        </w:rPr>
        <w:t>（三</w:t>
      </w:r>
      <w:r>
        <w:rPr>
          <w:rFonts w:hint="eastAsia" w:ascii="仿宋" w:hAnsi="仿宋" w:eastAsia="仿宋" w:cs="Arial"/>
          <w:sz w:val="32"/>
          <w:szCs w:val="32"/>
        </w:rPr>
        <w:t xml:space="preserve">）掌握标准化知识，能积极参加标准化活动； </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sz w:val="32"/>
          <w:szCs w:val="32"/>
        </w:rPr>
        <w:t>（四）具有中级以上技术职称，或者具有与中级以上专业技术职称相对应的职务。</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主任委员和副主任委员应当在本专业领域内具有较高造诣和良好声誉，具有较强的号召力和影响力，一般应具有高级以上专业技术职称，或者与高级以上专业技术职称相对应的职务。</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秘书长应当由秘书处承担单位技术专家担任，具有较强的领导管理、组织协调能力，熟悉标准化相关法律法规、本专业领域技术发展情况以及国内外标准化工作情况，一般应当具有连续2年以上标准化工作经历。</w:t>
      </w:r>
    </w:p>
    <w:p>
      <w:pPr>
        <w:pStyle w:val="8"/>
        <w:shd w:val="clear" w:color="auto" w:fill="FFFFFF"/>
        <w:spacing w:line="336" w:lineRule="auto"/>
        <w:ind w:firstLine="748" w:firstLineChars="234"/>
        <w:contextualSpacing/>
        <w:jc w:val="both"/>
        <w:rPr>
          <w:rFonts w:ascii="仿宋" w:hAnsi="仿宋" w:eastAsia="仿宋" w:cs="Arial"/>
          <w:color w:val="444444"/>
          <w:sz w:val="32"/>
          <w:szCs w:val="32"/>
        </w:rPr>
      </w:pPr>
      <w:r>
        <w:rPr>
          <w:rFonts w:hint="eastAsia" w:ascii="仿宋" w:hAnsi="仿宋" w:eastAsia="仿宋" w:cs="Arial"/>
          <w:color w:val="000000"/>
          <w:sz w:val="32"/>
          <w:szCs w:val="32"/>
        </w:rPr>
        <w:t>第八条（秘书处承担单位条件） 地标委设秘书处，负责地标委日常性工作，秘书处承担单位应符合下列条件：</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（一）本市有关行政管理部门或在本市依法设立、具有独立法人资格的企事业单位、社会团体；</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（二）具有较强的技术实力和行业影响力；</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（三）参与过本专业领域国家、行业或地方标准制（修）订；</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（四）将秘书处工作纳入本单位日常工作，并提供必要的资金保障和办公条件;</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（五）配备满足秘书处工作需要的标准化专（兼）职工作人员；</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秘书处具体职责和工作制度，由地标委章程和秘书处工作细则规定。</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color w:val="000000"/>
          <w:sz w:val="32"/>
          <w:szCs w:val="32"/>
        </w:rPr>
        <w:t>第九条</w:t>
      </w:r>
      <w:r>
        <w:rPr>
          <w:rFonts w:hint="eastAsia" w:ascii="仿宋" w:hAnsi="仿宋" w:eastAsia="仿宋" w:cs="Arial"/>
          <w:sz w:val="32"/>
          <w:szCs w:val="32"/>
        </w:rPr>
        <w:t>（会议制度）地标委应当每年召开一次年会，总结上年度工作，安排下年度计划等。全体委员应当参加年会。地标委可以根据需要定期或不定期召开会议，组织开展标准化活动，研究处理地标委相关工作。</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color w:val="000000"/>
          <w:sz w:val="32"/>
          <w:szCs w:val="32"/>
        </w:rPr>
        <w:t>第十条</w:t>
      </w:r>
      <w:r>
        <w:rPr>
          <w:rFonts w:hint="eastAsia" w:ascii="仿宋" w:hAnsi="仿宋" w:eastAsia="仿宋" w:cs="Arial"/>
          <w:sz w:val="32"/>
          <w:szCs w:val="32"/>
        </w:rPr>
        <w:t>（事项表决）下列事项应当由秘书处形成提案，提交地标委审议并由委员实名表决：</w:t>
      </w:r>
    </w:p>
    <w:p>
      <w:pPr>
        <w:pStyle w:val="8"/>
        <w:numPr>
          <w:ilvl w:val="0"/>
          <w:numId w:val="2"/>
        </w:numPr>
        <w:shd w:val="clear" w:color="auto" w:fill="FFFFFF"/>
        <w:spacing w:line="336" w:lineRule="auto"/>
        <w:contextualSpacing/>
        <w:jc w:val="both"/>
        <w:rPr>
          <w:rFonts w:ascii="仿宋" w:hAnsi="仿宋" w:eastAsia="仿宋" w:cs="Arial"/>
          <w:sz w:val="32"/>
          <w:szCs w:val="32"/>
        </w:rPr>
      </w:pPr>
      <w:r>
        <w:rPr>
          <w:rFonts w:hint="eastAsia" w:ascii="仿宋" w:hAnsi="仿宋" w:eastAsia="仿宋" w:cs="Arial"/>
          <w:sz w:val="32"/>
          <w:szCs w:val="32"/>
        </w:rPr>
        <w:t>地标委章程和秘书处工作细则；</w:t>
      </w:r>
    </w:p>
    <w:p>
      <w:pPr>
        <w:pStyle w:val="8"/>
        <w:numPr>
          <w:ilvl w:val="0"/>
          <w:numId w:val="2"/>
        </w:numPr>
        <w:shd w:val="clear" w:color="auto" w:fill="FFFFFF"/>
        <w:spacing w:line="336" w:lineRule="auto"/>
        <w:contextualSpacing/>
        <w:jc w:val="both"/>
        <w:rPr>
          <w:rFonts w:ascii="仿宋" w:hAnsi="仿宋" w:eastAsia="仿宋" w:cs="Arial"/>
          <w:sz w:val="32"/>
          <w:szCs w:val="32"/>
        </w:rPr>
      </w:pPr>
      <w:r>
        <w:rPr>
          <w:rFonts w:hint="eastAsia" w:ascii="仿宋" w:hAnsi="仿宋" w:eastAsia="仿宋" w:cs="Arial"/>
          <w:sz w:val="32"/>
          <w:szCs w:val="32"/>
        </w:rPr>
        <w:t>本专业领域地方标准规划或计划；</w:t>
      </w:r>
    </w:p>
    <w:p>
      <w:pPr>
        <w:pStyle w:val="8"/>
        <w:numPr>
          <w:ilvl w:val="0"/>
          <w:numId w:val="2"/>
        </w:numPr>
        <w:shd w:val="clear" w:color="auto" w:fill="FFFFFF"/>
        <w:spacing w:line="336" w:lineRule="auto"/>
        <w:contextualSpacing/>
        <w:jc w:val="both"/>
        <w:rPr>
          <w:rFonts w:ascii="仿宋" w:hAnsi="仿宋" w:eastAsia="仿宋" w:cs="Arial"/>
          <w:sz w:val="32"/>
          <w:szCs w:val="32"/>
        </w:rPr>
      </w:pPr>
      <w:r>
        <w:rPr>
          <w:rFonts w:hint="eastAsia" w:ascii="仿宋" w:hAnsi="仿宋" w:eastAsia="仿宋" w:cs="Arial"/>
          <w:sz w:val="32"/>
          <w:szCs w:val="32"/>
        </w:rPr>
        <w:t>地标委委员的调整建议；</w:t>
      </w:r>
    </w:p>
    <w:p>
      <w:pPr>
        <w:pStyle w:val="8"/>
        <w:numPr>
          <w:ilvl w:val="0"/>
          <w:numId w:val="2"/>
        </w:numPr>
        <w:shd w:val="clear" w:color="auto" w:fill="FFFFFF"/>
        <w:spacing w:line="336" w:lineRule="auto"/>
        <w:contextualSpacing/>
        <w:jc w:val="both"/>
        <w:rPr>
          <w:rFonts w:ascii="仿宋" w:hAnsi="仿宋" w:eastAsia="仿宋" w:cs="Arial"/>
          <w:sz w:val="32"/>
          <w:szCs w:val="32"/>
        </w:rPr>
      </w:pPr>
      <w:r>
        <w:rPr>
          <w:rFonts w:hint="eastAsia" w:ascii="仿宋" w:hAnsi="仿宋" w:eastAsia="仿宋" w:cs="Arial"/>
          <w:sz w:val="32"/>
          <w:szCs w:val="32"/>
        </w:rPr>
        <w:t>地标委章程规定应当审议的其他事项。</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委员投票表决时，参加投票的委员不得少于总人数三分之二。总人数二分之一以上赞成为通过。表决结果由秘书处存档。</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第十一条（培训） 地标委应组织委员业务培训，并</w:t>
      </w:r>
      <w:r>
        <w:rPr>
          <w:rFonts w:hint="eastAsia" w:ascii="仿宋" w:hAnsi="仿宋" w:eastAsia="仿宋" w:cs="Arial"/>
          <w:sz w:val="32"/>
          <w:szCs w:val="32"/>
        </w:rPr>
        <w:t xml:space="preserve">参加市标准化行政主管部门组织的培训。 </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p>
    <w:p>
      <w:pPr>
        <w:pStyle w:val="8"/>
        <w:shd w:val="clear" w:color="auto" w:fill="FFFFFF"/>
        <w:spacing w:line="336" w:lineRule="auto"/>
        <w:ind w:firstLine="240"/>
        <w:contextualSpacing/>
        <w:jc w:val="center"/>
        <w:rPr>
          <w:rFonts w:ascii="黑体" w:eastAsia="黑体" w:cs="Arial"/>
          <w:color w:val="000000"/>
          <w:sz w:val="32"/>
          <w:szCs w:val="32"/>
        </w:rPr>
      </w:pPr>
      <w:r>
        <w:rPr>
          <w:rFonts w:hint="eastAsia" w:ascii="黑体" w:eastAsia="黑体" w:cs="Arial"/>
          <w:color w:val="000000"/>
          <w:sz w:val="32"/>
          <w:szCs w:val="32"/>
        </w:rPr>
        <w:t>第三章</w:t>
      </w:r>
      <w:r>
        <w:rPr>
          <w:rFonts w:ascii="黑体" w:eastAsia="黑体" w:cs="Arial"/>
          <w:color w:val="000000"/>
          <w:sz w:val="32"/>
          <w:szCs w:val="32"/>
        </w:rPr>
        <w:t xml:space="preserve">  </w:t>
      </w:r>
      <w:r>
        <w:rPr>
          <w:rFonts w:hint="eastAsia" w:ascii="黑体" w:eastAsia="黑体" w:cs="Arial"/>
          <w:color w:val="000000"/>
          <w:sz w:val="32"/>
          <w:szCs w:val="32"/>
        </w:rPr>
        <w:t>地标委组建、调整和换届</w:t>
      </w:r>
    </w:p>
    <w:p>
      <w:pPr>
        <w:pStyle w:val="8"/>
        <w:shd w:val="clear" w:color="auto" w:fill="FFFFFF"/>
        <w:spacing w:line="336" w:lineRule="auto"/>
        <w:ind w:firstLine="240"/>
        <w:contextualSpacing/>
        <w:jc w:val="center"/>
        <w:rPr>
          <w:rFonts w:ascii="黑体" w:eastAsia="黑体" w:cs="Arial"/>
          <w:color w:val="000000"/>
          <w:sz w:val="32"/>
          <w:szCs w:val="32"/>
        </w:rPr>
      </w:pP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第十二条（组建条件） 组建地标委应符合下列条件：</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（一）专业领域应为本市经济和社会发展的重要领域，且有持续的地方标准制（修）订工作需求；</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（二）专业领域明确，与其他地标委无重复；</w:t>
      </w:r>
      <w:r>
        <w:rPr>
          <w:rFonts w:hint="eastAsia" w:ascii="仿宋" w:hAnsi="仿宋" w:eastAsia="仿宋" w:cs="Arial"/>
          <w:color w:val="444444"/>
          <w:sz w:val="32"/>
          <w:szCs w:val="32"/>
        </w:rPr>
        <w:t xml:space="preserve"> </w:t>
      </w:r>
    </w:p>
    <w:p>
      <w:pPr>
        <w:pStyle w:val="8"/>
        <w:shd w:val="clear" w:color="auto" w:fill="FFFFFF"/>
        <w:spacing w:line="336" w:lineRule="auto"/>
        <w:ind w:firstLine="640" w:firstLineChars="200"/>
        <w:contextualSpacing/>
        <w:jc w:val="both"/>
        <w:rPr>
          <w:rFonts w:ascii="仿宋" w:hAnsi="仿宋" w:eastAsia="仿宋" w:cs="Arial"/>
          <w:color w:val="444444"/>
          <w:sz w:val="32"/>
          <w:szCs w:val="32"/>
        </w:rPr>
      </w:pPr>
      <w:r>
        <w:rPr>
          <w:rFonts w:hint="eastAsia" w:ascii="仿宋" w:hAnsi="仿宋" w:eastAsia="仿宋" w:cs="Arial"/>
          <w:color w:val="000000"/>
          <w:sz w:val="32"/>
          <w:szCs w:val="32"/>
        </w:rPr>
        <w:t>（三）具有与推进本专业领域标准化工作相适应的专家队伍；</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（四）具备符合条件的地标委秘书处承担单位。</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第十三条 （组建程序）地标委的组建程序包括提出组建建议、公示、筹备组建、成立。</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第十四条（组建建议）</w:t>
      </w:r>
      <w:r>
        <w:rPr>
          <w:rFonts w:hint="eastAsia" w:ascii="仿宋" w:hAnsi="仿宋" w:eastAsia="仿宋" w:cs="Arial"/>
          <w:sz w:val="32"/>
          <w:szCs w:val="32"/>
        </w:rPr>
        <w:t>市有关行政管理部门根据工作需要，向市标准化行政主管部门行文提出组建建议，应包括以下内容</w:t>
      </w:r>
      <w:r>
        <w:rPr>
          <w:rFonts w:hint="eastAsia" w:ascii="仿宋" w:hAnsi="仿宋" w:eastAsia="仿宋" w:cs="Arial"/>
          <w:color w:val="000000"/>
          <w:sz w:val="32"/>
          <w:szCs w:val="32"/>
        </w:rPr>
        <w:t>：</w:t>
      </w:r>
      <w:r>
        <w:rPr>
          <w:rFonts w:hint="eastAsia" w:ascii="仿宋" w:hAnsi="仿宋" w:eastAsia="仿宋" w:cs="Arial"/>
          <w:color w:val="444444"/>
          <w:sz w:val="32"/>
          <w:szCs w:val="32"/>
        </w:rPr>
        <w:t xml:space="preserve"> </w:t>
      </w:r>
    </w:p>
    <w:p>
      <w:pPr>
        <w:pStyle w:val="8"/>
        <w:numPr>
          <w:ilvl w:val="0"/>
          <w:numId w:val="3"/>
        </w:numPr>
        <w:shd w:val="clear" w:color="auto" w:fill="FFFFFF"/>
        <w:spacing w:line="336" w:lineRule="auto"/>
        <w:contextualSpacing/>
        <w:jc w:val="both"/>
        <w:rPr>
          <w:rFonts w:ascii="仿宋" w:hAnsi="仿宋" w:eastAsia="仿宋" w:cs="Arial"/>
          <w:color w:val="000000"/>
          <w:sz w:val="32"/>
          <w:szCs w:val="32"/>
        </w:rPr>
      </w:pPr>
      <w:r>
        <w:rPr>
          <w:rFonts w:hint="eastAsia" w:ascii="仿宋" w:hAnsi="仿宋" w:eastAsia="仿宋" w:cs="Arial"/>
          <w:color w:val="000000"/>
          <w:sz w:val="32"/>
          <w:szCs w:val="32"/>
        </w:rPr>
        <w:t>组建地标委的必要性、可行性；</w:t>
      </w:r>
    </w:p>
    <w:p>
      <w:pPr>
        <w:pStyle w:val="8"/>
        <w:numPr>
          <w:ilvl w:val="0"/>
          <w:numId w:val="3"/>
        </w:numPr>
        <w:shd w:val="clear" w:color="auto" w:fill="FFFFFF"/>
        <w:spacing w:line="336" w:lineRule="auto"/>
        <w:contextualSpacing/>
        <w:jc w:val="both"/>
        <w:rPr>
          <w:rFonts w:ascii="仿宋" w:hAnsi="仿宋" w:eastAsia="仿宋" w:cs="Arial"/>
          <w:color w:val="444444"/>
          <w:sz w:val="32"/>
          <w:szCs w:val="32"/>
        </w:rPr>
      </w:pPr>
      <w:r>
        <w:rPr>
          <w:rFonts w:hint="eastAsia" w:ascii="仿宋" w:hAnsi="仿宋" w:eastAsia="仿宋" w:cs="Arial"/>
          <w:color w:val="000000"/>
          <w:sz w:val="32"/>
          <w:szCs w:val="32"/>
        </w:rPr>
        <w:t>本专业领域国内外标准化工作现状及发展趋势；</w:t>
      </w:r>
    </w:p>
    <w:p>
      <w:pPr>
        <w:pStyle w:val="8"/>
        <w:numPr>
          <w:ilvl w:val="0"/>
          <w:numId w:val="3"/>
        </w:numPr>
        <w:shd w:val="clear" w:color="auto" w:fill="FFFFFF"/>
        <w:spacing w:line="336" w:lineRule="auto"/>
        <w:contextualSpacing/>
        <w:jc w:val="both"/>
        <w:rPr>
          <w:rFonts w:ascii="仿宋" w:hAnsi="仿宋" w:eastAsia="仿宋" w:cs="Arial"/>
          <w:color w:val="444444"/>
          <w:sz w:val="32"/>
          <w:szCs w:val="32"/>
        </w:rPr>
      </w:pPr>
      <w:r>
        <w:rPr>
          <w:rFonts w:hint="eastAsia" w:ascii="仿宋" w:hAnsi="仿宋" w:eastAsia="仿宋" w:cs="Arial"/>
          <w:color w:val="000000"/>
          <w:sz w:val="32"/>
          <w:szCs w:val="32"/>
        </w:rPr>
        <w:t>地标委工作范围及主要工作内容；</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（四） 拟组建地标委名称及秘书处拟承担单位简介。</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市标准化行政主管部门可根据需要直接指定有关单位筹备组建地标委。</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sz w:val="32"/>
          <w:szCs w:val="32"/>
        </w:rPr>
        <w:t>综合性、基础性和跨领域的地标委的组建由市标准化行政主管部门会商市有关行政管理部门研究决定。</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第十五条（组建公示）市标准化行政主管部门可根据需要组织专家对组建建议材料进行评审，符合组建条件的，由市标准化行政主管部门对外公示地标委的名称、专业领域、行业主管部门、秘书处拟承担单位等。</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公示无异议的，市标准化行政主管部门同意组建地标委。</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第十六条（组建方案）秘书处拟承担单位应在同意组建之日起3个月内完成委员征集，经有关行政管理部门同意后，向市标准化行政主管部门行文提交组建方案的请示，并提供下列材料：</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（一）地标委章程草案，包括工作原则、范围、任务、程序等；</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（二）秘书处工作细则草案，包括工作内容、秘书处工作人员任职条件和职责、相关制度等；</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（三）本专业领域地方标准规划或计划；</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（四）地标委登记表、地标委委员登记表、地标委委员汇总表，见附件1、附件2、附件3</w:t>
      </w:r>
      <w:r>
        <w:rPr>
          <w:rFonts w:hint="eastAsia" w:ascii="仿宋" w:hAnsi="仿宋" w:eastAsia="仿宋" w:cs="Arial"/>
          <w:color w:val="444444"/>
          <w:sz w:val="32"/>
          <w:szCs w:val="32"/>
        </w:rPr>
        <w:t>；</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（五）市有关行政管理部门书面意见。</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秘书处拟承担单位不能在规定时间内完成地标委组建工作的，应当在期满前向市标准化行政主管部门提出延期申请，延期时间不得超过3个月；期满后仍不能完成组建工作的，市标准化行政主管部门终止组建该地标委。</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第十七条（成立）市标准化行政主管部门应当对组建方案进行审查，符合要求的，同意成立。</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秘书处承担单位应当在地标委同意成立之日起3个月内召开成立大会。</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第十八条（委员调整） 地标委可以根据工作需要提出委员调整的建议，经地标委表决通过并报市有关行政管理部门审核同意后，报送市标准化行政主管部门批准调整。</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第十九条（期满换届） 地标委每届任期一般为5年，</w:t>
      </w:r>
      <w:r>
        <w:rPr>
          <w:rFonts w:hint="eastAsia" w:ascii="仿宋" w:hAnsi="仿宋" w:eastAsia="仿宋" w:cs="Arial"/>
          <w:sz w:val="32"/>
          <w:szCs w:val="32"/>
        </w:rPr>
        <w:t>任期届满应当换届。市有关行政管理部门应当指导秘书处承担单位组织开展地标委换届工作。</w:t>
      </w:r>
      <w:r>
        <w:rPr>
          <w:rFonts w:hint="eastAsia" w:ascii="仿宋" w:hAnsi="仿宋" w:eastAsia="仿宋" w:cs="Arial"/>
          <w:color w:val="000000"/>
          <w:sz w:val="32"/>
          <w:szCs w:val="32"/>
        </w:rPr>
        <w:t>届满前3个月内，地标委应向市标准化行政主管部门报送本届地标委工作情况总结和下届地标委组建方案</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除市标准化行政主管部门指定的地标委外，还应提交市有关行政管理部门同意换届方案的书面意见。</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第二十条（地标委调整和撤销）市标准化行政主管部门可以根据工作需要或者市有关行政管理部门建议对地标委名称、范围、秘书处承担单位予以调整。</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地方标准工作需求很少或者相关工作可以并入其他地标委的，市标准化行政主管部门会商市有关行政管理部门同意后，可以对地标委予以撤销。</w:t>
      </w:r>
    </w:p>
    <w:p>
      <w:pPr>
        <w:pStyle w:val="8"/>
        <w:shd w:val="clear" w:color="auto" w:fill="FFFFFF"/>
        <w:spacing w:line="336" w:lineRule="auto"/>
        <w:ind w:firstLine="601" w:firstLineChars="188"/>
        <w:contextualSpacing/>
        <w:jc w:val="both"/>
        <w:rPr>
          <w:rFonts w:ascii="仿宋" w:hAnsi="仿宋" w:eastAsia="仿宋" w:cs="Arial"/>
          <w:sz w:val="32"/>
          <w:szCs w:val="32"/>
        </w:rPr>
      </w:pPr>
      <w:r>
        <w:rPr>
          <w:rFonts w:hint="eastAsia" w:ascii="仿宋" w:hAnsi="仿宋" w:eastAsia="仿宋" w:cs="Arial"/>
          <w:sz w:val="32"/>
          <w:szCs w:val="32"/>
        </w:rPr>
        <w:t>第二十一条（印章管理） 地标委印章由市标准化行政主管部门统一制发，秘书处负责管理。地标委撤销、变更名称时，应当将原印章交还市标准化行政主管部门。</w:t>
      </w:r>
    </w:p>
    <w:p>
      <w:pPr>
        <w:pStyle w:val="8"/>
        <w:shd w:val="clear" w:color="auto" w:fill="FFFFFF"/>
        <w:spacing w:line="336" w:lineRule="auto"/>
        <w:ind w:firstLine="601" w:firstLineChars="188"/>
        <w:contextualSpacing/>
        <w:rPr>
          <w:rFonts w:ascii="仿宋" w:hAnsi="仿宋" w:eastAsia="仿宋" w:cs="Arial"/>
          <w:sz w:val="32"/>
          <w:szCs w:val="32"/>
        </w:rPr>
      </w:pPr>
      <w:r>
        <w:rPr>
          <w:rFonts w:hint="eastAsia" w:ascii="仿宋" w:hAnsi="仿宋" w:eastAsia="仿宋" w:cs="Arial"/>
          <w:sz w:val="32"/>
          <w:szCs w:val="32"/>
        </w:rPr>
        <w:t>地标委印章属于业务专用章，主要用于上报材料、请示工作、征求意见、召开会议、对外联络以及市标准化行政主管部门规定的其他事项，不得超出范围使用。印章使用需经地标委主任委员、其授权的副主任委员或秘书长批准。</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p>
    <w:p>
      <w:pPr>
        <w:pStyle w:val="8"/>
        <w:shd w:val="clear" w:color="auto" w:fill="FFFFFF"/>
        <w:spacing w:line="336" w:lineRule="auto"/>
        <w:ind w:firstLine="240"/>
        <w:contextualSpacing/>
        <w:jc w:val="center"/>
        <w:rPr>
          <w:rFonts w:ascii="黑体" w:eastAsia="黑体" w:cs="Arial"/>
          <w:color w:val="000000"/>
          <w:sz w:val="32"/>
          <w:szCs w:val="32"/>
        </w:rPr>
      </w:pPr>
      <w:r>
        <w:rPr>
          <w:rFonts w:hint="eastAsia" w:ascii="黑体" w:eastAsia="黑体" w:cs="Arial"/>
          <w:color w:val="000000"/>
          <w:sz w:val="32"/>
          <w:szCs w:val="32"/>
        </w:rPr>
        <w:t>第四章</w:t>
      </w:r>
      <w:r>
        <w:rPr>
          <w:rFonts w:ascii="黑体" w:eastAsia="黑体" w:cs="Arial"/>
          <w:color w:val="000000"/>
          <w:sz w:val="32"/>
          <w:szCs w:val="32"/>
        </w:rPr>
        <w:t xml:space="preserve">  </w:t>
      </w:r>
      <w:r>
        <w:rPr>
          <w:rFonts w:hint="eastAsia" w:ascii="黑体" w:eastAsia="黑体" w:cs="Arial"/>
          <w:color w:val="000000"/>
          <w:sz w:val="32"/>
          <w:szCs w:val="32"/>
        </w:rPr>
        <w:t>监督管理</w:t>
      </w:r>
    </w:p>
    <w:p>
      <w:pPr>
        <w:pStyle w:val="8"/>
        <w:shd w:val="clear" w:color="auto" w:fill="FFFFFF"/>
        <w:spacing w:line="336" w:lineRule="auto"/>
        <w:ind w:firstLine="240"/>
        <w:contextualSpacing/>
        <w:jc w:val="center"/>
        <w:rPr>
          <w:rFonts w:ascii="黑体" w:eastAsia="黑体" w:cs="Arial"/>
          <w:color w:val="000000"/>
          <w:sz w:val="32"/>
          <w:szCs w:val="32"/>
        </w:rPr>
      </w:pPr>
    </w:p>
    <w:p>
      <w:pPr>
        <w:pStyle w:val="8"/>
        <w:shd w:val="clear" w:color="auto" w:fill="FFFFFF"/>
        <w:spacing w:line="336" w:lineRule="auto"/>
        <w:ind w:firstLine="601" w:firstLineChars="188"/>
        <w:contextualSpacing/>
        <w:rPr>
          <w:rFonts w:ascii="仿宋" w:hAnsi="仿宋" w:eastAsia="仿宋" w:cs="Arial"/>
          <w:color w:val="000000"/>
          <w:sz w:val="32"/>
          <w:szCs w:val="32"/>
        </w:rPr>
      </w:pPr>
      <w:r>
        <w:rPr>
          <w:rFonts w:hint="eastAsia" w:ascii="仿宋" w:hAnsi="仿宋" w:eastAsia="仿宋" w:cs="Arial"/>
          <w:color w:val="000000"/>
          <w:sz w:val="32"/>
          <w:szCs w:val="32"/>
        </w:rPr>
        <w:t>第二十二条（日常监督）市标准化行政主管部门应当督促地标委按照规定的时限、程序完成技术审查等工作。发现地标委未按照规定开展相关工作的，可以通过约谈、发送警示函等方式，督促其及时履行职责。</w:t>
      </w:r>
    </w:p>
    <w:p>
      <w:pPr>
        <w:pStyle w:val="8"/>
        <w:shd w:val="clear" w:color="auto" w:fill="FFFFFF"/>
        <w:spacing w:line="336" w:lineRule="auto"/>
        <w:ind w:firstLine="601" w:firstLineChars="188"/>
        <w:contextualSpacing/>
        <w:rPr>
          <w:rFonts w:ascii="仿宋" w:hAnsi="仿宋" w:eastAsia="仿宋" w:cs="Arial"/>
          <w:color w:val="000000"/>
          <w:sz w:val="32"/>
          <w:szCs w:val="32"/>
        </w:rPr>
      </w:pPr>
      <w:r>
        <w:rPr>
          <w:rFonts w:hint="eastAsia" w:ascii="仿宋" w:hAnsi="仿宋" w:eastAsia="仿宋" w:cs="Arial"/>
          <w:color w:val="000000"/>
          <w:sz w:val="32"/>
          <w:szCs w:val="32"/>
        </w:rPr>
        <w:t>第二十三条（考核内容）地标委应在每年年底向市标准化行政主管部门报送本年度工作总结，市标准化行政主管部门会同市有关行政管理部门对地标委履职情况、组织架构、秘书处承担单位保障、标准化工作成效等方面进行年度考核。</w:t>
      </w:r>
    </w:p>
    <w:p>
      <w:pPr>
        <w:pStyle w:val="8"/>
        <w:shd w:val="clear" w:color="auto" w:fill="FFFFFF"/>
        <w:spacing w:line="336" w:lineRule="auto"/>
        <w:ind w:firstLine="601" w:firstLineChars="188"/>
        <w:contextualSpacing/>
        <w:rPr>
          <w:rFonts w:ascii="仿宋" w:hAnsi="仿宋" w:eastAsia="仿宋" w:cs="Arial"/>
          <w:color w:val="000000"/>
          <w:sz w:val="32"/>
          <w:szCs w:val="32"/>
        </w:rPr>
      </w:pPr>
      <w:r>
        <w:rPr>
          <w:rFonts w:hint="eastAsia" w:ascii="仿宋" w:hAnsi="仿宋" w:eastAsia="仿宋" w:cs="Arial"/>
          <w:color w:val="000000"/>
          <w:sz w:val="32"/>
          <w:szCs w:val="32"/>
        </w:rPr>
        <w:t>第二十四条（考核结果）考核结果分为优秀、合格、不合格。</w:t>
      </w:r>
    </w:p>
    <w:p>
      <w:pPr>
        <w:pStyle w:val="8"/>
        <w:shd w:val="clear" w:color="auto" w:fill="FFFFFF"/>
        <w:spacing w:line="336" w:lineRule="auto"/>
        <w:ind w:firstLine="601" w:firstLineChars="188"/>
        <w:contextualSpacing/>
        <w:rPr>
          <w:rFonts w:ascii="仿宋" w:hAnsi="仿宋" w:eastAsia="仿宋" w:cs="Arial"/>
          <w:color w:val="000000"/>
          <w:sz w:val="32"/>
          <w:szCs w:val="32"/>
        </w:rPr>
      </w:pPr>
      <w:r>
        <w:rPr>
          <w:rFonts w:hint="eastAsia" w:ascii="仿宋" w:hAnsi="仿宋" w:eastAsia="仿宋" w:cs="Arial"/>
          <w:color w:val="000000"/>
          <w:sz w:val="32"/>
          <w:szCs w:val="32"/>
        </w:rPr>
        <w:t>考核结果为优秀的，可以按规定申请下一年度本市标准化推进专项资金。</w:t>
      </w:r>
    </w:p>
    <w:p>
      <w:pPr>
        <w:pStyle w:val="8"/>
        <w:shd w:val="clear" w:color="auto" w:fill="FFFFFF"/>
        <w:spacing w:line="336" w:lineRule="auto"/>
        <w:ind w:firstLine="601" w:firstLineChars="188"/>
        <w:contextualSpacing/>
        <w:rPr>
          <w:rFonts w:ascii="仿宋" w:hAnsi="仿宋" w:eastAsia="仿宋" w:cs="Arial"/>
          <w:color w:val="000000"/>
          <w:sz w:val="32"/>
          <w:szCs w:val="32"/>
        </w:rPr>
      </w:pPr>
      <w:r>
        <w:rPr>
          <w:rFonts w:hint="eastAsia" w:ascii="仿宋" w:hAnsi="仿宋" w:eastAsia="仿宋" w:cs="Arial"/>
          <w:color w:val="000000"/>
          <w:sz w:val="32"/>
          <w:szCs w:val="32"/>
        </w:rPr>
        <w:t xml:space="preserve">地标委考核结果为不合格的，应限期整改。整改期一般为3个月。整改期满，地标委仍未符合要求的，市标准化行政主管部门可以视情况调整秘书处承担单位或者重新组建、撤销该地标委。 </w:t>
      </w:r>
    </w:p>
    <w:p>
      <w:pPr>
        <w:pStyle w:val="8"/>
        <w:shd w:val="clear" w:color="auto" w:fill="FFFFFF"/>
        <w:spacing w:line="336" w:lineRule="auto"/>
        <w:ind w:firstLine="601" w:firstLineChars="188"/>
        <w:contextualSpacing/>
        <w:rPr>
          <w:rFonts w:ascii="仿宋" w:hAnsi="仿宋" w:eastAsia="仿宋" w:cs="Arial"/>
          <w:color w:val="000000"/>
          <w:sz w:val="32"/>
          <w:szCs w:val="32"/>
        </w:rPr>
      </w:pPr>
      <w:r>
        <w:rPr>
          <w:rFonts w:hint="eastAsia" w:ascii="仿宋" w:hAnsi="仿宋" w:eastAsia="仿宋" w:cs="Arial"/>
          <w:color w:val="000000"/>
          <w:sz w:val="32"/>
          <w:szCs w:val="32"/>
        </w:rPr>
        <w:t>第二十五条（不合格情况）地标委有下列情形之一的，考核结果为不合格：</w:t>
      </w:r>
    </w:p>
    <w:p>
      <w:pPr>
        <w:pStyle w:val="8"/>
        <w:shd w:val="clear" w:color="auto" w:fill="FFFFFF"/>
        <w:spacing w:line="336" w:lineRule="auto"/>
        <w:ind w:firstLine="640" w:firstLineChars="200"/>
        <w:contextualSpacing/>
        <w:rPr>
          <w:rFonts w:ascii="仿宋" w:hAnsi="仿宋" w:eastAsia="仿宋" w:cs="Arial"/>
          <w:color w:val="000000"/>
          <w:sz w:val="32"/>
          <w:szCs w:val="32"/>
        </w:rPr>
      </w:pPr>
      <w:r>
        <w:rPr>
          <w:rFonts w:hint="eastAsia" w:ascii="仿宋" w:hAnsi="仿宋" w:eastAsia="仿宋" w:cs="Arial"/>
          <w:color w:val="000000"/>
          <w:sz w:val="32"/>
          <w:szCs w:val="32"/>
        </w:rPr>
        <w:t>（一）未按计划完成归口地方标准的制（修）订、复审任务，且无正当理由的；</w:t>
      </w:r>
    </w:p>
    <w:p>
      <w:pPr>
        <w:pStyle w:val="8"/>
        <w:shd w:val="clear" w:color="auto" w:fill="FFFFFF"/>
        <w:spacing w:line="336" w:lineRule="auto"/>
        <w:ind w:firstLine="640" w:firstLineChars="200"/>
        <w:contextualSpacing/>
        <w:rPr>
          <w:rFonts w:ascii="仿宋" w:hAnsi="仿宋" w:eastAsia="仿宋" w:cs="Arial"/>
          <w:color w:val="000000"/>
          <w:sz w:val="32"/>
          <w:szCs w:val="32"/>
        </w:rPr>
      </w:pPr>
      <w:r>
        <w:rPr>
          <w:rFonts w:hint="eastAsia" w:ascii="仿宋" w:hAnsi="仿宋" w:eastAsia="仿宋" w:cs="Arial"/>
          <w:color w:val="000000"/>
          <w:sz w:val="32"/>
          <w:szCs w:val="32"/>
        </w:rPr>
        <w:t>（二）未召开年会或者一年内未组织开展标准化活动的；</w:t>
      </w:r>
    </w:p>
    <w:p>
      <w:pPr>
        <w:pStyle w:val="8"/>
        <w:shd w:val="clear" w:color="auto" w:fill="FFFFFF"/>
        <w:spacing w:line="336" w:lineRule="auto"/>
        <w:ind w:firstLine="640" w:firstLineChars="200"/>
        <w:contextualSpacing/>
        <w:rPr>
          <w:rFonts w:ascii="仿宋" w:hAnsi="仿宋" w:eastAsia="仿宋" w:cs="Arial"/>
          <w:color w:val="000000"/>
          <w:sz w:val="32"/>
          <w:szCs w:val="32"/>
        </w:rPr>
      </w:pPr>
      <w:r>
        <w:rPr>
          <w:rFonts w:hint="eastAsia" w:ascii="仿宋" w:hAnsi="仿宋" w:eastAsia="仿宋" w:cs="Arial"/>
          <w:color w:val="000000"/>
          <w:sz w:val="32"/>
          <w:szCs w:val="32"/>
        </w:rPr>
        <w:t>（三）归口的地方标准存在问题，造成不良影响的；</w:t>
      </w:r>
    </w:p>
    <w:p>
      <w:pPr>
        <w:pStyle w:val="8"/>
        <w:shd w:val="clear" w:color="auto" w:fill="FFFFFF"/>
        <w:spacing w:line="336" w:lineRule="auto"/>
        <w:ind w:firstLine="640" w:firstLineChars="200"/>
        <w:contextualSpacing/>
        <w:rPr>
          <w:rFonts w:ascii="仿宋" w:hAnsi="仿宋" w:eastAsia="仿宋" w:cs="Arial"/>
          <w:color w:val="000000"/>
          <w:sz w:val="32"/>
          <w:szCs w:val="32"/>
        </w:rPr>
      </w:pPr>
      <w:r>
        <w:rPr>
          <w:rFonts w:hint="eastAsia" w:ascii="仿宋" w:hAnsi="仿宋" w:eastAsia="仿宋" w:cs="Arial"/>
          <w:color w:val="000000"/>
          <w:sz w:val="32"/>
          <w:szCs w:val="32"/>
        </w:rPr>
        <w:t>（四）未按本办法有关规定履行表决程序的；</w:t>
      </w:r>
    </w:p>
    <w:p>
      <w:pPr>
        <w:pStyle w:val="8"/>
        <w:shd w:val="clear" w:color="auto" w:fill="FFFFFF"/>
        <w:spacing w:line="336" w:lineRule="auto"/>
        <w:ind w:firstLine="640" w:firstLineChars="200"/>
        <w:contextualSpacing/>
        <w:rPr>
          <w:rFonts w:ascii="仿宋" w:hAnsi="仿宋" w:eastAsia="仿宋" w:cs="Arial"/>
          <w:color w:val="000000"/>
          <w:sz w:val="32"/>
          <w:szCs w:val="32"/>
        </w:rPr>
      </w:pPr>
      <w:r>
        <w:rPr>
          <w:rFonts w:hint="eastAsia" w:ascii="仿宋" w:hAnsi="仿宋" w:eastAsia="仿宋" w:cs="Arial"/>
          <w:color w:val="000000"/>
          <w:sz w:val="32"/>
          <w:szCs w:val="32"/>
        </w:rPr>
        <w:t>（五）违规使用地标委印章的；　</w:t>
      </w:r>
    </w:p>
    <w:p>
      <w:pPr>
        <w:pStyle w:val="8"/>
        <w:shd w:val="clear" w:color="auto" w:fill="FFFFFF"/>
        <w:spacing w:line="336" w:lineRule="auto"/>
        <w:ind w:firstLine="640" w:firstLineChars="200"/>
        <w:contextualSpacing/>
        <w:rPr>
          <w:rFonts w:ascii="仿宋" w:hAnsi="仿宋" w:eastAsia="仿宋" w:cs="Arial"/>
          <w:color w:val="000000"/>
          <w:sz w:val="32"/>
          <w:szCs w:val="32"/>
        </w:rPr>
      </w:pPr>
      <w:r>
        <w:rPr>
          <w:rFonts w:hint="eastAsia" w:ascii="仿宋" w:hAnsi="仿宋" w:eastAsia="仿宋" w:cs="Arial"/>
          <w:color w:val="000000"/>
          <w:sz w:val="32"/>
          <w:szCs w:val="32"/>
        </w:rPr>
        <w:t>（六）严重影响地方标准制（修）订工作的公正、公平的；</w:t>
      </w:r>
    </w:p>
    <w:p>
      <w:pPr>
        <w:pStyle w:val="8"/>
        <w:shd w:val="clear" w:color="auto" w:fill="FFFFFF"/>
        <w:spacing w:line="336" w:lineRule="auto"/>
        <w:ind w:firstLine="640" w:firstLineChars="200"/>
        <w:contextualSpacing/>
        <w:rPr>
          <w:rFonts w:ascii="仿宋" w:hAnsi="仿宋" w:eastAsia="仿宋" w:cs="Arial"/>
          <w:color w:val="000000"/>
          <w:sz w:val="32"/>
          <w:szCs w:val="32"/>
        </w:rPr>
      </w:pPr>
      <w:r>
        <w:rPr>
          <w:rFonts w:hint="eastAsia" w:ascii="仿宋" w:hAnsi="仿宋" w:eastAsia="仿宋" w:cs="Arial"/>
          <w:color w:val="000000"/>
          <w:sz w:val="32"/>
          <w:szCs w:val="32"/>
        </w:rPr>
        <w:t>（七）在工作中有弄虚作假行为的；</w:t>
      </w:r>
    </w:p>
    <w:p>
      <w:pPr>
        <w:pStyle w:val="8"/>
        <w:shd w:val="clear" w:color="auto" w:fill="FFFFFF"/>
        <w:spacing w:line="336" w:lineRule="auto"/>
        <w:ind w:firstLine="640" w:firstLineChars="200"/>
        <w:contextualSpacing/>
        <w:rPr>
          <w:rFonts w:ascii="仿宋" w:hAnsi="仿宋" w:eastAsia="仿宋" w:cs="Arial"/>
          <w:color w:val="000000"/>
          <w:sz w:val="32"/>
          <w:szCs w:val="32"/>
        </w:rPr>
      </w:pPr>
      <w:r>
        <w:rPr>
          <w:rFonts w:hint="eastAsia" w:ascii="仿宋" w:hAnsi="仿宋" w:eastAsia="仿宋" w:cs="Arial"/>
          <w:color w:val="000000"/>
          <w:sz w:val="32"/>
          <w:szCs w:val="32"/>
        </w:rPr>
        <w:t>（八）未按要求完成市标准化行政主管部门交办的有关工作的。</w:t>
      </w:r>
    </w:p>
    <w:p>
      <w:pPr>
        <w:pStyle w:val="8"/>
        <w:shd w:val="clear" w:color="auto" w:fill="FFFFFF"/>
        <w:spacing w:line="336" w:lineRule="auto"/>
        <w:ind w:firstLine="640" w:firstLineChars="200"/>
        <w:contextualSpacing/>
        <w:rPr>
          <w:rFonts w:ascii="仿宋" w:hAnsi="仿宋" w:eastAsia="仿宋" w:cs="Arial"/>
          <w:color w:val="000000"/>
          <w:sz w:val="32"/>
          <w:szCs w:val="32"/>
        </w:rPr>
      </w:pPr>
      <w:r>
        <w:rPr>
          <w:rFonts w:hint="eastAsia" w:ascii="仿宋" w:hAnsi="仿宋" w:eastAsia="仿宋" w:cs="Arial"/>
          <w:color w:val="000000"/>
          <w:sz w:val="32"/>
          <w:szCs w:val="32"/>
        </w:rPr>
        <w:t>第二十六条 （地标委撤销）地标委有下列情形之一的，市标准化行政主管部门可予以撤销：</w:t>
      </w:r>
    </w:p>
    <w:p>
      <w:pPr>
        <w:pStyle w:val="8"/>
        <w:shd w:val="clear" w:color="auto" w:fill="FFFFFF"/>
        <w:spacing w:line="336" w:lineRule="auto"/>
        <w:ind w:firstLine="640" w:firstLineChars="200"/>
        <w:contextualSpacing/>
        <w:rPr>
          <w:rFonts w:ascii="仿宋" w:hAnsi="仿宋" w:eastAsia="仿宋" w:cs="Arial"/>
          <w:color w:val="000000"/>
          <w:sz w:val="32"/>
          <w:szCs w:val="32"/>
        </w:rPr>
      </w:pPr>
      <w:r>
        <w:rPr>
          <w:rFonts w:hint="eastAsia" w:ascii="仿宋" w:hAnsi="仿宋" w:eastAsia="仿宋" w:cs="Arial"/>
          <w:color w:val="000000"/>
          <w:sz w:val="32"/>
          <w:szCs w:val="32"/>
        </w:rPr>
        <w:t>（一）存在第二十二条的情况，经督促仍未及时履职的；</w:t>
      </w:r>
    </w:p>
    <w:p>
      <w:pPr>
        <w:pStyle w:val="8"/>
        <w:shd w:val="clear" w:color="auto" w:fill="FFFFFF"/>
        <w:spacing w:line="336" w:lineRule="auto"/>
        <w:ind w:firstLine="640" w:firstLineChars="200"/>
        <w:contextualSpacing/>
        <w:rPr>
          <w:rFonts w:ascii="仿宋" w:hAnsi="仿宋" w:eastAsia="仿宋" w:cs="Arial"/>
          <w:color w:val="000000"/>
          <w:sz w:val="32"/>
          <w:szCs w:val="32"/>
        </w:rPr>
      </w:pPr>
      <w:r>
        <w:rPr>
          <w:rFonts w:hint="eastAsia" w:ascii="仿宋" w:hAnsi="仿宋" w:eastAsia="仿宋" w:cs="Arial"/>
          <w:color w:val="000000"/>
          <w:sz w:val="32"/>
          <w:szCs w:val="32"/>
        </w:rPr>
        <w:t>（二）存在第二十五条第三项情况，造成重大社会影响的；</w:t>
      </w:r>
    </w:p>
    <w:p>
      <w:pPr>
        <w:pStyle w:val="8"/>
        <w:shd w:val="clear" w:color="auto" w:fill="FFFFFF"/>
        <w:spacing w:line="336" w:lineRule="auto"/>
        <w:ind w:firstLine="640" w:firstLineChars="200"/>
        <w:contextualSpacing/>
        <w:rPr>
          <w:rFonts w:ascii="仿宋" w:hAnsi="仿宋" w:eastAsia="仿宋" w:cs="Arial"/>
          <w:color w:val="000000"/>
          <w:sz w:val="32"/>
          <w:szCs w:val="32"/>
        </w:rPr>
      </w:pPr>
      <w:r>
        <w:rPr>
          <w:rFonts w:hint="eastAsia" w:ascii="仿宋" w:hAnsi="仿宋" w:eastAsia="仿宋" w:cs="Arial"/>
          <w:color w:val="000000"/>
          <w:sz w:val="32"/>
          <w:szCs w:val="32"/>
        </w:rPr>
        <w:t>（三）任期内两次考核结果不合格；</w:t>
      </w:r>
    </w:p>
    <w:p>
      <w:pPr>
        <w:pStyle w:val="8"/>
        <w:shd w:val="clear" w:color="auto" w:fill="FFFFFF"/>
        <w:spacing w:line="336" w:lineRule="auto"/>
        <w:ind w:firstLine="640" w:firstLineChars="200"/>
        <w:contextualSpacing/>
        <w:rPr>
          <w:rFonts w:ascii="仿宋" w:hAnsi="仿宋" w:eastAsia="仿宋" w:cs="Arial"/>
          <w:color w:val="000000"/>
          <w:sz w:val="32"/>
          <w:szCs w:val="32"/>
        </w:rPr>
      </w:pPr>
      <w:r>
        <w:rPr>
          <w:rFonts w:hint="eastAsia" w:ascii="仿宋" w:hAnsi="仿宋" w:eastAsia="仿宋" w:cs="Arial"/>
          <w:color w:val="000000"/>
          <w:sz w:val="32"/>
          <w:szCs w:val="32"/>
        </w:rPr>
        <w:t>（四）存在其他重大违法违规行为的。</w:t>
      </w:r>
    </w:p>
    <w:p>
      <w:pPr>
        <w:pStyle w:val="8"/>
        <w:shd w:val="clear" w:color="auto" w:fill="FFFFFF"/>
        <w:spacing w:line="336" w:lineRule="auto"/>
        <w:ind w:firstLine="601" w:firstLineChars="188"/>
        <w:contextualSpacing/>
        <w:jc w:val="both"/>
        <w:rPr>
          <w:rFonts w:ascii="仿宋" w:hAnsi="仿宋" w:eastAsia="仿宋" w:cs="Arial"/>
          <w:color w:val="444444"/>
          <w:sz w:val="32"/>
          <w:szCs w:val="32"/>
        </w:rPr>
      </w:pPr>
      <w:r>
        <w:rPr>
          <w:rFonts w:hint="eastAsia" w:ascii="仿宋" w:hAnsi="仿宋" w:eastAsia="仿宋" w:cs="Arial"/>
          <w:color w:val="000000"/>
          <w:sz w:val="32"/>
          <w:szCs w:val="32"/>
        </w:rPr>
        <w:t>第二十七条 （举报和投诉） 任何单位和个人可就地标委及其秘书处或委员在标准化工作中违反本办法规定的行为向市标准化行政主管部门进行举报、投诉，市标准化行政主管部门核实后应作出相应处理。</w:t>
      </w:r>
      <w:r>
        <w:rPr>
          <w:rFonts w:hint="eastAsia" w:ascii="仿宋" w:hAnsi="仿宋" w:eastAsia="仿宋" w:cs="Arial"/>
          <w:color w:val="444444"/>
          <w:sz w:val="32"/>
          <w:szCs w:val="32"/>
        </w:rPr>
        <w:t xml:space="preserve">  </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第二十八条（解释）</w:t>
      </w:r>
      <w:r>
        <w:rPr>
          <w:rFonts w:ascii="仿宋" w:hAnsi="仿宋" w:eastAsia="仿宋" w:cs="Arial"/>
          <w:color w:val="000000"/>
          <w:sz w:val="32"/>
          <w:szCs w:val="32"/>
        </w:rPr>
        <w:t xml:space="preserve">  </w:t>
      </w:r>
      <w:r>
        <w:rPr>
          <w:rFonts w:hint="eastAsia" w:ascii="仿宋" w:hAnsi="仿宋" w:eastAsia="仿宋" w:cs="Arial"/>
          <w:color w:val="000000"/>
          <w:sz w:val="32"/>
          <w:szCs w:val="32"/>
        </w:rPr>
        <w:t>本办法由市标准化行政主管部门负责解释。</w:t>
      </w:r>
    </w:p>
    <w:p>
      <w:pPr>
        <w:pStyle w:val="8"/>
        <w:shd w:val="clear" w:color="auto" w:fill="FFFFFF"/>
        <w:spacing w:line="336" w:lineRule="auto"/>
        <w:ind w:firstLine="601" w:firstLineChars="188"/>
        <w:contextualSpacing/>
        <w:jc w:val="both"/>
        <w:rPr>
          <w:rFonts w:ascii="仿宋" w:hAnsi="仿宋" w:eastAsia="仿宋" w:cs="Arial"/>
          <w:color w:val="000000"/>
          <w:sz w:val="32"/>
          <w:szCs w:val="32"/>
        </w:rPr>
      </w:pPr>
      <w:r>
        <w:rPr>
          <w:rFonts w:hint="eastAsia" w:ascii="仿宋" w:hAnsi="仿宋" w:eastAsia="仿宋" w:cs="Arial"/>
          <w:color w:val="000000"/>
          <w:sz w:val="32"/>
          <w:szCs w:val="32"/>
        </w:rPr>
        <w:t>第二十九条</w:t>
      </w:r>
      <w:r>
        <w:rPr>
          <w:rFonts w:ascii="仿宋" w:hAnsi="仿宋" w:eastAsia="仿宋" w:cs="Arial"/>
          <w:color w:val="000000"/>
          <w:sz w:val="32"/>
          <w:szCs w:val="32"/>
        </w:rPr>
        <w:t xml:space="preserve">  </w:t>
      </w:r>
      <w:r>
        <w:rPr>
          <w:rFonts w:hint="eastAsia" w:ascii="仿宋" w:hAnsi="仿宋" w:eastAsia="仿宋" w:cs="Arial"/>
          <w:color w:val="000000"/>
          <w:sz w:val="32"/>
          <w:szCs w:val="32"/>
        </w:rPr>
        <w:t>本办法自XXXX年XX月XX日起施行，有效期至XXXX年XX月XX日。原上海市质量技术监督局2015年7月1日施行的《上海市专业标准化技术委员会管理办法》同时废止。</w:t>
      </w:r>
    </w:p>
    <w:p>
      <w:pPr>
        <w:pStyle w:val="8"/>
        <w:shd w:val="clear" w:color="auto" w:fill="FFFFFF"/>
        <w:spacing w:line="336" w:lineRule="auto"/>
        <w:contextualSpacing/>
        <w:jc w:val="both"/>
        <w:rPr>
          <w:rFonts w:ascii="黑体" w:hAnsi="黑体" w:eastAsia="黑体" w:cs="Arial"/>
          <w:color w:val="000000"/>
          <w:sz w:val="32"/>
          <w:szCs w:val="32"/>
        </w:rPr>
      </w:pPr>
      <w:r>
        <w:rPr>
          <w:rFonts w:ascii="仿宋_GB2312" w:eastAsia="仿宋_GB2312" w:cs="Arial"/>
          <w:color w:val="000000"/>
          <w:sz w:val="32"/>
          <w:szCs w:val="32"/>
        </w:rPr>
        <w:br w:type="page"/>
      </w:r>
      <w:r>
        <w:rPr>
          <w:rFonts w:hint="eastAsia" w:ascii="黑体" w:hAnsi="黑体" w:eastAsia="黑体" w:cs="Arial"/>
          <w:color w:val="000000"/>
          <w:sz w:val="32"/>
          <w:szCs w:val="32"/>
        </w:rPr>
        <w:t>附件1</w:t>
      </w:r>
    </w:p>
    <w:p>
      <w:pPr>
        <w:pStyle w:val="8"/>
        <w:shd w:val="clear" w:color="auto" w:fill="FFFFFF"/>
        <w:spacing w:line="480" w:lineRule="atLeast"/>
        <w:jc w:val="both"/>
        <w:rPr>
          <w:rFonts w:ascii="黑体" w:hAnsi="黑体" w:eastAsia="黑体" w:cs="Arial"/>
          <w:color w:val="000000"/>
          <w:sz w:val="32"/>
          <w:szCs w:val="32"/>
        </w:rPr>
      </w:pP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上海市地方标准化技术委员会登记表</w:t>
      </w:r>
    </w:p>
    <w:p>
      <w:pPr>
        <w:spacing w:line="540" w:lineRule="exact"/>
        <w:jc w:val="center"/>
        <w:rPr>
          <w:rFonts w:ascii="黑体" w:hAnsi="黑体" w:eastAsia="黑体"/>
          <w:sz w:val="44"/>
          <w:szCs w:val="44"/>
        </w:r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026"/>
        <w:gridCol w:w="81"/>
        <w:gridCol w:w="824"/>
        <w:gridCol w:w="756"/>
        <w:gridCol w:w="83"/>
        <w:gridCol w:w="1422"/>
        <w:gridCol w:w="1205"/>
        <w:gridCol w:w="83"/>
        <w:gridCol w:w="82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384" w:type="dxa"/>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名称</w:t>
            </w:r>
          </w:p>
        </w:tc>
        <w:tc>
          <w:tcPr>
            <w:tcW w:w="7902" w:type="dxa"/>
            <w:gridSpan w:val="10"/>
            <w:vAlign w:val="center"/>
          </w:tcPr>
          <w:p>
            <w:pPr>
              <w:snapToGrid w:val="0"/>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384"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本届是第几届</w:t>
            </w:r>
          </w:p>
        </w:tc>
        <w:tc>
          <w:tcPr>
            <w:tcW w:w="1051" w:type="dxa"/>
            <w:vAlign w:val="center"/>
          </w:tcPr>
          <w:p>
            <w:pPr>
              <w:snapToGrid w:val="0"/>
              <w:spacing w:line="400" w:lineRule="exact"/>
              <w:jc w:val="center"/>
              <w:rPr>
                <w:rFonts w:ascii="仿宋" w:hAnsi="仿宋" w:eastAsia="仿宋"/>
                <w:sz w:val="28"/>
                <w:szCs w:val="28"/>
              </w:rPr>
            </w:pPr>
          </w:p>
        </w:tc>
        <w:tc>
          <w:tcPr>
            <w:tcW w:w="1699" w:type="dxa"/>
            <w:gridSpan w:val="3"/>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本届成立</w:t>
            </w:r>
          </w:p>
          <w:p>
            <w:pPr>
              <w:snapToGrid w:val="0"/>
              <w:spacing w:line="400" w:lineRule="exact"/>
              <w:jc w:val="center"/>
              <w:rPr>
                <w:rFonts w:ascii="仿宋" w:hAnsi="仿宋" w:eastAsia="仿宋"/>
                <w:sz w:val="28"/>
                <w:szCs w:val="28"/>
              </w:rPr>
            </w:pPr>
            <w:r>
              <w:rPr>
                <w:rFonts w:hint="eastAsia" w:ascii="仿宋" w:hAnsi="仿宋" w:eastAsia="仿宋"/>
                <w:sz w:val="28"/>
                <w:szCs w:val="28"/>
              </w:rPr>
              <w:t>时间</w:t>
            </w:r>
          </w:p>
        </w:tc>
        <w:tc>
          <w:tcPr>
            <w:tcW w:w="1544" w:type="dxa"/>
            <w:gridSpan w:val="2"/>
            <w:vAlign w:val="center"/>
          </w:tcPr>
          <w:p>
            <w:pPr>
              <w:snapToGrid w:val="0"/>
              <w:spacing w:line="400" w:lineRule="exact"/>
              <w:jc w:val="center"/>
              <w:rPr>
                <w:rFonts w:ascii="仿宋" w:hAnsi="仿宋" w:eastAsia="仿宋"/>
                <w:sz w:val="28"/>
                <w:szCs w:val="28"/>
              </w:rPr>
            </w:pPr>
          </w:p>
        </w:tc>
        <w:tc>
          <w:tcPr>
            <w:tcW w:w="2160" w:type="dxa"/>
            <w:gridSpan w:val="3"/>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第一届成立</w:t>
            </w:r>
          </w:p>
          <w:p>
            <w:pPr>
              <w:snapToGrid w:val="0"/>
              <w:spacing w:line="400" w:lineRule="exact"/>
              <w:jc w:val="center"/>
              <w:rPr>
                <w:rFonts w:ascii="仿宋" w:hAnsi="仿宋" w:eastAsia="仿宋"/>
                <w:sz w:val="28"/>
                <w:szCs w:val="28"/>
              </w:rPr>
            </w:pPr>
            <w:r>
              <w:rPr>
                <w:rFonts w:hint="eastAsia" w:ascii="仿宋" w:hAnsi="仿宋" w:eastAsia="仿宋"/>
                <w:sz w:val="28"/>
                <w:szCs w:val="28"/>
              </w:rPr>
              <w:t>时间</w:t>
            </w:r>
          </w:p>
        </w:tc>
        <w:tc>
          <w:tcPr>
            <w:tcW w:w="1448" w:type="dxa"/>
            <w:vAlign w:val="center"/>
          </w:tcPr>
          <w:p>
            <w:pPr>
              <w:snapToGrid w:val="0"/>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秘书处承担单位名称</w:t>
            </w:r>
          </w:p>
        </w:tc>
        <w:tc>
          <w:tcPr>
            <w:tcW w:w="2750" w:type="dxa"/>
            <w:gridSpan w:val="4"/>
            <w:vAlign w:val="center"/>
          </w:tcPr>
          <w:p>
            <w:pPr>
              <w:snapToGrid w:val="0"/>
              <w:spacing w:line="400" w:lineRule="exact"/>
              <w:jc w:val="center"/>
              <w:rPr>
                <w:rFonts w:ascii="仿宋" w:hAnsi="仿宋" w:eastAsia="仿宋"/>
                <w:sz w:val="28"/>
                <w:szCs w:val="28"/>
              </w:rPr>
            </w:pPr>
          </w:p>
        </w:tc>
        <w:tc>
          <w:tcPr>
            <w:tcW w:w="1544" w:type="dxa"/>
            <w:gridSpan w:val="2"/>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单位性质及组织机构代码</w:t>
            </w:r>
          </w:p>
        </w:tc>
        <w:tc>
          <w:tcPr>
            <w:tcW w:w="3608" w:type="dxa"/>
            <w:gridSpan w:val="4"/>
            <w:vAlign w:val="center"/>
          </w:tcPr>
          <w:p>
            <w:pPr>
              <w:snapToGrid w:val="0"/>
              <w:spacing w:line="400" w:lineRule="exact"/>
              <w:rPr>
                <w:rFonts w:ascii="仿宋" w:hAnsi="仿宋" w:eastAsia="仿宋"/>
                <w:sz w:val="28"/>
                <w:szCs w:val="28"/>
              </w:rPr>
            </w:pPr>
            <w:r>
              <w:rPr>
                <w:rFonts w:hint="eastAsia" w:ascii="仿宋" w:hAnsi="仿宋" w:eastAsia="仿宋"/>
                <w:sz w:val="28"/>
                <w:szCs w:val="28"/>
              </w:rPr>
              <w:t>1、国有企业2、民营企业3、科研院所4、高校5、社会团体6、政府机构7、其他 [    ]</w:t>
            </w:r>
          </w:p>
          <w:p>
            <w:pPr>
              <w:snapToGrid w:val="0"/>
              <w:spacing w:line="400" w:lineRule="exact"/>
              <w:rPr>
                <w:rFonts w:ascii="仿宋" w:hAnsi="仿宋" w:eastAsia="仿宋"/>
                <w:sz w:val="28"/>
                <w:szCs w:val="28"/>
              </w:rPr>
            </w:pPr>
            <w:r>
              <w:rPr>
                <w:rFonts w:hint="eastAsia" w:ascii="仿宋" w:hAnsi="仿宋" w:eastAsia="仿宋"/>
                <w:sz w:val="28"/>
                <w:szCs w:val="28"/>
              </w:rPr>
              <w:t>组织机构代码：</w:t>
            </w:r>
            <w:r>
              <w:rPr>
                <w:rFonts w:hint="eastAsia"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秘书处通信地址</w:t>
            </w:r>
          </w:p>
        </w:tc>
        <w:tc>
          <w:tcPr>
            <w:tcW w:w="4294" w:type="dxa"/>
            <w:gridSpan w:val="6"/>
            <w:vAlign w:val="center"/>
          </w:tcPr>
          <w:p>
            <w:pPr>
              <w:snapToGrid w:val="0"/>
              <w:spacing w:line="400" w:lineRule="exact"/>
              <w:jc w:val="center"/>
              <w:rPr>
                <w:rFonts w:ascii="仿宋" w:hAnsi="仿宋" w:eastAsia="仿宋"/>
                <w:sz w:val="28"/>
                <w:szCs w:val="28"/>
              </w:rPr>
            </w:pPr>
          </w:p>
        </w:tc>
        <w:tc>
          <w:tcPr>
            <w:tcW w:w="1320" w:type="dxa"/>
            <w:gridSpan w:val="2"/>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邮政</w:t>
            </w:r>
          </w:p>
          <w:p>
            <w:pPr>
              <w:snapToGrid w:val="0"/>
              <w:spacing w:line="400" w:lineRule="exact"/>
              <w:jc w:val="center"/>
              <w:rPr>
                <w:rFonts w:ascii="仿宋" w:hAnsi="仿宋" w:eastAsia="仿宋"/>
                <w:sz w:val="28"/>
                <w:szCs w:val="28"/>
              </w:rPr>
            </w:pPr>
            <w:r>
              <w:rPr>
                <w:rFonts w:hint="eastAsia" w:ascii="仿宋" w:hAnsi="仿宋" w:eastAsia="仿宋"/>
                <w:sz w:val="28"/>
                <w:szCs w:val="28"/>
              </w:rPr>
              <w:t>编码</w:t>
            </w:r>
          </w:p>
        </w:tc>
        <w:tc>
          <w:tcPr>
            <w:tcW w:w="2288" w:type="dxa"/>
            <w:gridSpan w:val="2"/>
            <w:vAlign w:val="center"/>
          </w:tcPr>
          <w:p>
            <w:pPr>
              <w:snapToGrid w:val="0"/>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联系电话</w:t>
            </w:r>
          </w:p>
        </w:tc>
        <w:tc>
          <w:tcPr>
            <w:tcW w:w="2835" w:type="dxa"/>
            <w:gridSpan w:val="5"/>
            <w:vAlign w:val="center"/>
          </w:tcPr>
          <w:p>
            <w:pPr>
              <w:snapToGrid w:val="0"/>
              <w:spacing w:line="400" w:lineRule="exact"/>
              <w:jc w:val="center"/>
              <w:rPr>
                <w:rFonts w:ascii="仿宋" w:hAnsi="仿宋" w:eastAsia="仿宋"/>
                <w:sz w:val="28"/>
                <w:szCs w:val="28"/>
              </w:rPr>
            </w:pPr>
          </w:p>
        </w:tc>
        <w:tc>
          <w:tcPr>
            <w:tcW w:w="1459" w:type="dxa"/>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E-mail</w:t>
            </w:r>
          </w:p>
        </w:tc>
        <w:tc>
          <w:tcPr>
            <w:tcW w:w="3608" w:type="dxa"/>
            <w:gridSpan w:val="4"/>
            <w:vAlign w:val="center"/>
          </w:tcPr>
          <w:p>
            <w:pPr>
              <w:snapToGrid w:val="0"/>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传    真</w:t>
            </w:r>
          </w:p>
        </w:tc>
        <w:tc>
          <w:tcPr>
            <w:tcW w:w="2835" w:type="dxa"/>
            <w:gridSpan w:val="5"/>
            <w:vAlign w:val="center"/>
          </w:tcPr>
          <w:p>
            <w:pPr>
              <w:snapToGrid w:val="0"/>
              <w:spacing w:line="400" w:lineRule="exact"/>
              <w:jc w:val="center"/>
              <w:rPr>
                <w:rFonts w:ascii="仿宋" w:hAnsi="仿宋" w:eastAsia="仿宋"/>
                <w:sz w:val="28"/>
                <w:szCs w:val="28"/>
              </w:rPr>
            </w:pPr>
          </w:p>
        </w:tc>
        <w:tc>
          <w:tcPr>
            <w:tcW w:w="1459" w:type="dxa"/>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委员人数</w:t>
            </w:r>
          </w:p>
        </w:tc>
        <w:tc>
          <w:tcPr>
            <w:tcW w:w="3608" w:type="dxa"/>
            <w:gridSpan w:val="4"/>
            <w:vAlign w:val="center"/>
          </w:tcPr>
          <w:p>
            <w:pPr>
              <w:snapToGrid w:val="0"/>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restart"/>
            <w:tcBorders>
              <w:left w:val="single" w:color="auto" w:sz="4" w:space="0"/>
              <w:right w:val="single" w:color="auto" w:sz="4" w:space="0"/>
            </w:tcBorders>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主要委员情况</w:t>
            </w:r>
          </w:p>
        </w:tc>
        <w:tc>
          <w:tcPr>
            <w:tcW w:w="1134" w:type="dxa"/>
            <w:gridSpan w:val="2"/>
            <w:tcBorders>
              <w:left w:val="single" w:color="auto" w:sz="4" w:space="0"/>
              <w:bottom w:val="single" w:color="auto" w:sz="4" w:space="0"/>
            </w:tcBorders>
            <w:vAlign w:val="center"/>
          </w:tcPr>
          <w:p>
            <w:pPr>
              <w:snapToGrid w:val="0"/>
              <w:spacing w:line="400" w:lineRule="exact"/>
              <w:ind w:left="1" w:right="-92" w:hanging="108"/>
              <w:jc w:val="center"/>
              <w:rPr>
                <w:rFonts w:ascii="仿宋" w:hAnsi="仿宋" w:eastAsia="仿宋"/>
                <w:sz w:val="28"/>
                <w:szCs w:val="28"/>
              </w:rPr>
            </w:pPr>
            <w:r>
              <w:rPr>
                <w:rFonts w:hint="eastAsia" w:ascii="仿宋" w:hAnsi="仿宋" w:eastAsia="仿宋"/>
                <w:sz w:val="28"/>
                <w:szCs w:val="28"/>
              </w:rPr>
              <w:t>职务</w:t>
            </w:r>
          </w:p>
        </w:tc>
        <w:tc>
          <w:tcPr>
            <w:tcW w:w="843" w:type="dxa"/>
            <w:tcBorders>
              <w:bottom w:val="single" w:color="auto" w:sz="4" w:space="0"/>
            </w:tcBorders>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姓名</w:t>
            </w:r>
          </w:p>
        </w:tc>
        <w:tc>
          <w:tcPr>
            <w:tcW w:w="858" w:type="dxa"/>
            <w:gridSpan w:val="2"/>
            <w:tcBorders>
              <w:bottom w:val="single" w:color="auto" w:sz="4" w:space="0"/>
            </w:tcBorders>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职称</w:t>
            </w:r>
          </w:p>
        </w:tc>
        <w:tc>
          <w:tcPr>
            <w:tcW w:w="1459" w:type="dxa"/>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工作单位</w:t>
            </w:r>
          </w:p>
        </w:tc>
        <w:tc>
          <w:tcPr>
            <w:tcW w:w="1236" w:type="dxa"/>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专业领域</w:t>
            </w:r>
          </w:p>
        </w:tc>
        <w:tc>
          <w:tcPr>
            <w:tcW w:w="924" w:type="dxa"/>
            <w:gridSpan w:val="2"/>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专兼职</w:t>
            </w:r>
          </w:p>
        </w:tc>
        <w:tc>
          <w:tcPr>
            <w:tcW w:w="1448" w:type="dxa"/>
            <w:tcBorders>
              <w:bottom w:val="single" w:color="auto" w:sz="4" w:space="0"/>
            </w:tcBorders>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sz w:val="28"/>
                <w:szCs w:val="28"/>
              </w:rPr>
            </w:pPr>
          </w:p>
        </w:tc>
        <w:tc>
          <w:tcPr>
            <w:tcW w:w="1134" w:type="dxa"/>
            <w:gridSpan w:val="2"/>
            <w:tcBorders>
              <w:left w:val="single" w:color="auto" w:sz="4" w:space="0"/>
              <w:bottom w:val="single" w:color="auto" w:sz="4" w:space="0"/>
            </w:tcBorders>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主任</w:t>
            </w:r>
          </w:p>
          <w:p>
            <w:pPr>
              <w:snapToGrid w:val="0"/>
              <w:spacing w:line="400" w:lineRule="exact"/>
              <w:jc w:val="center"/>
              <w:rPr>
                <w:rFonts w:ascii="仿宋" w:hAnsi="仿宋" w:eastAsia="仿宋"/>
                <w:sz w:val="28"/>
                <w:szCs w:val="28"/>
              </w:rPr>
            </w:pPr>
            <w:r>
              <w:rPr>
                <w:rFonts w:hint="eastAsia" w:ascii="仿宋" w:hAnsi="仿宋" w:eastAsia="仿宋"/>
                <w:sz w:val="28"/>
                <w:szCs w:val="28"/>
              </w:rPr>
              <w:t>委员</w:t>
            </w:r>
          </w:p>
        </w:tc>
        <w:tc>
          <w:tcPr>
            <w:tcW w:w="843" w:type="dxa"/>
            <w:tcBorders>
              <w:bottom w:val="single" w:color="auto" w:sz="4" w:space="0"/>
            </w:tcBorders>
            <w:vAlign w:val="center"/>
          </w:tcPr>
          <w:p>
            <w:pPr>
              <w:snapToGrid w:val="0"/>
              <w:spacing w:line="400" w:lineRule="exact"/>
              <w:jc w:val="center"/>
              <w:rPr>
                <w:rFonts w:ascii="仿宋" w:hAnsi="仿宋" w:eastAsia="仿宋"/>
                <w:sz w:val="28"/>
                <w:szCs w:val="28"/>
              </w:rPr>
            </w:pPr>
          </w:p>
        </w:tc>
        <w:tc>
          <w:tcPr>
            <w:tcW w:w="858" w:type="dxa"/>
            <w:gridSpan w:val="2"/>
            <w:tcBorders>
              <w:bottom w:val="single" w:color="auto" w:sz="4" w:space="0"/>
            </w:tcBorders>
            <w:vAlign w:val="center"/>
          </w:tcPr>
          <w:p>
            <w:pPr>
              <w:snapToGrid w:val="0"/>
              <w:spacing w:line="400" w:lineRule="exact"/>
              <w:jc w:val="center"/>
              <w:rPr>
                <w:rFonts w:ascii="仿宋" w:hAnsi="仿宋" w:eastAsia="仿宋"/>
                <w:sz w:val="28"/>
                <w:szCs w:val="28"/>
              </w:rPr>
            </w:pPr>
          </w:p>
        </w:tc>
        <w:tc>
          <w:tcPr>
            <w:tcW w:w="1459" w:type="dxa"/>
            <w:vAlign w:val="center"/>
          </w:tcPr>
          <w:p>
            <w:pPr>
              <w:snapToGrid w:val="0"/>
              <w:spacing w:line="400" w:lineRule="exact"/>
              <w:jc w:val="center"/>
              <w:rPr>
                <w:rFonts w:ascii="仿宋" w:hAnsi="仿宋" w:eastAsia="仿宋"/>
                <w:sz w:val="28"/>
                <w:szCs w:val="28"/>
              </w:rPr>
            </w:pPr>
          </w:p>
        </w:tc>
        <w:tc>
          <w:tcPr>
            <w:tcW w:w="1236" w:type="dxa"/>
            <w:vAlign w:val="center"/>
          </w:tcPr>
          <w:p>
            <w:pPr>
              <w:snapToGrid w:val="0"/>
              <w:spacing w:line="400" w:lineRule="exact"/>
              <w:jc w:val="center"/>
              <w:rPr>
                <w:rFonts w:ascii="仿宋" w:hAnsi="仿宋" w:eastAsia="仿宋"/>
                <w:sz w:val="28"/>
                <w:szCs w:val="28"/>
              </w:rPr>
            </w:pPr>
          </w:p>
        </w:tc>
        <w:tc>
          <w:tcPr>
            <w:tcW w:w="924" w:type="dxa"/>
            <w:gridSpan w:val="2"/>
            <w:vAlign w:val="center"/>
          </w:tcPr>
          <w:p>
            <w:pPr>
              <w:snapToGrid w:val="0"/>
              <w:spacing w:line="400" w:lineRule="exact"/>
              <w:jc w:val="center"/>
              <w:rPr>
                <w:rFonts w:ascii="仿宋" w:hAnsi="仿宋" w:eastAsia="仿宋"/>
                <w:sz w:val="28"/>
                <w:szCs w:val="28"/>
              </w:rPr>
            </w:pPr>
          </w:p>
        </w:tc>
        <w:tc>
          <w:tcPr>
            <w:tcW w:w="1448" w:type="dxa"/>
            <w:tcBorders>
              <w:bottom w:val="single" w:color="auto" w:sz="4" w:space="0"/>
            </w:tcBorders>
            <w:vAlign w:val="center"/>
          </w:tcPr>
          <w:p>
            <w:pPr>
              <w:snapToGrid w:val="0"/>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384" w:type="dxa"/>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sz w:val="28"/>
                <w:szCs w:val="28"/>
              </w:rPr>
            </w:pPr>
          </w:p>
        </w:tc>
        <w:tc>
          <w:tcPr>
            <w:tcW w:w="1134" w:type="dxa"/>
            <w:gridSpan w:val="2"/>
            <w:tcBorders>
              <w:left w:val="single" w:color="auto" w:sz="4" w:space="0"/>
              <w:bottom w:val="single" w:color="auto" w:sz="4" w:space="0"/>
            </w:tcBorders>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秘书长</w:t>
            </w:r>
          </w:p>
        </w:tc>
        <w:tc>
          <w:tcPr>
            <w:tcW w:w="843" w:type="dxa"/>
            <w:tcBorders>
              <w:bottom w:val="single" w:color="auto" w:sz="4" w:space="0"/>
            </w:tcBorders>
            <w:vAlign w:val="center"/>
          </w:tcPr>
          <w:p>
            <w:pPr>
              <w:snapToGrid w:val="0"/>
              <w:spacing w:line="400" w:lineRule="exact"/>
              <w:jc w:val="center"/>
              <w:rPr>
                <w:rFonts w:ascii="仿宋" w:hAnsi="仿宋" w:eastAsia="仿宋"/>
                <w:sz w:val="28"/>
                <w:szCs w:val="28"/>
              </w:rPr>
            </w:pPr>
          </w:p>
        </w:tc>
        <w:tc>
          <w:tcPr>
            <w:tcW w:w="858" w:type="dxa"/>
            <w:gridSpan w:val="2"/>
            <w:tcBorders>
              <w:bottom w:val="single" w:color="auto" w:sz="4" w:space="0"/>
            </w:tcBorders>
            <w:vAlign w:val="center"/>
          </w:tcPr>
          <w:p>
            <w:pPr>
              <w:snapToGrid w:val="0"/>
              <w:spacing w:line="400" w:lineRule="exact"/>
              <w:jc w:val="center"/>
              <w:rPr>
                <w:rFonts w:ascii="仿宋" w:hAnsi="仿宋" w:eastAsia="仿宋"/>
                <w:sz w:val="28"/>
                <w:szCs w:val="28"/>
              </w:rPr>
            </w:pPr>
          </w:p>
        </w:tc>
        <w:tc>
          <w:tcPr>
            <w:tcW w:w="1459" w:type="dxa"/>
            <w:vAlign w:val="center"/>
          </w:tcPr>
          <w:p>
            <w:pPr>
              <w:snapToGrid w:val="0"/>
              <w:spacing w:line="400" w:lineRule="exact"/>
              <w:jc w:val="center"/>
              <w:rPr>
                <w:rFonts w:ascii="仿宋" w:hAnsi="仿宋" w:eastAsia="仿宋"/>
                <w:sz w:val="28"/>
                <w:szCs w:val="28"/>
              </w:rPr>
            </w:pPr>
          </w:p>
        </w:tc>
        <w:tc>
          <w:tcPr>
            <w:tcW w:w="1236" w:type="dxa"/>
            <w:vAlign w:val="center"/>
          </w:tcPr>
          <w:p>
            <w:pPr>
              <w:snapToGrid w:val="0"/>
              <w:spacing w:line="400" w:lineRule="exact"/>
              <w:jc w:val="center"/>
              <w:rPr>
                <w:rFonts w:ascii="仿宋" w:hAnsi="仿宋" w:eastAsia="仿宋"/>
                <w:sz w:val="28"/>
                <w:szCs w:val="28"/>
              </w:rPr>
            </w:pPr>
          </w:p>
        </w:tc>
        <w:tc>
          <w:tcPr>
            <w:tcW w:w="924" w:type="dxa"/>
            <w:gridSpan w:val="2"/>
            <w:vAlign w:val="center"/>
          </w:tcPr>
          <w:p>
            <w:pPr>
              <w:snapToGrid w:val="0"/>
              <w:spacing w:line="400" w:lineRule="exact"/>
              <w:jc w:val="center"/>
              <w:rPr>
                <w:rFonts w:ascii="仿宋" w:hAnsi="仿宋" w:eastAsia="仿宋"/>
                <w:sz w:val="28"/>
                <w:szCs w:val="28"/>
              </w:rPr>
            </w:pPr>
          </w:p>
        </w:tc>
        <w:tc>
          <w:tcPr>
            <w:tcW w:w="1448" w:type="dxa"/>
            <w:tcBorders>
              <w:bottom w:val="single" w:color="auto" w:sz="4" w:space="0"/>
            </w:tcBorders>
            <w:vAlign w:val="center"/>
          </w:tcPr>
          <w:p>
            <w:pPr>
              <w:snapToGrid w:val="0"/>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restart"/>
            <w:tcBorders>
              <w:left w:val="single" w:color="auto" w:sz="4" w:space="0"/>
              <w:right w:val="single" w:color="auto" w:sz="4" w:space="0"/>
            </w:tcBorders>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秘书处工作人员情况</w:t>
            </w:r>
          </w:p>
        </w:tc>
        <w:tc>
          <w:tcPr>
            <w:tcW w:w="1134" w:type="dxa"/>
            <w:gridSpan w:val="2"/>
            <w:tcBorders>
              <w:left w:val="single" w:color="auto" w:sz="4" w:space="0"/>
              <w:bottom w:val="single" w:color="auto" w:sz="4" w:space="0"/>
            </w:tcBorders>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联系人姓名</w:t>
            </w:r>
          </w:p>
        </w:tc>
        <w:tc>
          <w:tcPr>
            <w:tcW w:w="843" w:type="dxa"/>
            <w:tcBorders>
              <w:bottom w:val="single" w:color="auto" w:sz="4" w:space="0"/>
            </w:tcBorders>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职务</w:t>
            </w:r>
          </w:p>
        </w:tc>
        <w:tc>
          <w:tcPr>
            <w:tcW w:w="858" w:type="dxa"/>
            <w:gridSpan w:val="2"/>
            <w:tcBorders>
              <w:bottom w:val="single" w:color="auto" w:sz="4" w:space="0"/>
            </w:tcBorders>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职称</w:t>
            </w:r>
          </w:p>
        </w:tc>
        <w:tc>
          <w:tcPr>
            <w:tcW w:w="1459" w:type="dxa"/>
            <w:tcBorders>
              <w:bottom w:val="single" w:color="auto" w:sz="4" w:space="0"/>
            </w:tcBorders>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专兼职</w:t>
            </w:r>
          </w:p>
        </w:tc>
        <w:tc>
          <w:tcPr>
            <w:tcW w:w="2160" w:type="dxa"/>
            <w:gridSpan w:val="3"/>
            <w:tcBorders>
              <w:bottom w:val="single" w:color="auto" w:sz="4" w:space="0"/>
            </w:tcBorders>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E-mail</w:t>
            </w:r>
          </w:p>
        </w:tc>
        <w:tc>
          <w:tcPr>
            <w:tcW w:w="1448" w:type="dxa"/>
            <w:tcBorders>
              <w:bottom w:val="single" w:color="auto" w:sz="4" w:space="0"/>
            </w:tcBorders>
            <w:vAlign w:val="center"/>
          </w:tcPr>
          <w:p>
            <w:pPr>
              <w:snapToGrid w:val="0"/>
              <w:spacing w:line="400" w:lineRule="exact"/>
              <w:jc w:val="center"/>
              <w:rPr>
                <w:rFonts w:ascii="仿宋" w:hAnsi="仿宋" w:eastAsia="仿宋"/>
                <w:sz w:val="28"/>
                <w:szCs w:val="28"/>
              </w:rPr>
            </w:pPr>
            <w:r>
              <w:rPr>
                <w:rFonts w:hint="eastAsia" w:ascii="仿宋" w:hAnsi="仿宋" w:eastAsia="仿宋"/>
                <w:sz w:val="28"/>
                <w:szCs w:val="28"/>
              </w:rPr>
              <w:t>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1384" w:type="dxa"/>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sz w:val="28"/>
                <w:szCs w:val="28"/>
              </w:rPr>
            </w:pPr>
          </w:p>
        </w:tc>
        <w:tc>
          <w:tcPr>
            <w:tcW w:w="1134" w:type="dxa"/>
            <w:gridSpan w:val="2"/>
            <w:tcBorders>
              <w:left w:val="single" w:color="auto" w:sz="4" w:space="0"/>
              <w:bottom w:val="single" w:color="auto" w:sz="4" w:space="0"/>
            </w:tcBorders>
            <w:vAlign w:val="center"/>
          </w:tcPr>
          <w:p>
            <w:pPr>
              <w:snapToGrid w:val="0"/>
              <w:spacing w:line="400" w:lineRule="exact"/>
              <w:jc w:val="center"/>
              <w:rPr>
                <w:rFonts w:ascii="仿宋" w:hAnsi="仿宋" w:eastAsia="仿宋"/>
                <w:sz w:val="28"/>
                <w:szCs w:val="28"/>
              </w:rPr>
            </w:pPr>
          </w:p>
        </w:tc>
        <w:tc>
          <w:tcPr>
            <w:tcW w:w="843" w:type="dxa"/>
            <w:tcBorders>
              <w:bottom w:val="single" w:color="auto" w:sz="4" w:space="0"/>
            </w:tcBorders>
            <w:vAlign w:val="center"/>
          </w:tcPr>
          <w:p>
            <w:pPr>
              <w:snapToGrid w:val="0"/>
              <w:spacing w:line="400" w:lineRule="exact"/>
              <w:jc w:val="center"/>
              <w:rPr>
                <w:rFonts w:ascii="仿宋" w:hAnsi="仿宋" w:eastAsia="仿宋"/>
                <w:sz w:val="28"/>
                <w:szCs w:val="28"/>
              </w:rPr>
            </w:pPr>
          </w:p>
        </w:tc>
        <w:tc>
          <w:tcPr>
            <w:tcW w:w="858" w:type="dxa"/>
            <w:gridSpan w:val="2"/>
            <w:tcBorders>
              <w:bottom w:val="single" w:color="auto" w:sz="4" w:space="0"/>
            </w:tcBorders>
            <w:vAlign w:val="center"/>
          </w:tcPr>
          <w:p>
            <w:pPr>
              <w:snapToGrid w:val="0"/>
              <w:spacing w:line="400" w:lineRule="exact"/>
              <w:jc w:val="center"/>
              <w:rPr>
                <w:rFonts w:ascii="仿宋" w:hAnsi="仿宋" w:eastAsia="仿宋"/>
                <w:sz w:val="28"/>
                <w:szCs w:val="28"/>
              </w:rPr>
            </w:pPr>
          </w:p>
        </w:tc>
        <w:tc>
          <w:tcPr>
            <w:tcW w:w="1459" w:type="dxa"/>
            <w:tcBorders>
              <w:bottom w:val="single" w:color="auto" w:sz="4" w:space="0"/>
            </w:tcBorders>
            <w:vAlign w:val="center"/>
          </w:tcPr>
          <w:p>
            <w:pPr>
              <w:snapToGrid w:val="0"/>
              <w:spacing w:line="400" w:lineRule="exact"/>
              <w:jc w:val="center"/>
              <w:rPr>
                <w:rFonts w:ascii="仿宋" w:hAnsi="仿宋" w:eastAsia="仿宋"/>
                <w:sz w:val="28"/>
                <w:szCs w:val="28"/>
              </w:rPr>
            </w:pPr>
          </w:p>
        </w:tc>
        <w:tc>
          <w:tcPr>
            <w:tcW w:w="2160" w:type="dxa"/>
            <w:gridSpan w:val="3"/>
            <w:tcBorders>
              <w:bottom w:val="single" w:color="auto" w:sz="4" w:space="0"/>
            </w:tcBorders>
            <w:vAlign w:val="center"/>
          </w:tcPr>
          <w:p>
            <w:pPr>
              <w:snapToGrid w:val="0"/>
              <w:spacing w:line="400" w:lineRule="exact"/>
              <w:jc w:val="center"/>
              <w:rPr>
                <w:rFonts w:ascii="仿宋" w:hAnsi="仿宋" w:eastAsia="仿宋"/>
                <w:sz w:val="28"/>
                <w:szCs w:val="28"/>
              </w:rPr>
            </w:pPr>
          </w:p>
        </w:tc>
        <w:tc>
          <w:tcPr>
            <w:tcW w:w="1448" w:type="dxa"/>
            <w:tcBorders>
              <w:bottom w:val="single" w:color="auto" w:sz="4" w:space="0"/>
            </w:tcBorders>
            <w:vAlign w:val="center"/>
          </w:tcPr>
          <w:p>
            <w:pPr>
              <w:snapToGrid w:val="0"/>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384" w:type="dxa"/>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sz w:val="28"/>
                <w:szCs w:val="28"/>
              </w:rPr>
            </w:pPr>
          </w:p>
        </w:tc>
        <w:tc>
          <w:tcPr>
            <w:tcW w:w="1134" w:type="dxa"/>
            <w:gridSpan w:val="2"/>
            <w:tcBorders>
              <w:left w:val="single" w:color="auto" w:sz="4" w:space="0"/>
              <w:bottom w:val="single" w:color="auto" w:sz="4" w:space="0"/>
            </w:tcBorders>
            <w:vAlign w:val="center"/>
          </w:tcPr>
          <w:p>
            <w:pPr>
              <w:snapToGrid w:val="0"/>
              <w:spacing w:line="400" w:lineRule="exact"/>
              <w:jc w:val="center"/>
              <w:rPr>
                <w:rFonts w:ascii="仿宋" w:hAnsi="仿宋" w:eastAsia="仿宋"/>
                <w:sz w:val="28"/>
                <w:szCs w:val="28"/>
              </w:rPr>
            </w:pPr>
          </w:p>
        </w:tc>
        <w:tc>
          <w:tcPr>
            <w:tcW w:w="843" w:type="dxa"/>
            <w:tcBorders>
              <w:bottom w:val="single" w:color="auto" w:sz="4" w:space="0"/>
            </w:tcBorders>
            <w:vAlign w:val="center"/>
          </w:tcPr>
          <w:p>
            <w:pPr>
              <w:snapToGrid w:val="0"/>
              <w:spacing w:line="400" w:lineRule="exact"/>
              <w:jc w:val="center"/>
              <w:rPr>
                <w:rFonts w:ascii="仿宋" w:hAnsi="仿宋" w:eastAsia="仿宋"/>
                <w:sz w:val="28"/>
                <w:szCs w:val="28"/>
              </w:rPr>
            </w:pPr>
          </w:p>
        </w:tc>
        <w:tc>
          <w:tcPr>
            <w:tcW w:w="858" w:type="dxa"/>
            <w:gridSpan w:val="2"/>
            <w:tcBorders>
              <w:bottom w:val="single" w:color="auto" w:sz="4" w:space="0"/>
            </w:tcBorders>
            <w:vAlign w:val="center"/>
          </w:tcPr>
          <w:p>
            <w:pPr>
              <w:snapToGrid w:val="0"/>
              <w:spacing w:line="400" w:lineRule="exact"/>
              <w:jc w:val="center"/>
              <w:rPr>
                <w:rFonts w:ascii="仿宋" w:hAnsi="仿宋" w:eastAsia="仿宋"/>
                <w:sz w:val="28"/>
                <w:szCs w:val="28"/>
              </w:rPr>
            </w:pPr>
          </w:p>
        </w:tc>
        <w:tc>
          <w:tcPr>
            <w:tcW w:w="1459" w:type="dxa"/>
            <w:tcBorders>
              <w:bottom w:val="single" w:color="auto" w:sz="4" w:space="0"/>
            </w:tcBorders>
            <w:vAlign w:val="center"/>
          </w:tcPr>
          <w:p>
            <w:pPr>
              <w:snapToGrid w:val="0"/>
              <w:spacing w:line="400" w:lineRule="exact"/>
              <w:jc w:val="center"/>
              <w:rPr>
                <w:rFonts w:ascii="仿宋" w:hAnsi="仿宋" w:eastAsia="仿宋"/>
                <w:sz w:val="28"/>
                <w:szCs w:val="28"/>
              </w:rPr>
            </w:pPr>
          </w:p>
        </w:tc>
        <w:tc>
          <w:tcPr>
            <w:tcW w:w="2160" w:type="dxa"/>
            <w:gridSpan w:val="3"/>
            <w:tcBorders>
              <w:bottom w:val="single" w:color="auto" w:sz="4" w:space="0"/>
            </w:tcBorders>
            <w:vAlign w:val="center"/>
          </w:tcPr>
          <w:p>
            <w:pPr>
              <w:snapToGrid w:val="0"/>
              <w:spacing w:line="400" w:lineRule="exact"/>
              <w:jc w:val="center"/>
              <w:rPr>
                <w:rFonts w:ascii="仿宋" w:hAnsi="仿宋" w:eastAsia="仿宋"/>
                <w:sz w:val="28"/>
                <w:szCs w:val="28"/>
              </w:rPr>
            </w:pPr>
          </w:p>
        </w:tc>
        <w:tc>
          <w:tcPr>
            <w:tcW w:w="1448" w:type="dxa"/>
            <w:tcBorders>
              <w:bottom w:val="single" w:color="auto" w:sz="4" w:space="0"/>
            </w:tcBorders>
            <w:vAlign w:val="center"/>
          </w:tcPr>
          <w:p>
            <w:pPr>
              <w:snapToGrid w:val="0"/>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9" w:hRule="atLeast"/>
          <w:jc w:val="center"/>
        </w:trPr>
        <w:tc>
          <w:tcPr>
            <w:tcW w:w="9286" w:type="dxa"/>
            <w:gridSpan w:val="11"/>
            <w:tcBorders>
              <w:left w:val="single" w:color="auto" w:sz="4" w:space="0"/>
              <w:bottom w:val="single" w:color="auto" w:sz="4" w:space="0"/>
              <w:right w:val="single" w:color="auto" w:sz="4" w:space="0"/>
            </w:tcBorders>
          </w:tcPr>
          <w:p>
            <w:pPr>
              <w:snapToGrid w:val="0"/>
              <w:spacing w:line="400" w:lineRule="exact"/>
              <w:rPr>
                <w:rFonts w:ascii="仿宋" w:hAnsi="仿宋" w:eastAsia="仿宋"/>
                <w:sz w:val="28"/>
                <w:szCs w:val="28"/>
              </w:rPr>
            </w:pPr>
            <w:r>
              <w:rPr>
                <w:rFonts w:hint="eastAsia" w:ascii="仿宋" w:hAnsi="仿宋" w:eastAsia="仿宋"/>
                <w:sz w:val="28"/>
                <w:szCs w:val="28"/>
              </w:rPr>
              <w:t>工作领域</w:t>
            </w:r>
          </w:p>
          <w:p>
            <w:pPr>
              <w:snapToGrid w:val="0"/>
              <w:spacing w:line="400" w:lineRule="exact"/>
              <w:rPr>
                <w:rFonts w:ascii="仿宋" w:hAnsi="仿宋" w:eastAsia="仿宋"/>
                <w:sz w:val="28"/>
                <w:szCs w:val="28"/>
              </w:rPr>
            </w:pPr>
          </w:p>
          <w:p>
            <w:pPr>
              <w:snapToGrid w:val="0"/>
              <w:spacing w:line="400" w:lineRule="exact"/>
              <w:rPr>
                <w:rFonts w:ascii="仿宋" w:hAnsi="仿宋" w:eastAsia="仿宋"/>
                <w:sz w:val="28"/>
                <w:szCs w:val="28"/>
              </w:rPr>
            </w:pPr>
          </w:p>
          <w:p>
            <w:pPr>
              <w:snapToGrid w:val="0"/>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4" w:hRule="atLeast"/>
          <w:jc w:val="center"/>
        </w:trPr>
        <w:tc>
          <w:tcPr>
            <w:tcW w:w="9286" w:type="dxa"/>
            <w:gridSpan w:val="11"/>
            <w:tcBorders>
              <w:left w:val="single" w:color="auto" w:sz="4" w:space="0"/>
              <w:bottom w:val="single" w:color="auto" w:sz="4" w:space="0"/>
              <w:right w:val="single" w:color="auto" w:sz="4" w:space="0"/>
            </w:tcBorders>
          </w:tcPr>
          <w:p>
            <w:pPr>
              <w:snapToGrid w:val="0"/>
              <w:spacing w:line="400" w:lineRule="exact"/>
              <w:rPr>
                <w:rFonts w:ascii="仿宋" w:hAnsi="仿宋" w:eastAsia="仿宋"/>
                <w:sz w:val="28"/>
                <w:szCs w:val="28"/>
              </w:rPr>
            </w:pPr>
            <w:r>
              <w:rPr>
                <w:rFonts w:hint="eastAsia" w:ascii="仿宋" w:hAnsi="仿宋" w:eastAsia="仿宋"/>
                <w:sz w:val="28"/>
                <w:szCs w:val="28"/>
              </w:rPr>
              <w:t>主要工作内容</w:t>
            </w:r>
          </w:p>
          <w:p>
            <w:pPr>
              <w:snapToGrid w:val="0"/>
              <w:spacing w:line="400" w:lineRule="exact"/>
              <w:rPr>
                <w:rFonts w:ascii="仿宋" w:hAnsi="仿宋" w:eastAsia="仿宋"/>
                <w:sz w:val="28"/>
                <w:szCs w:val="28"/>
              </w:rPr>
            </w:pPr>
          </w:p>
          <w:p>
            <w:pPr>
              <w:tabs>
                <w:tab w:val="left" w:pos="3840"/>
              </w:tabs>
              <w:snapToGrid w:val="0"/>
              <w:spacing w:line="400" w:lineRule="exact"/>
              <w:rPr>
                <w:rFonts w:ascii="仿宋" w:hAnsi="仿宋" w:eastAsia="仿宋"/>
                <w:sz w:val="28"/>
                <w:szCs w:val="28"/>
              </w:rPr>
            </w:pPr>
          </w:p>
          <w:p>
            <w:pPr>
              <w:snapToGrid w:val="0"/>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4" w:hRule="atLeast"/>
          <w:jc w:val="center"/>
        </w:trPr>
        <w:tc>
          <w:tcPr>
            <w:tcW w:w="9286" w:type="dxa"/>
            <w:gridSpan w:val="11"/>
            <w:tcBorders>
              <w:left w:val="single" w:color="auto" w:sz="4" w:space="0"/>
              <w:bottom w:val="single" w:color="auto" w:sz="4" w:space="0"/>
              <w:right w:val="single" w:color="auto" w:sz="4" w:space="0"/>
            </w:tcBorders>
          </w:tcPr>
          <w:p>
            <w:pPr>
              <w:snapToGrid w:val="0"/>
              <w:spacing w:line="400" w:lineRule="exact"/>
              <w:rPr>
                <w:rFonts w:ascii="仿宋" w:hAnsi="仿宋" w:eastAsia="仿宋"/>
                <w:sz w:val="28"/>
                <w:szCs w:val="28"/>
              </w:rPr>
            </w:pPr>
            <w:r>
              <w:rPr>
                <w:rFonts w:hint="eastAsia" w:ascii="仿宋" w:hAnsi="仿宋" w:eastAsia="仿宋"/>
                <w:sz w:val="28"/>
                <w:szCs w:val="28"/>
              </w:rPr>
              <w:t>秘书处承担单位意见</w:t>
            </w:r>
          </w:p>
          <w:p>
            <w:pPr>
              <w:snapToGrid w:val="0"/>
              <w:spacing w:line="400" w:lineRule="exact"/>
              <w:jc w:val="right"/>
              <w:rPr>
                <w:rFonts w:ascii="仿宋" w:hAnsi="仿宋" w:eastAsia="仿宋"/>
                <w:sz w:val="28"/>
                <w:szCs w:val="28"/>
              </w:rPr>
            </w:pPr>
          </w:p>
          <w:p>
            <w:pPr>
              <w:snapToGrid w:val="0"/>
              <w:spacing w:line="400" w:lineRule="exact"/>
              <w:ind w:right="1560" w:firstLine="1120" w:firstLineChars="400"/>
              <w:jc w:val="right"/>
              <w:rPr>
                <w:rFonts w:ascii="仿宋" w:hAnsi="仿宋" w:eastAsia="仿宋"/>
                <w:sz w:val="28"/>
                <w:szCs w:val="28"/>
              </w:rPr>
            </w:pPr>
          </w:p>
          <w:p>
            <w:pPr>
              <w:spacing w:line="400" w:lineRule="exact"/>
              <w:ind w:firstLine="3220" w:firstLineChars="1150"/>
              <w:rPr>
                <w:rFonts w:ascii="仿宋" w:hAnsi="仿宋" w:eastAsia="仿宋"/>
                <w:sz w:val="28"/>
                <w:szCs w:val="28"/>
              </w:rPr>
            </w:pPr>
            <w:r>
              <w:rPr>
                <w:rFonts w:hint="eastAsia" w:ascii="仿宋" w:hAnsi="仿宋" w:eastAsia="仿宋"/>
                <w:sz w:val="28"/>
                <w:szCs w:val="28"/>
              </w:rPr>
              <w:t xml:space="preserve">     负责人：           （签名、盖公章）</w:t>
            </w:r>
          </w:p>
          <w:p>
            <w:pPr>
              <w:spacing w:beforeLines="100" w:line="400" w:lineRule="exact"/>
              <w:ind w:firstLine="5530" w:firstLineChars="1975"/>
              <w:rPr>
                <w:rFonts w:ascii="仿宋" w:hAnsi="仿宋" w:eastAsia="仿宋"/>
                <w:sz w:val="28"/>
                <w:szCs w:val="28"/>
              </w:rPr>
            </w:pPr>
            <w:r>
              <w:rPr>
                <w:rFonts w:hint="eastAsia" w:ascii="仿宋" w:hAnsi="仿宋" w:eastAsia="仿宋"/>
                <w:sz w:val="28"/>
                <w:szCs w:val="28"/>
              </w:rPr>
              <w:t>年     月    日</w:t>
            </w:r>
          </w:p>
          <w:p>
            <w:pPr>
              <w:snapToGrid w:val="0"/>
              <w:spacing w:line="400" w:lineRule="exact"/>
              <w:ind w:right="960"/>
              <w:jc w:val="right"/>
              <w:rPr>
                <w:rFonts w:ascii="仿宋" w:hAnsi="仿宋" w:eastAsia="仿宋"/>
                <w:sz w:val="28"/>
                <w:szCs w:val="28"/>
              </w:rPr>
            </w:pPr>
            <w:r>
              <w:rPr>
                <w:rFonts w:hint="eastAsia"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5" w:hRule="atLeast"/>
          <w:jc w:val="center"/>
        </w:trPr>
        <w:tc>
          <w:tcPr>
            <w:tcW w:w="9286" w:type="dxa"/>
            <w:gridSpan w:val="11"/>
            <w:tcBorders>
              <w:left w:val="single" w:color="auto" w:sz="4" w:space="0"/>
              <w:bottom w:val="single" w:color="auto" w:sz="4" w:space="0"/>
              <w:right w:val="single" w:color="auto" w:sz="4" w:space="0"/>
            </w:tcBorders>
          </w:tcPr>
          <w:p>
            <w:pPr>
              <w:snapToGrid w:val="0"/>
              <w:spacing w:line="400" w:lineRule="exact"/>
              <w:rPr>
                <w:rFonts w:ascii="仿宋" w:hAnsi="仿宋" w:eastAsia="仿宋"/>
                <w:sz w:val="28"/>
                <w:szCs w:val="28"/>
              </w:rPr>
            </w:pPr>
            <w:r>
              <w:rPr>
                <w:rFonts w:hint="eastAsia" w:ascii="仿宋" w:hAnsi="仿宋" w:eastAsia="仿宋"/>
                <w:sz w:val="28"/>
                <w:szCs w:val="28"/>
              </w:rPr>
              <w:t>行业主管部门意见</w:t>
            </w:r>
          </w:p>
          <w:p>
            <w:pPr>
              <w:snapToGrid w:val="0"/>
              <w:spacing w:line="400" w:lineRule="exact"/>
              <w:rPr>
                <w:rFonts w:ascii="仿宋" w:hAnsi="仿宋" w:eastAsia="仿宋"/>
                <w:sz w:val="28"/>
                <w:szCs w:val="28"/>
              </w:rPr>
            </w:pPr>
          </w:p>
          <w:p>
            <w:pPr>
              <w:snapToGrid w:val="0"/>
              <w:spacing w:line="400" w:lineRule="exact"/>
              <w:rPr>
                <w:rFonts w:ascii="仿宋" w:hAnsi="仿宋" w:eastAsia="仿宋"/>
                <w:sz w:val="28"/>
                <w:szCs w:val="28"/>
              </w:rPr>
            </w:pPr>
          </w:p>
          <w:p>
            <w:pPr>
              <w:spacing w:line="400" w:lineRule="exact"/>
              <w:ind w:firstLine="3220" w:firstLineChars="1150"/>
              <w:rPr>
                <w:rFonts w:ascii="仿宋" w:hAnsi="仿宋" w:eastAsia="仿宋"/>
                <w:sz w:val="28"/>
                <w:szCs w:val="28"/>
              </w:rPr>
            </w:pPr>
            <w:r>
              <w:rPr>
                <w:rFonts w:hint="eastAsia" w:ascii="仿宋" w:hAnsi="仿宋" w:eastAsia="仿宋"/>
                <w:sz w:val="28"/>
                <w:szCs w:val="28"/>
              </w:rPr>
              <w:t xml:space="preserve">     负责人：            （签名、盖公章）</w:t>
            </w:r>
          </w:p>
          <w:p>
            <w:pPr>
              <w:spacing w:beforeLines="100" w:line="400" w:lineRule="exact"/>
              <w:ind w:firstLine="5530" w:firstLineChars="1975"/>
              <w:rPr>
                <w:rFonts w:ascii="仿宋" w:hAnsi="仿宋" w:eastAsia="仿宋"/>
                <w:sz w:val="28"/>
                <w:szCs w:val="28"/>
              </w:rPr>
            </w:pPr>
            <w:r>
              <w:rPr>
                <w:rFonts w:hint="eastAsia" w:ascii="仿宋" w:hAnsi="仿宋" w:eastAsia="仿宋"/>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jc w:val="center"/>
        </w:trPr>
        <w:tc>
          <w:tcPr>
            <w:tcW w:w="9286" w:type="dxa"/>
            <w:gridSpan w:val="11"/>
            <w:tcBorders>
              <w:left w:val="single" w:color="auto" w:sz="4" w:space="0"/>
              <w:right w:val="single" w:color="auto" w:sz="4" w:space="0"/>
            </w:tcBorders>
          </w:tcPr>
          <w:p>
            <w:pPr>
              <w:wordWrap w:val="0"/>
              <w:snapToGrid w:val="0"/>
              <w:spacing w:line="400" w:lineRule="exact"/>
              <w:rPr>
                <w:rFonts w:ascii="仿宋" w:hAnsi="仿宋" w:eastAsia="仿宋"/>
                <w:sz w:val="28"/>
                <w:szCs w:val="28"/>
              </w:rPr>
            </w:pPr>
            <w:r>
              <w:rPr>
                <w:rFonts w:hint="eastAsia" w:ascii="仿宋" w:hAnsi="仿宋" w:eastAsia="仿宋"/>
                <w:sz w:val="28"/>
                <w:szCs w:val="28"/>
              </w:rPr>
              <w:t>上海市市场监督管理局意见</w:t>
            </w:r>
          </w:p>
          <w:p>
            <w:pPr>
              <w:spacing w:line="400" w:lineRule="exact"/>
              <w:ind w:firstLine="3220" w:firstLineChars="1150"/>
              <w:rPr>
                <w:rFonts w:ascii="仿宋" w:hAnsi="仿宋" w:eastAsia="仿宋"/>
                <w:sz w:val="28"/>
                <w:szCs w:val="28"/>
              </w:rPr>
            </w:pPr>
          </w:p>
          <w:p>
            <w:pPr>
              <w:spacing w:line="400" w:lineRule="exact"/>
              <w:ind w:firstLine="3220" w:firstLineChars="1150"/>
              <w:rPr>
                <w:rFonts w:ascii="仿宋" w:hAnsi="仿宋" w:eastAsia="仿宋"/>
                <w:sz w:val="28"/>
                <w:szCs w:val="28"/>
              </w:rPr>
            </w:pPr>
          </w:p>
          <w:p>
            <w:pPr>
              <w:spacing w:line="400" w:lineRule="exact"/>
              <w:ind w:firstLine="3780" w:firstLineChars="1350"/>
              <w:rPr>
                <w:rFonts w:ascii="仿宋" w:hAnsi="仿宋" w:eastAsia="仿宋"/>
                <w:sz w:val="28"/>
                <w:szCs w:val="28"/>
              </w:rPr>
            </w:pPr>
            <w:r>
              <w:rPr>
                <w:rFonts w:hint="eastAsia" w:ascii="仿宋" w:hAnsi="仿宋" w:eastAsia="仿宋"/>
                <w:sz w:val="28"/>
                <w:szCs w:val="28"/>
              </w:rPr>
              <w:t>负责人：              （签名、盖公章）</w:t>
            </w:r>
          </w:p>
          <w:p>
            <w:pPr>
              <w:spacing w:beforeLines="100" w:line="400" w:lineRule="exact"/>
              <w:ind w:firstLine="5530" w:firstLineChars="1975"/>
              <w:rPr>
                <w:rFonts w:ascii="仿宋" w:hAnsi="仿宋" w:eastAsia="仿宋"/>
                <w:sz w:val="28"/>
                <w:szCs w:val="28"/>
              </w:rPr>
            </w:pPr>
            <w:r>
              <w:rPr>
                <w:rFonts w:hint="eastAsia" w:ascii="仿宋" w:hAnsi="仿宋" w:eastAsia="仿宋"/>
                <w:sz w:val="28"/>
                <w:szCs w:val="28"/>
              </w:rPr>
              <w:t>年     月    日</w:t>
            </w:r>
          </w:p>
        </w:tc>
      </w:tr>
    </w:tbl>
    <w:p>
      <w:pPr>
        <w:pStyle w:val="8"/>
        <w:shd w:val="clear" w:color="auto" w:fill="FFFFFF"/>
        <w:spacing w:line="480" w:lineRule="atLeast"/>
        <w:jc w:val="both"/>
        <w:rPr>
          <w:rFonts w:ascii="黑体" w:hAnsi="黑体" w:eastAsia="黑体" w:cs="Arial"/>
          <w:color w:val="000000"/>
          <w:sz w:val="18"/>
          <w:szCs w:val="18"/>
        </w:rPr>
      </w:pPr>
      <w:r>
        <w:rPr>
          <w:rFonts w:ascii="仿宋_GB2312" w:hAnsi="Arial" w:eastAsia="仿宋_GB2312" w:cs="Arial"/>
          <w:color w:val="444444"/>
          <w:sz w:val="32"/>
          <w:szCs w:val="32"/>
        </w:rPr>
        <w:br w:type="page"/>
      </w:r>
      <w:r>
        <w:rPr>
          <w:rFonts w:hint="eastAsia" w:ascii="黑体" w:hAnsi="黑体" w:eastAsia="黑体" w:cs="Arial"/>
          <w:color w:val="000000"/>
          <w:sz w:val="32"/>
          <w:szCs w:val="32"/>
        </w:rPr>
        <w:t>附件2</w:t>
      </w:r>
    </w:p>
    <w:p>
      <w:pPr>
        <w:pStyle w:val="8"/>
        <w:shd w:val="clear" w:color="auto" w:fill="FFFFFF"/>
        <w:spacing w:line="480" w:lineRule="atLeast"/>
        <w:jc w:val="both"/>
        <w:rPr>
          <w:rFonts w:ascii="黑体" w:hAnsi="黑体" w:eastAsia="黑体" w:cs="Arial"/>
          <w:color w:val="000000"/>
          <w:sz w:val="18"/>
          <w:szCs w:val="18"/>
        </w:rPr>
      </w:pPr>
    </w:p>
    <w:p>
      <w:pPr>
        <w:spacing w:beforeLines="50" w:after="100" w:afterAutospacing="1" w:line="5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上海市地方标准化技术委员会委员登记表</w:t>
      </w:r>
    </w:p>
    <w:p>
      <w:pPr>
        <w:rPr>
          <w:rFonts w:ascii="仿宋" w:hAnsi="仿宋" w:eastAsia="仿宋"/>
          <w:sz w:val="28"/>
          <w:szCs w:val="28"/>
        </w:rPr>
      </w:pPr>
      <w:r>
        <w:rPr>
          <w:rFonts w:hint="eastAsia" w:ascii="仿宋" w:hAnsi="仿宋" w:eastAsia="仿宋"/>
          <w:sz w:val="28"/>
          <w:szCs w:val="28"/>
        </w:rPr>
        <w:t>上海市地方标准化技术委员会名称：</w:t>
      </w:r>
    </w:p>
    <w:tbl>
      <w:tblPr>
        <w:tblStyle w:val="4"/>
        <w:tblpPr w:leftFromText="180" w:rightFromText="180" w:vertAnchor="text" w:horzAnchor="margin" w:tblpY="219"/>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1365"/>
        <w:gridCol w:w="53"/>
        <w:gridCol w:w="1559"/>
        <w:gridCol w:w="1411"/>
        <w:gridCol w:w="333"/>
        <w:gridCol w:w="807"/>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姓   名</w:t>
            </w:r>
          </w:p>
        </w:tc>
        <w:tc>
          <w:tcPr>
            <w:tcW w:w="1418" w:type="dxa"/>
            <w:gridSpan w:val="2"/>
            <w:vAlign w:val="center"/>
          </w:tcPr>
          <w:p>
            <w:pPr>
              <w:spacing w:line="460" w:lineRule="exact"/>
              <w:jc w:val="center"/>
              <w:rPr>
                <w:rFonts w:ascii="仿宋" w:hAnsi="仿宋" w:eastAsia="仿宋"/>
                <w:sz w:val="28"/>
                <w:szCs w:val="28"/>
              </w:rPr>
            </w:pPr>
          </w:p>
        </w:tc>
        <w:tc>
          <w:tcPr>
            <w:tcW w:w="1559"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性    别</w:t>
            </w:r>
          </w:p>
        </w:tc>
        <w:tc>
          <w:tcPr>
            <w:tcW w:w="1744" w:type="dxa"/>
            <w:gridSpan w:val="2"/>
            <w:vAlign w:val="center"/>
          </w:tcPr>
          <w:p>
            <w:pPr>
              <w:spacing w:line="460" w:lineRule="exact"/>
              <w:jc w:val="center"/>
              <w:rPr>
                <w:rFonts w:ascii="仿宋" w:hAnsi="仿宋" w:eastAsia="仿宋"/>
                <w:sz w:val="28"/>
                <w:szCs w:val="28"/>
              </w:rPr>
            </w:pPr>
          </w:p>
        </w:tc>
        <w:tc>
          <w:tcPr>
            <w:tcW w:w="2690" w:type="dxa"/>
            <w:gridSpan w:val="2"/>
            <w:vMerge w:val="restart"/>
            <w:vAlign w:val="center"/>
          </w:tcPr>
          <w:p>
            <w:pPr>
              <w:spacing w:line="460" w:lineRule="exact"/>
              <w:jc w:val="center"/>
              <w:rPr>
                <w:rFonts w:ascii="仿宋" w:hAnsi="仿宋" w:eastAsia="仿宋"/>
                <w:sz w:val="28"/>
                <w:szCs w:val="28"/>
              </w:rPr>
            </w:pPr>
            <w:r>
              <w:rPr>
                <w:rFonts w:hint="eastAsia" w:ascii="仿宋" w:hAnsi="仿宋" w:eastAsia="仿宋"/>
                <w:sz w:val="28"/>
                <w:szCs w:val="28"/>
              </w:rPr>
              <w:t>二寸彩色照片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民   族</w:t>
            </w:r>
          </w:p>
        </w:tc>
        <w:tc>
          <w:tcPr>
            <w:tcW w:w="1418" w:type="dxa"/>
            <w:gridSpan w:val="2"/>
            <w:vAlign w:val="center"/>
          </w:tcPr>
          <w:p>
            <w:pPr>
              <w:spacing w:line="460" w:lineRule="exact"/>
              <w:jc w:val="center"/>
              <w:rPr>
                <w:rFonts w:ascii="仿宋" w:hAnsi="仿宋" w:eastAsia="仿宋"/>
                <w:sz w:val="28"/>
                <w:szCs w:val="28"/>
              </w:rPr>
            </w:pPr>
          </w:p>
        </w:tc>
        <w:tc>
          <w:tcPr>
            <w:tcW w:w="1559"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出生年月</w:t>
            </w:r>
          </w:p>
        </w:tc>
        <w:tc>
          <w:tcPr>
            <w:tcW w:w="1744" w:type="dxa"/>
            <w:gridSpan w:val="2"/>
            <w:vAlign w:val="center"/>
          </w:tcPr>
          <w:p>
            <w:pPr>
              <w:spacing w:line="460" w:lineRule="exact"/>
              <w:jc w:val="center"/>
              <w:rPr>
                <w:rFonts w:ascii="仿宋" w:hAnsi="仿宋" w:eastAsia="仿宋"/>
                <w:sz w:val="28"/>
                <w:szCs w:val="28"/>
              </w:rPr>
            </w:pPr>
          </w:p>
        </w:tc>
        <w:tc>
          <w:tcPr>
            <w:tcW w:w="2690" w:type="dxa"/>
            <w:gridSpan w:val="2"/>
            <w:vMerge w:val="continue"/>
            <w:vAlign w:val="center"/>
          </w:tcPr>
          <w:p>
            <w:pPr>
              <w:spacing w:line="4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本会职务</w:t>
            </w:r>
          </w:p>
        </w:tc>
        <w:tc>
          <w:tcPr>
            <w:tcW w:w="1418" w:type="dxa"/>
            <w:gridSpan w:val="2"/>
            <w:vAlign w:val="center"/>
          </w:tcPr>
          <w:p>
            <w:pPr>
              <w:spacing w:line="460" w:lineRule="exact"/>
              <w:jc w:val="center"/>
              <w:rPr>
                <w:rFonts w:ascii="仿宋" w:hAnsi="仿宋" w:eastAsia="仿宋"/>
                <w:sz w:val="28"/>
                <w:szCs w:val="28"/>
              </w:rPr>
            </w:pPr>
          </w:p>
        </w:tc>
        <w:tc>
          <w:tcPr>
            <w:tcW w:w="1559"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担任时间</w:t>
            </w:r>
          </w:p>
        </w:tc>
        <w:tc>
          <w:tcPr>
            <w:tcW w:w="1744" w:type="dxa"/>
            <w:gridSpan w:val="2"/>
            <w:vAlign w:val="center"/>
          </w:tcPr>
          <w:p>
            <w:pPr>
              <w:spacing w:line="460" w:lineRule="exact"/>
              <w:jc w:val="center"/>
              <w:rPr>
                <w:rFonts w:ascii="仿宋" w:hAnsi="仿宋" w:eastAsia="仿宋"/>
                <w:sz w:val="28"/>
                <w:szCs w:val="28"/>
              </w:rPr>
            </w:pPr>
          </w:p>
        </w:tc>
        <w:tc>
          <w:tcPr>
            <w:tcW w:w="2690" w:type="dxa"/>
            <w:gridSpan w:val="2"/>
            <w:vMerge w:val="continue"/>
            <w:vAlign w:val="center"/>
          </w:tcPr>
          <w:p>
            <w:pPr>
              <w:spacing w:line="4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技术职称</w:t>
            </w:r>
          </w:p>
        </w:tc>
        <w:tc>
          <w:tcPr>
            <w:tcW w:w="1418" w:type="dxa"/>
            <w:gridSpan w:val="2"/>
            <w:vAlign w:val="center"/>
          </w:tcPr>
          <w:p>
            <w:pPr>
              <w:spacing w:line="460" w:lineRule="exact"/>
              <w:jc w:val="center"/>
              <w:rPr>
                <w:rFonts w:ascii="仿宋" w:hAnsi="仿宋" w:eastAsia="仿宋"/>
                <w:sz w:val="28"/>
                <w:szCs w:val="28"/>
              </w:rPr>
            </w:pPr>
          </w:p>
        </w:tc>
        <w:tc>
          <w:tcPr>
            <w:tcW w:w="1559"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聘任时间</w:t>
            </w:r>
          </w:p>
        </w:tc>
        <w:tc>
          <w:tcPr>
            <w:tcW w:w="1744" w:type="dxa"/>
            <w:gridSpan w:val="2"/>
            <w:vAlign w:val="center"/>
          </w:tcPr>
          <w:p>
            <w:pPr>
              <w:spacing w:line="460" w:lineRule="exact"/>
              <w:jc w:val="center"/>
              <w:rPr>
                <w:rFonts w:ascii="仿宋" w:hAnsi="仿宋" w:eastAsia="仿宋"/>
                <w:sz w:val="28"/>
                <w:szCs w:val="28"/>
              </w:rPr>
            </w:pPr>
          </w:p>
        </w:tc>
        <w:tc>
          <w:tcPr>
            <w:tcW w:w="2690" w:type="dxa"/>
            <w:gridSpan w:val="2"/>
            <w:vMerge w:val="continue"/>
            <w:vAlign w:val="center"/>
          </w:tcPr>
          <w:p>
            <w:pPr>
              <w:spacing w:line="4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工作单位</w:t>
            </w:r>
          </w:p>
        </w:tc>
        <w:tc>
          <w:tcPr>
            <w:tcW w:w="4721" w:type="dxa"/>
            <w:gridSpan w:val="5"/>
            <w:vAlign w:val="center"/>
          </w:tcPr>
          <w:p>
            <w:pPr>
              <w:spacing w:line="460" w:lineRule="exact"/>
              <w:jc w:val="center"/>
              <w:rPr>
                <w:rFonts w:ascii="仿宋" w:hAnsi="仿宋" w:eastAsia="仿宋"/>
                <w:sz w:val="28"/>
                <w:szCs w:val="28"/>
              </w:rPr>
            </w:pPr>
          </w:p>
        </w:tc>
        <w:tc>
          <w:tcPr>
            <w:tcW w:w="2690" w:type="dxa"/>
            <w:gridSpan w:val="2"/>
            <w:vMerge w:val="continue"/>
            <w:vAlign w:val="center"/>
          </w:tcPr>
          <w:p>
            <w:pPr>
              <w:spacing w:line="4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联系地址</w:t>
            </w:r>
          </w:p>
        </w:tc>
        <w:tc>
          <w:tcPr>
            <w:tcW w:w="4721" w:type="dxa"/>
            <w:gridSpan w:val="5"/>
            <w:vAlign w:val="center"/>
          </w:tcPr>
          <w:p>
            <w:pPr>
              <w:spacing w:line="460" w:lineRule="exact"/>
              <w:jc w:val="center"/>
              <w:rPr>
                <w:rFonts w:ascii="仿宋" w:hAnsi="仿宋" w:eastAsia="仿宋"/>
                <w:sz w:val="28"/>
                <w:szCs w:val="28"/>
              </w:rPr>
            </w:pPr>
          </w:p>
        </w:tc>
        <w:tc>
          <w:tcPr>
            <w:tcW w:w="807"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邮编</w:t>
            </w:r>
          </w:p>
        </w:tc>
        <w:tc>
          <w:tcPr>
            <w:tcW w:w="1883" w:type="dxa"/>
            <w:vAlign w:val="center"/>
          </w:tcPr>
          <w:p>
            <w:pPr>
              <w:spacing w:line="4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职    务</w:t>
            </w:r>
          </w:p>
        </w:tc>
        <w:tc>
          <w:tcPr>
            <w:tcW w:w="2977" w:type="dxa"/>
            <w:gridSpan w:val="3"/>
            <w:vAlign w:val="center"/>
          </w:tcPr>
          <w:p>
            <w:pPr>
              <w:spacing w:line="460" w:lineRule="exact"/>
              <w:jc w:val="center"/>
              <w:rPr>
                <w:rFonts w:ascii="仿宋" w:hAnsi="仿宋" w:eastAsia="仿宋"/>
                <w:sz w:val="28"/>
                <w:szCs w:val="28"/>
              </w:rPr>
            </w:pPr>
          </w:p>
        </w:tc>
        <w:tc>
          <w:tcPr>
            <w:tcW w:w="1744" w:type="dxa"/>
            <w:gridSpan w:val="2"/>
            <w:vAlign w:val="center"/>
          </w:tcPr>
          <w:p>
            <w:pPr>
              <w:spacing w:line="460" w:lineRule="exact"/>
              <w:jc w:val="left"/>
              <w:rPr>
                <w:rFonts w:ascii="仿宋" w:hAnsi="仿宋" w:eastAsia="仿宋"/>
                <w:sz w:val="28"/>
                <w:szCs w:val="28"/>
              </w:rPr>
            </w:pPr>
            <w:r>
              <w:rPr>
                <w:rFonts w:hint="eastAsia" w:ascii="仿宋" w:hAnsi="仿宋" w:eastAsia="仿宋"/>
                <w:sz w:val="28"/>
                <w:szCs w:val="28"/>
              </w:rPr>
              <w:t>现从事专业</w:t>
            </w:r>
          </w:p>
        </w:tc>
        <w:tc>
          <w:tcPr>
            <w:tcW w:w="2690" w:type="dxa"/>
            <w:gridSpan w:val="2"/>
            <w:vAlign w:val="center"/>
          </w:tcPr>
          <w:p>
            <w:pPr>
              <w:spacing w:line="4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联系电话</w:t>
            </w:r>
          </w:p>
        </w:tc>
        <w:tc>
          <w:tcPr>
            <w:tcW w:w="2977" w:type="dxa"/>
            <w:gridSpan w:val="3"/>
            <w:vAlign w:val="center"/>
          </w:tcPr>
          <w:p>
            <w:pPr>
              <w:spacing w:line="460" w:lineRule="exact"/>
              <w:jc w:val="center"/>
              <w:rPr>
                <w:rFonts w:ascii="仿宋" w:hAnsi="仿宋" w:eastAsia="仿宋"/>
                <w:sz w:val="28"/>
                <w:szCs w:val="28"/>
              </w:rPr>
            </w:pPr>
          </w:p>
        </w:tc>
        <w:tc>
          <w:tcPr>
            <w:tcW w:w="1744" w:type="dxa"/>
            <w:gridSpan w:val="2"/>
            <w:vAlign w:val="center"/>
          </w:tcPr>
          <w:p>
            <w:pPr>
              <w:spacing w:line="460" w:lineRule="exact"/>
              <w:jc w:val="center"/>
              <w:rPr>
                <w:rFonts w:ascii="仿宋" w:hAnsi="仿宋" w:eastAsia="仿宋"/>
                <w:sz w:val="28"/>
                <w:szCs w:val="28"/>
              </w:rPr>
            </w:pPr>
            <w:r>
              <w:rPr>
                <w:rFonts w:hint="eastAsia" w:ascii="仿宋" w:hAnsi="仿宋" w:eastAsia="仿宋"/>
                <w:sz w:val="28"/>
                <w:szCs w:val="28"/>
              </w:rPr>
              <w:t>电子邮箱</w:t>
            </w:r>
          </w:p>
        </w:tc>
        <w:tc>
          <w:tcPr>
            <w:tcW w:w="2690" w:type="dxa"/>
            <w:gridSpan w:val="2"/>
            <w:vAlign w:val="center"/>
          </w:tcPr>
          <w:p>
            <w:pPr>
              <w:spacing w:line="4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rPr>
                <w:rFonts w:ascii="仿宋" w:hAnsi="仿宋" w:eastAsia="仿宋"/>
                <w:sz w:val="28"/>
                <w:szCs w:val="28"/>
              </w:rPr>
            </w:pPr>
            <w:r>
              <w:rPr>
                <w:rFonts w:hint="eastAsia" w:ascii="仿宋" w:hAnsi="仿宋" w:eastAsia="仿宋"/>
                <w:sz w:val="28"/>
                <w:szCs w:val="28"/>
              </w:rPr>
              <w:t>最高学历、毕业院校及时间</w:t>
            </w:r>
          </w:p>
        </w:tc>
        <w:tc>
          <w:tcPr>
            <w:tcW w:w="7411" w:type="dxa"/>
            <w:gridSpan w:val="7"/>
            <w:vAlign w:val="center"/>
          </w:tcPr>
          <w:p>
            <w:pPr>
              <w:spacing w:line="4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rPr>
                <w:rFonts w:ascii="仿宋" w:hAnsi="仿宋" w:eastAsia="仿宋"/>
                <w:sz w:val="28"/>
                <w:szCs w:val="28"/>
              </w:rPr>
            </w:pPr>
            <w:r>
              <w:rPr>
                <w:rFonts w:hint="eastAsia" w:ascii="仿宋" w:hAnsi="仿宋" w:eastAsia="仿宋"/>
                <w:sz w:val="28"/>
                <w:szCs w:val="28"/>
              </w:rPr>
              <w:t>会何种外语及熟练程度</w:t>
            </w:r>
          </w:p>
        </w:tc>
        <w:tc>
          <w:tcPr>
            <w:tcW w:w="7411" w:type="dxa"/>
            <w:gridSpan w:val="7"/>
            <w:vAlign w:val="center"/>
          </w:tcPr>
          <w:p>
            <w:pPr>
              <w:spacing w:line="460" w:lineRule="exact"/>
              <w:jc w:val="center"/>
              <w:rPr>
                <w:rFonts w:ascii="仿宋" w:hAnsi="仿宋" w:eastAsia="仿宋"/>
                <w:sz w:val="28"/>
                <w:szCs w:val="28"/>
              </w:rPr>
            </w:pPr>
          </w:p>
          <w:p>
            <w:pPr>
              <w:spacing w:line="460" w:lineRule="exact"/>
              <w:jc w:val="center"/>
              <w:rPr>
                <w:rFonts w:ascii="仿宋" w:hAnsi="仿宋" w:eastAsia="仿宋"/>
                <w:sz w:val="28"/>
                <w:szCs w:val="28"/>
              </w:rPr>
            </w:pPr>
          </w:p>
          <w:p>
            <w:pPr>
              <w:spacing w:line="4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rPr>
                <w:rFonts w:ascii="仿宋" w:hAnsi="仿宋" w:eastAsia="仿宋"/>
                <w:sz w:val="28"/>
                <w:szCs w:val="28"/>
              </w:rPr>
            </w:pPr>
            <w:r>
              <w:rPr>
                <w:rFonts w:hint="eastAsia" w:ascii="仿宋" w:hAnsi="仿宋" w:eastAsia="仿宋"/>
                <w:sz w:val="28"/>
                <w:szCs w:val="28"/>
              </w:rPr>
              <w:t>有何专业技术特长</w:t>
            </w:r>
          </w:p>
        </w:tc>
        <w:tc>
          <w:tcPr>
            <w:tcW w:w="7411" w:type="dxa"/>
            <w:gridSpan w:val="7"/>
            <w:vAlign w:val="center"/>
          </w:tcPr>
          <w:p>
            <w:pPr>
              <w:spacing w:line="460" w:lineRule="exact"/>
              <w:jc w:val="center"/>
              <w:rPr>
                <w:rFonts w:ascii="仿宋" w:hAnsi="仿宋" w:eastAsia="仿宋"/>
                <w:sz w:val="28"/>
                <w:szCs w:val="28"/>
              </w:rPr>
            </w:pPr>
          </w:p>
          <w:p>
            <w:pPr>
              <w:spacing w:line="460" w:lineRule="exact"/>
              <w:jc w:val="center"/>
              <w:rPr>
                <w:rFonts w:ascii="仿宋" w:hAnsi="仿宋" w:eastAsia="仿宋"/>
                <w:sz w:val="28"/>
                <w:szCs w:val="28"/>
              </w:rPr>
            </w:pPr>
          </w:p>
          <w:p>
            <w:pPr>
              <w:spacing w:line="460" w:lineRule="exact"/>
              <w:jc w:val="center"/>
              <w:rPr>
                <w:rFonts w:ascii="仿宋" w:hAnsi="仿宋" w:eastAsia="仿宋"/>
                <w:sz w:val="28"/>
                <w:szCs w:val="28"/>
              </w:rPr>
            </w:pPr>
          </w:p>
          <w:p>
            <w:pPr>
              <w:spacing w:line="4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rPr>
                <w:rFonts w:ascii="仿宋" w:hAnsi="仿宋" w:eastAsia="仿宋"/>
                <w:sz w:val="28"/>
                <w:szCs w:val="28"/>
              </w:rPr>
            </w:pPr>
            <w:r>
              <w:rPr>
                <w:rFonts w:hint="eastAsia" w:ascii="仿宋" w:hAnsi="仿宋" w:eastAsia="仿宋"/>
                <w:sz w:val="28"/>
                <w:szCs w:val="28"/>
              </w:rPr>
              <w:t>曾负责组织制修订标准、主要职责</w:t>
            </w:r>
          </w:p>
        </w:tc>
        <w:tc>
          <w:tcPr>
            <w:tcW w:w="7411" w:type="dxa"/>
            <w:gridSpan w:val="7"/>
            <w:vAlign w:val="center"/>
          </w:tcPr>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rPr>
                <w:rFonts w:ascii="仿宋" w:hAnsi="仿宋" w:eastAsia="仿宋"/>
                <w:sz w:val="28"/>
                <w:szCs w:val="28"/>
              </w:rPr>
            </w:pPr>
            <w:r>
              <w:rPr>
                <w:rFonts w:hint="eastAsia" w:ascii="仿宋" w:hAnsi="仿宋" w:eastAsia="仿宋"/>
                <w:sz w:val="28"/>
                <w:szCs w:val="28"/>
              </w:rPr>
              <w:t>有何发明、著作、学术论文，发表时间、发表刊物名称</w:t>
            </w:r>
          </w:p>
        </w:tc>
        <w:tc>
          <w:tcPr>
            <w:tcW w:w="7411" w:type="dxa"/>
            <w:gridSpan w:val="7"/>
          </w:tcPr>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rPr>
                <w:rFonts w:ascii="仿宋" w:hAnsi="仿宋" w:eastAsia="仿宋"/>
                <w:sz w:val="28"/>
                <w:szCs w:val="28"/>
              </w:rPr>
            </w:pPr>
            <w:r>
              <w:rPr>
                <w:rFonts w:hint="eastAsia" w:ascii="仿宋" w:hAnsi="仿宋" w:eastAsia="仿宋"/>
                <w:sz w:val="28"/>
                <w:szCs w:val="28"/>
              </w:rPr>
              <w:t>参加何种学术组织、担任何种职务</w:t>
            </w:r>
          </w:p>
        </w:tc>
        <w:tc>
          <w:tcPr>
            <w:tcW w:w="7411" w:type="dxa"/>
            <w:gridSpan w:val="7"/>
          </w:tcPr>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rPr>
                <w:rFonts w:ascii="仿宋" w:hAnsi="仿宋" w:eastAsia="仿宋"/>
                <w:sz w:val="28"/>
                <w:szCs w:val="28"/>
              </w:rPr>
            </w:pPr>
            <w:r>
              <w:rPr>
                <w:rFonts w:hint="eastAsia" w:ascii="仿宋" w:hAnsi="仿宋" w:eastAsia="仿宋"/>
                <w:sz w:val="28"/>
                <w:szCs w:val="28"/>
              </w:rPr>
              <w:t>受过何种奖励</w:t>
            </w:r>
          </w:p>
        </w:tc>
        <w:tc>
          <w:tcPr>
            <w:tcW w:w="7411" w:type="dxa"/>
            <w:gridSpan w:val="7"/>
          </w:tcPr>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57" w:type="dxa"/>
            <w:vAlign w:val="center"/>
          </w:tcPr>
          <w:p>
            <w:pPr>
              <w:spacing w:line="460" w:lineRule="exact"/>
              <w:rPr>
                <w:rFonts w:ascii="仿宋" w:hAnsi="仿宋" w:eastAsia="仿宋"/>
                <w:sz w:val="28"/>
                <w:szCs w:val="28"/>
              </w:rPr>
            </w:pPr>
            <w:r>
              <w:rPr>
                <w:rFonts w:hint="eastAsia" w:ascii="仿宋" w:hAnsi="仿宋" w:eastAsia="仿宋"/>
                <w:sz w:val="28"/>
                <w:szCs w:val="28"/>
              </w:rPr>
              <w:t>备注</w:t>
            </w:r>
          </w:p>
        </w:tc>
        <w:tc>
          <w:tcPr>
            <w:tcW w:w="7411" w:type="dxa"/>
            <w:gridSpan w:val="7"/>
          </w:tcPr>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3022" w:type="dxa"/>
            <w:gridSpan w:val="2"/>
          </w:tcPr>
          <w:p>
            <w:pPr>
              <w:spacing w:line="460" w:lineRule="exact"/>
              <w:rPr>
                <w:rFonts w:ascii="仿宋" w:hAnsi="仿宋" w:eastAsia="仿宋"/>
                <w:sz w:val="28"/>
                <w:szCs w:val="28"/>
              </w:rPr>
            </w:pPr>
            <w:r>
              <w:rPr>
                <w:rFonts w:hint="eastAsia" w:ascii="仿宋" w:hAnsi="仿宋" w:eastAsia="仿宋"/>
                <w:sz w:val="28"/>
                <w:szCs w:val="28"/>
              </w:rPr>
              <w:t>工作单位意见：</w:t>
            </w: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jc w:val="right"/>
              <w:rPr>
                <w:rFonts w:ascii="仿宋" w:hAnsi="仿宋" w:eastAsia="仿宋"/>
                <w:sz w:val="28"/>
                <w:szCs w:val="28"/>
              </w:rPr>
            </w:pPr>
            <w:r>
              <w:rPr>
                <w:rFonts w:hint="eastAsia" w:ascii="仿宋" w:hAnsi="仿宋" w:eastAsia="仿宋"/>
                <w:sz w:val="28"/>
                <w:szCs w:val="28"/>
              </w:rPr>
              <w:t>（工作单位盖章）</w:t>
            </w: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r>
              <w:rPr>
                <w:rFonts w:hint="eastAsia" w:ascii="仿宋" w:hAnsi="仿宋" w:eastAsia="仿宋"/>
                <w:sz w:val="28"/>
                <w:szCs w:val="28"/>
              </w:rPr>
              <w:t>年   月   日</w:t>
            </w:r>
          </w:p>
        </w:tc>
        <w:tc>
          <w:tcPr>
            <w:tcW w:w="3023" w:type="dxa"/>
            <w:gridSpan w:val="3"/>
          </w:tcPr>
          <w:p>
            <w:pPr>
              <w:spacing w:line="460" w:lineRule="exact"/>
              <w:rPr>
                <w:rFonts w:ascii="仿宋" w:hAnsi="仿宋" w:eastAsia="仿宋"/>
                <w:sz w:val="28"/>
                <w:szCs w:val="28"/>
              </w:rPr>
            </w:pPr>
            <w:r>
              <w:rPr>
                <w:rFonts w:hint="eastAsia" w:ascii="仿宋" w:hAnsi="仿宋" w:eastAsia="仿宋"/>
                <w:sz w:val="28"/>
                <w:szCs w:val="28"/>
              </w:rPr>
              <w:t>地标委意见：</w:t>
            </w: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jc w:val="right"/>
              <w:rPr>
                <w:rFonts w:ascii="仿宋" w:hAnsi="仿宋" w:eastAsia="仿宋"/>
                <w:sz w:val="28"/>
                <w:szCs w:val="28"/>
              </w:rPr>
            </w:pPr>
            <w:r>
              <w:rPr>
                <w:rFonts w:hint="eastAsia" w:ascii="仿宋" w:hAnsi="仿宋" w:eastAsia="仿宋"/>
                <w:sz w:val="28"/>
                <w:szCs w:val="28"/>
              </w:rPr>
              <w:t>（地标委盖章）</w:t>
            </w: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r>
              <w:rPr>
                <w:rFonts w:hint="eastAsia" w:ascii="仿宋" w:hAnsi="仿宋" w:eastAsia="仿宋"/>
                <w:sz w:val="28"/>
                <w:szCs w:val="28"/>
              </w:rPr>
              <w:t>年   月   日</w:t>
            </w:r>
          </w:p>
          <w:p>
            <w:pPr>
              <w:spacing w:line="460" w:lineRule="exact"/>
              <w:ind w:firstLine="4900" w:firstLineChars="1750"/>
              <w:rPr>
                <w:rFonts w:ascii="仿宋" w:hAnsi="仿宋" w:eastAsia="仿宋"/>
                <w:sz w:val="28"/>
                <w:szCs w:val="28"/>
              </w:rPr>
            </w:pPr>
          </w:p>
        </w:tc>
        <w:tc>
          <w:tcPr>
            <w:tcW w:w="3023" w:type="dxa"/>
            <w:gridSpan w:val="3"/>
          </w:tcPr>
          <w:p>
            <w:pPr>
              <w:spacing w:line="460" w:lineRule="exact"/>
              <w:rPr>
                <w:rFonts w:ascii="仿宋" w:hAnsi="仿宋" w:eastAsia="仿宋"/>
                <w:sz w:val="28"/>
                <w:szCs w:val="28"/>
              </w:rPr>
            </w:pPr>
            <w:r>
              <w:rPr>
                <w:rFonts w:hint="eastAsia" w:ascii="仿宋" w:hAnsi="仿宋" w:eastAsia="仿宋"/>
                <w:sz w:val="28"/>
                <w:szCs w:val="28"/>
              </w:rPr>
              <w:t>上海市市场监督管理局意见：</w:t>
            </w:r>
          </w:p>
          <w:p>
            <w:pPr>
              <w:spacing w:line="460" w:lineRule="exact"/>
              <w:rPr>
                <w:rFonts w:ascii="仿宋" w:hAnsi="仿宋" w:eastAsia="仿宋"/>
                <w:sz w:val="28"/>
                <w:szCs w:val="28"/>
              </w:rPr>
            </w:pPr>
          </w:p>
          <w:p>
            <w:pPr>
              <w:spacing w:line="460" w:lineRule="exact"/>
              <w:rPr>
                <w:rFonts w:ascii="仿宋" w:hAnsi="仿宋" w:eastAsia="仿宋"/>
                <w:sz w:val="28"/>
                <w:szCs w:val="28"/>
              </w:rPr>
            </w:pPr>
            <w:r>
              <w:rPr>
                <w:rFonts w:hint="eastAsia" w:ascii="仿宋" w:hAnsi="仿宋" w:eastAsia="仿宋"/>
                <w:sz w:val="28"/>
                <w:szCs w:val="28"/>
              </w:rPr>
              <w:t>（上海市市场监督管理局盖章）</w:t>
            </w:r>
          </w:p>
          <w:p>
            <w:pPr>
              <w:spacing w:line="460" w:lineRule="exact"/>
              <w:rPr>
                <w:rFonts w:ascii="仿宋" w:hAnsi="仿宋" w:eastAsia="仿宋"/>
                <w:sz w:val="28"/>
                <w:szCs w:val="28"/>
              </w:rPr>
            </w:pPr>
          </w:p>
          <w:p>
            <w:pPr>
              <w:spacing w:line="460" w:lineRule="exact"/>
              <w:rPr>
                <w:rFonts w:ascii="仿宋" w:hAnsi="仿宋" w:eastAsia="仿宋"/>
                <w:sz w:val="28"/>
                <w:szCs w:val="28"/>
              </w:rPr>
            </w:pPr>
            <w:r>
              <w:rPr>
                <w:rFonts w:hint="eastAsia" w:ascii="仿宋" w:hAnsi="仿宋" w:eastAsia="仿宋"/>
                <w:sz w:val="28"/>
                <w:szCs w:val="28"/>
              </w:rPr>
              <w:t>年   月   日</w:t>
            </w:r>
          </w:p>
          <w:p>
            <w:pPr>
              <w:spacing w:line="460" w:lineRule="exact"/>
              <w:ind w:firstLine="4900" w:firstLineChars="1750"/>
              <w:rPr>
                <w:rFonts w:ascii="仿宋" w:hAnsi="仿宋" w:eastAsia="仿宋"/>
                <w:sz w:val="28"/>
                <w:szCs w:val="28"/>
              </w:rPr>
            </w:pPr>
          </w:p>
        </w:tc>
      </w:tr>
    </w:tbl>
    <w:p>
      <w:pPr>
        <w:rPr>
          <w:rFonts w:ascii="仿宋" w:hAnsi="仿宋" w:eastAsia="仿宋"/>
          <w:sz w:val="18"/>
          <w:szCs w:val="18"/>
        </w:rPr>
      </w:pPr>
    </w:p>
    <w:p>
      <w:pPr>
        <w:pStyle w:val="8"/>
        <w:shd w:val="clear" w:color="auto" w:fill="FFFFFF"/>
        <w:spacing w:line="480" w:lineRule="atLeast"/>
        <w:jc w:val="both"/>
        <w:rPr>
          <w:rFonts w:ascii="仿宋_GB2312" w:hAnsi="Arial" w:eastAsia="仿宋_GB2312" w:cs="Arial"/>
          <w:color w:val="444444"/>
          <w:sz w:val="32"/>
          <w:szCs w:val="32"/>
        </w:rPr>
        <w:sectPr>
          <w:footerReference r:id="rId3" w:type="default"/>
          <w:footerReference r:id="rId4" w:type="even"/>
          <w:pgSz w:w="11906" w:h="16838"/>
          <w:pgMar w:top="2098" w:right="1474" w:bottom="1134" w:left="1588" w:header="851" w:footer="992" w:gutter="0"/>
          <w:pgNumType w:fmt="numberInDash"/>
          <w:cols w:space="425" w:num="1"/>
          <w:docGrid w:type="lines" w:linePitch="316" w:charSpace="0"/>
        </w:sectPr>
      </w:pPr>
    </w:p>
    <w:p>
      <w:pPr>
        <w:pStyle w:val="8"/>
        <w:shd w:val="clear" w:color="auto" w:fill="FFFFFF"/>
        <w:spacing w:line="480" w:lineRule="atLeast"/>
        <w:jc w:val="both"/>
        <w:rPr>
          <w:rFonts w:ascii="黑体" w:hAnsi="黑体" w:eastAsia="黑体" w:cs="Arial"/>
          <w:color w:val="000000"/>
          <w:sz w:val="32"/>
          <w:szCs w:val="32"/>
        </w:rPr>
      </w:pPr>
      <w:r>
        <w:rPr>
          <w:rFonts w:hint="eastAsia" w:ascii="黑体" w:hAnsi="黑体" w:eastAsia="黑体" w:cs="Arial"/>
          <w:color w:val="000000"/>
          <w:sz w:val="32"/>
          <w:szCs w:val="32"/>
        </w:rPr>
        <w:t>附件3</w:t>
      </w:r>
    </w:p>
    <w:p>
      <w:pPr>
        <w:pStyle w:val="8"/>
        <w:shd w:val="clear" w:color="auto" w:fill="FFFFFF"/>
        <w:spacing w:line="480" w:lineRule="atLeast"/>
        <w:jc w:val="both"/>
        <w:rPr>
          <w:rFonts w:ascii="黑体" w:hAnsi="黑体" w:eastAsia="黑体" w:cs="Arial"/>
          <w:color w:val="000000"/>
          <w:sz w:val="32"/>
          <w:szCs w:val="32"/>
        </w:rPr>
      </w:pP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上海市地方标准化技术委员会委员汇总表</w:t>
      </w:r>
    </w:p>
    <w:tbl>
      <w:tblPr>
        <w:tblStyle w:val="4"/>
        <w:tblpPr w:leftFromText="180" w:rightFromText="180" w:vertAnchor="text" w:horzAnchor="margin" w:tblpXSpec="center" w:tblpY="378"/>
        <w:tblW w:w="53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24"/>
        <w:gridCol w:w="1991"/>
        <w:gridCol w:w="1566"/>
        <w:gridCol w:w="2680"/>
        <w:gridCol w:w="1963"/>
        <w:gridCol w:w="1726"/>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959"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序号</w:t>
            </w:r>
          </w:p>
        </w:tc>
        <w:tc>
          <w:tcPr>
            <w:tcW w:w="924"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姓名</w:t>
            </w:r>
          </w:p>
        </w:tc>
        <w:tc>
          <w:tcPr>
            <w:tcW w:w="1991"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所属地标委</w:t>
            </w:r>
          </w:p>
        </w:tc>
        <w:tc>
          <w:tcPr>
            <w:tcW w:w="1566"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本会职务</w:t>
            </w:r>
          </w:p>
        </w:tc>
        <w:tc>
          <w:tcPr>
            <w:tcW w:w="2680"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工作单位</w:t>
            </w:r>
          </w:p>
        </w:tc>
        <w:tc>
          <w:tcPr>
            <w:tcW w:w="1963"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职务/职称</w:t>
            </w:r>
          </w:p>
        </w:tc>
        <w:tc>
          <w:tcPr>
            <w:tcW w:w="1726"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联系电话</w:t>
            </w:r>
          </w:p>
        </w:tc>
        <w:tc>
          <w:tcPr>
            <w:tcW w:w="2217"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59" w:type="dxa"/>
            <w:vAlign w:val="center"/>
          </w:tcPr>
          <w:p>
            <w:pPr>
              <w:spacing w:line="560" w:lineRule="exact"/>
              <w:jc w:val="center"/>
              <w:rPr>
                <w:rFonts w:ascii="仿宋" w:hAnsi="仿宋" w:eastAsia="仿宋"/>
                <w:sz w:val="28"/>
                <w:szCs w:val="28"/>
              </w:rPr>
            </w:pPr>
          </w:p>
        </w:tc>
        <w:tc>
          <w:tcPr>
            <w:tcW w:w="924" w:type="dxa"/>
          </w:tcPr>
          <w:p>
            <w:pPr>
              <w:spacing w:line="560" w:lineRule="exact"/>
              <w:jc w:val="center"/>
              <w:rPr>
                <w:rFonts w:ascii="仿宋" w:hAnsi="仿宋" w:eastAsia="仿宋"/>
                <w:sz w:val="28"/>
                <w:szCs w:val="28"/>
              </w:rPr>
            </w:pPr>
          </w:p>
        </w:tc>
        <w:tc>
          <w:tcPr>
            <w:tcW w:w="1991" w:type="dxa"/>
            <w:vAlign w:val="center"/>
          </w:tcPr>
          <w:p>
            <w:pPr>
              <w:spacing w:line="560" w:lineRule="exact"/>
              <w:jc w:val="center"/>
              <w:rPr>
                <w:rFonts w:ascii="仿宋" w:hAnsi="仿宋" w:eastAsia="仿宋"/>
                <w:sz w:val="28"/>
                <w:szCs w:val="28"/>
              </w:rPr>
            </w:pPr>
          </w:p>
        </w:tc>
        <w:tc>
          <w:tcPr>
            <w:tcW w:w="1566" w:type="dxa"/>
            <w:vAlign w:val="center"/>
          </w:tcPr>
          <w:p>
            <w:pPr>
              <w:spacing w:line="560" w:lineRule="exact"/>
              <w:jc w:val="center"/>
              <w:rPr>
                <w:rFonts w:ascii="仿宋" w:hAnsi="仿宋" w:eastAsia="仿宋"/>
                <w:sz w:val="28"/>
                <w:szCs w:val="28"/>
              </w:rPr>
            </w:pPr>
          </w:p>
        </w:tc>
        <w:tc>
          <w:tcPr>
            <w:tcW w:w="2680" w:type="dxa"/>
            <w:vAlign w:val="center"/>
          </w:tcPr>
          <w:p>
            <w:pPr>
              <w:spacing w:line="560" w:lineRule="exact"/>
              <w:jc w:val="center"/>
              <w:rPr>
                <w:rFonts w:ascii="仿宋" w:hAnsi="仿宋" w:eastAsia="仿宋"/>
                <w:sz w:val="28"/>
                <w:szCs w:val="28"/>
              </w:rPr>
            </w:pPr>
          </w:p>
        </w:tc>
        <w:tc>
          <w:tcPr>
            <w:tcW w:w="1963" w:type="dxa"/>
            <w:vAlign w:val="center"/>
          </w:tcPr>
          <w:p>
            <w:pPr>
              <w:spacing w:line="560" w:lineRule="exact"/>
              <w:jc w:val="center"/>
              <w:rPr>
                <w:rFonts w:ascii="仿宋" w:hAnsi="仿宋" w:eastAsia="仿宋"/>
                <w:sz w:val="28"/>
                <w:szCs w:val="28"/>
              </w:rPr>
            </w:pPr>
          </w:p>
        </w:tc>
        <w:tc>
          <w:tcPr>
            <w:tcW w:w="1726" w:type="dxa"/>
            <w:vAlign w:val="center"/>
          </w:tcPr>
          <w:p>
            <w:pPr>
              <w:spacing w:line="560" w:lineRule="exact"/>
              <w:jc w:val="center"/>
              <w:rPr>
                <w:rFonts w:ascii="仿宋" w:hAnsi="仿宋" w:eastAsia="仿宋"/>
                <w:sz w:val="28"/>
                <w:szCs w:val="28"/>
              </w:rPr>
            </w:pPr>
          </w:p>
        </w:tc>
        <w:tc>
          <w:tcPr>
            <w:tcW w:w="2217" w:type="dxa"/>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59" w:type="dxa"/>
            <w:vAlign w:val="center"/>
          </w:tcPr>
          <w:p>
            <w:pPr>
              <w:spacing w:line="560" w:lineRule="exact"/>
              <w:jc w:val="center"/>
              <w:rPr>
                <w:rFonts w:ascii="仿宋" w:hAnsi="仿宋" w:eastAsia="仿宋"/>
                <w:sz w:val="28"/>
                <w:szCs w:val="28"/>
              </w:rPr>
            </w:pPr>
          </w:p>
        </w:tc>
        <w:tc>
          <w:tcPr>
            <w:tcW w:w="924" w:type="dxa"/>
          </w:tcPr>
          <w:p>
            <w:pPr>
              <w:spacing w:line="560" w:lineRule="exact"/>
              <w:jc w:val="center"/>
              <w:rPr>
                <w:rFonts w:ascii="仿宋" w:hAnsi="仿宋" w:eastAsia="仿宋"/>
                <w:sz w:val="28"/>
                <w:szCs w:val="28"/>
              </w:rPr>
            </w:pPr>
          </w:p>
        </w:tc>
        <w:tc>
          <w:tcPr>
            <w:tcW w:w="1991" w:type="dxa"/>
            <w:vAlign w:val="center"/>
          </w:tcPr>
          <w:p>
            <w:pPr>
              <w:spacing w:line="560" w:lineRule="exact"/>
              <w:jc w:val="center"/>
              <w:rPr>
                <w:rFonts w:ascii="仿宋" w:hAnsi="仿宋" w:eastAsia="仿宋"/>
                <w:sz w:val="28"/>
                <w:szCs w:val="28"/>
              </w:rPr>
            </w:pPr>
          </w:p>
        </w:tc>
        <w:tc>
          <w:tcPr>
            <w:tcW w:w="1566" w:type="dxa"/>
            <w:vAlign w:val="center"/>
          </w:tcPr>
          <w:p>
            <w:pPr>
              <w:spacing w:line="560" w:lineRule="exact"/>
              <w:jc w:val="center"/>
              <w:rPr>
                <w:rFonts w:ascii="仿宋" w:hAnsi="仿宋" w:eastAsia="仿宋"/>
                <w:sz w:val="28"/>
                <w:szCs w:val="28"/>
              </w:rPr>
            </w:pPr>
          </w:p>
        </w:tc>
        <w:tc>
          <w:tcPr>
            <w:tcW w:w="2680" w:type="dxa"/>
            <w:vAlign w:val="center"/>
          </w:tcPr>
          <w:p>
            <w:pPr>
              <w:spacing w:line="560" w:lineRule="exact"/>
              <w:jc w:val="center"/>
              <w:rPr>
                <w:rFonts w:ascii="仿宋" w:hAnsi="仿宋" w:eastAsia="仿宋"/>
                <w:sz w:val="28"/>
                <w:szCs w:val="28"/>
              </w:rPr>
            </w:pPr>
          </w:p>
        </w:tc>
        <w:tc>
          <w:tcPr>
            <w:tcW w:w="1963" w:type="dxa"/>
            <w:vAlign w:val="center"/>
          </w:tcPr>
          <w:p>
            <w:pPr>
              <w:spacing w:line="560" w:lineRule="exact"/>
              <w:jc w:val="center"/>
              <w:rPr>
                <w:rFonts w:ascii="仿宋" w:hAnsi="仿宋" w:eastAsia="仿宋"/>
                <w:sz w:val="28"/>
                <w:szCs w:val="28"/>
              </w:rPr>
            </w:pPr>
          </w:p>
        </w:tc>
        <w:tc>
          <w:tcPr>
            <w:tcW w:w="1726" w:type="dxa"/>
            <w:vAlign w:val="center"/>
          </w:tcPr>
          <w:p>
            <w:pPr>
              <w:spacing w:line="560" w:lineRule="exact"/>
              <w:jc w:val="center"/>
              <w:rPr>
                <w:rFonts w:ascii="仿宋" w:hAnsi="仿宋" w:eastAsia="仿宋"/>
                <w:sz w:val="28"/>
                <w:szCs w:val="28"/>
              </w:rPr>
            </w:pPr>
          </w:p>
        </w:tc>
        <w:tc>
          <w:tcPr>
            <w:tcW w:w="2217" w:type="dxa"/>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59" w:type="dxa"/>
            <w:vAlign w:val="center"/>
          </w:tcPr>
          <w:p>
            <w:pPr>
              <w:spacing w:line="560" w:lineRule="exact"/>
              <w:jc w:val="center"/>
              <w:rPr>
                <w:rFonts w:ascii="仿宋" w:hAnsi="仿宋" w:eastAsia="仿宋"/>
                <w:sz w:val="28"/>
                <w:szCs w:val="28"/>
              </w:rPr>
            </w:pPr>
          </w:p>
        </w:tc>
        <w:tc>
          <w:tcPr>
            <w:tcW w:w="924" w:type="dxa"/>
          </w:tcPr>
          <w:p>
            <w:pPr>
              <w:spacing w:line="560" w:lineRule="exact"/>
              <w:jc w:val="center"/>
              <w:rPr>
                <w:rFonts w:ascii="仿宋" w:hAnsi="仿宋" w:eastAsia="仿宋"/>
                <w:sz w:val="28"/>
                <w:szCs w:val="28"/>
              </w:rPr>
            </w:pPr>
          </w:p>
        </w:tc>
        <w:tc>
          <w:tcPr>
            <w:tcW w:w="1991" w:type="dxa"/>
            <w:vAlign w:val="center"/>
          </w:tcPr>
          <w:p>
            <w:pPr>
              <w:spacing w:line="560" w:lineRule="exact"/>
              <w:jc w:val="center"/>
              <w:rPr>
                <w:rFonts w:ascii="仿宋" w:hAnsi="仿宋" w:eastAsia="仿宋"/>
                <w:sz w:val="28"/>
                <w:szCs w:val="28"/>
              </w:rPr>
            </w:pPr>
          </w:p>
        </w:tc>
        <w:tc>
          <w:tcPr>
            <w:tcW w:w="1566" w:type="dxa"/>
            <w:vAlign w:val="center"/>
          </w:tcPr>
          <w:p>
            <w:pPr>
              <w:spacing w:line="560" w:lineRule="exact"/>
              <w:jc w:val="center"/>
              <w:rPr>
                <w:rFonts w:ascii="仿宋" w:hAnsi="仿宋" w:eastAsia="仿宋"/>
                <w:sz w:val="28"/>
                <w:szCs w:val="28"/>
              </w:rPr>
            </w:pPr>
          </w:p>
        </w:tc>
        <w:tc>
          <w:tcPr>
            <w:tcW w:w="2680" w:type="dxa"/>
            <w:vAlign w:val="center"/>
          </w:tcPr>
          <w:p>
            <w:pPr>
              <w:spacing w:line="560" w:lineRule="exact"/>
              <w:jc w:val="center"/>
              <w:rPr>
                <w:rFonts w:ascii="仿宋" w:hAnsi="仿宋" w:eastAsia="仿宋"/>
                <w:sz w:val="28"/>
                <w:szCs w:val="28"/>
              </w:rPr>
            </w:pPr>
          </w:p>
        </w:tc>
        <w:tc>
          <w:tcPr>
            <w:tcW w:w="1963" w:type="dxa"/>
            <w:vAlign w:val="center"/>
          </w:tcPr>
          <w:p>
            <w:pPr>
              <w:spacing w:line="560" w:lineRule="exact"/>
              <w:jc w:val="center"/>
              <w:rPr>
                <w:rFonts w:ascii="仿宋" w:hAnsi="仿宋" w:eastAsia="仿宋"/>
                <w:sz w:val="28"/>
                <w:szCs w:val="28"/>
              </w:rPr>
            </w:pPr>
          </w:p>
        </w:tc>
        <w:tc>
          <w:tcPr>
            <w:tcW w:w="1726" w:type="dxa"/>
            <w:vAlign w:val="center"/>
          </w:tcPr>
          <w:p>
            <w:pPr>
              <w:spacing w:line="560" w:lineRule="exact"/>
              <w:jc w:val="center"/>
              <w:rPr>
                <w:rFonts w:ascii="仿宋" w:hAnsi="仿宋" w:eastAsia="仿宋"/>
                <w:sz w:val="28"/>
                <w:szCs w:val="28"/>
              </w:rPr>
            </w:pPr>
          </w:p>
        </w:tc>
        <w:tc>
          <w:tcPr>
            <w:tcW w:w="2217" w:type="dxa"/>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59" w:type="dxa"/>
            <w:vAlign w:val="center"/>
          </w:tcPr>
          <w:p>
            <w:pPr>
              <w:spacing w:line="560" w:lineRule="exact"/>
              <w:jc w:val="center"/>
              <w:rPr>
                <w:rFonts w:ascii="仿宋" w:hAnsi="仿宋" w:eastAsia="仿宋"/>
                <w:sz w:val="28"/>
                <w:szCs w:val="28"/>
              </w:rPr>
            </w:pPr>
          </w:p>
        </w:tc>
        <w:tc>
          <w:tcPr>
            <w:tcW w:w="924" w:type="dxa"/>
          </w:tcPr>
          <w:p>
            <w:pPr>
              <w:spacing w:line="560" w:lineRule="exact"/>
              <w:jc w:val="center"/>
              <w:rPr>
                <w:rFonts w:ascii="仿宋" w:hAnsi="仿宋" w:eastAsia="仿宋"/>
                <w:sz w:val="28"/>
                <w:szCs w:val="28"/>
              </w:rPr>
            </w:pPr>
          </w:p>
        </w:tc>
        <w:tc>
          <w:tcPr>
            <w:tcW w:w="1991" w:type="dxa"/>
            <w:vAlign w:val="center"/>
          </w:tcPr>
          <w:p>
            <w:pPr>
              <w:spacing w:line="560" w:lineRule="exact"/>
              <w:jc w:val="center"/>
              <w:rPr>
                <w:rFonts w:ascii="仿宋" w:hAnsi="仿宋" w:eastAsia="仿宋"/>
                <w:sz w:val="28"/>
                <w:szCs w:val="28"/>
              </w:rPr>
            </w:pPr>
          </w:p>
        </w:tc>
        <w:tc>
          <w:tcPr>
            <w:tcW w:w="1566" w:type="dxa"/>
            <w:vAlign w:val="center"/>
          </w:tcPr>
          <w:p>
            <w:pPr>
              <w:spacing w:line="560" w:lineRule="exact"/>
              <w:jc w:val="center"/>
              <w:rPr>
                <w:rFonts w:ascii="仿宋" w:hAnsi="仿宋" w:eastAsia="仿宋"/>
                <w:sz w:val="28"/>
                <w:szCs w:val="28"/>
              </w:rPr>
            </w:pPr>
          </w:p>
        </w:tc>
        <w:tc>
          <w:tcPr>
            <w:tcW w:w="2680" w:type="dxa"/>
            <w:vAlign w:val="center"/>
          </w:tcPr>
          <w:p>
            <w:pPr>
              <w:spacing w:line="560" w:lineRule="exact"/>
              <w:jc w:val="center"/>
              <w:rPr>
                <w:rFonts w:ascii="仿宋" w:hAnsi="仿宋" w:eastAsia="仿宋"/>
                <w:sz w:val="28"/>
                <w:szCs w:val="28"/>
              </w:rPr>
            </w:pPr>
          </w:p>
        </w:tc>
        <w:tc>
          <w:tcPr>
            <w:tcW w:w="1963" w:type="dxa"/>
            <w:vAlign w:val="center"/>
          </w:tcPr>
          <w:p>
            <w:pPr>
              <w:spacing w:line="560" w:lineRule="exact"/>
              <w:jc w:val="center"/>
              <w:rPr>
                <w:rFonts w:ascii="仿宋" w:hAnsi="仿宋" w:eastAsia="仿宋"/>
                <w:sz w:val="28"/>
                <w:szCs w:val="28"/>
              </w:rPr>
            </w:pPr>
          </w:p>
        </w:tc>
        <w:tc>
          <w:tcPr>
            <w:tcW w:w="1726" w:type="dxa"/>
            <w:vAlign w:val="center"/>
          </w:tcPr>
          <w:p>
            <w:pPr>
              <w:spacing w:line="560" w:lineRule="exact"/>
              <w:jc w:val="center"/>
              <w:rPr>
                <w:rFonts w:ascii="仿宋" w:hAnsi="仿宋" w:eastAsia="仿宋"/>
                <w:sz w:val="28"/>
                <w:szCs w:val="28"/>
              </w:rPr>
            </w:pPr>
          </w:p>
        </w:tc>
        <w:tc>
          <w:tcPr>
            <w:tcW w:w="2217" w:type="dxa"/>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59" w:type="dxa"/>
            <w:vAlign w:val="center"/>
          </w:tcPr>
          <w:p>
            <w:pPr>
              <w:spacing w:line="560" w:lineRule="exact"/>
              <w:jc w:val="center"/>
              <w:rPr>
                <w:rFonts w:ascii="仿宋" w:hAnsi="仿宋" w:eastAsia="仿宋"/>
                <w:sz w:val="28"/>
                <w:szCs w:val="28"/>
              </w:rPr>
            </w:pPr>
          </w:p>
        </w:tc>
        <w:tc>
          <w:tcPr>
            <w:tcW w:w="924" w:type="dxa"/>
          </w:tcPr>
          <w:p>
            <w:pPr>
              <w:spacing w:line="560" w:lineRule="exact"/>
              <w:jc w:val="center"/>
              <w:rPr>
                <w:rFonts w:ascii="仿宋" w:hAnsi="仿宋" w:eastAsia="仿宋"/>
                <w:sz w:val="28"/>
                <w:szCs w:val="28"/>
              </w:rPr>
            </w:pPr>
          </w:p>
        </w:tc>
        <w:tc>
          <w:tcPr>
            <w:tcW w:w="1991" w:type="dxa"/>
            <w:vAlign w:val="center"/>
          </w:tcPr>
          <w:p>
            <w:pPr>
              <w:spacing w:line="560" w:lineRule="exact"/>
              <w:jc w:val="center"/>
              <w:rPr>
                <w:rFonts w:ascii="仿宋" w:hAnsi="仿宋" w:eastAsia="仿宋"/>
                <w:sz w:val="28"/>
                <w:szCs w:val="28"/>
              </w:rPr>
            </w:pPr>
          </w:p>
        </w:tc>
        <w:tc>
          <w:tcPr>
            <w:tcW w:w="1566" w:type="dxa"/>
            <w:vAlign w:val="center"/>
          </w:tcPr>
          <w:p>
            <w:pPr>
              <w:spacing w:line="560" w:lineRule="exact"/>
              <w:jc w:val="center"/>
              <w:rPr>
                <w:rFonts w:ascii="仿宋" w:hAnsi="仿宋" w:eastAsia="仿宋"/>
                <w:sz w:val="28"/>
                <w:szCs w:val="28"/>
              </w:rPr>
            </w:pPr>
          </w:p>
        </w:tc>
        <w:tc>
          <w:tcPr>
            <w:tcW w:w="2680" w:type="dxa"/>
            <w:vAlign w:val="center"/>
          </w:tcPr>
          <w:p>
            <w:pPr>
              <w:spacing w:line="560" w:lineRule="exact"/>
              <w:jc w:val="center"/>
              <w:rPr>
                <w:rFonts w:ascii="仿宋" w:hAnsi="仿宋" w:eastAsia="仿宋"/>
                <w:sz w:val="28"/>
                <w:szCs w:val="28"/>
              </w:rPr>
            </w:pPr>
          </w:p>
        </w:tc>
        <w:tc>
          <w:tcPr>
            <w:tcW w:w="1963" w:type="dxa"/>
            <w:vAlign w:val="center"/>
          </w:tcPr>
          <w:p>
            <w:pPr>
              <w:spacing w:line="560" w:lineRule="exact"/>
              <w:jc w:val="center"/>
              <w:rPr>
                <w:rFonts w:ascii="仿宋" w:hAnsi="仿宋" w:eastAsia="仿宋"/>
                <w:sz w:val="28"/>
                <w:szCs w:val="28"/>
              </w:rPr>
            </w:pPr>
          </w:p>
        </w:tc>
        <w:tc>
          <w:tcPr>
            <w:tcW w:w="1726" w:type="dxa"/>
            <w:vAlign w:val="center"/>
          </w:tcPr>
          <w:p>
            <w:pPr>
              <w:spacing w:line="560" w:lineRule="exact"/>
              <w:jc w:val="center"/>
              <w:rPr>
                <w:rFonts w:ascii="仿宋" w:hAnsi="仿宋" w:eastAsia="仿宋"/>
                <w:sz w:val="28"/>
                <w:szCs w:val="28"/>
              </w:rPr>
            </w:pPr>
          </w:p>
        </w:tc>
        <w:tc>
          <w:tcPr>
            <w:tcW w:w="2217" w:type="dxa"/>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59" w:type="dxa"/>
            <w:vAlign w:val="center"/>
          </w:tcPr>
          <w:p>
            <w:pPr>
              <w:spacing w:line="560" w:lineRule="exact"/>
              <w:jc w:val="center"/>
              <w:rPr>
                <w:rFonts w:ascii="仿宋" w:hAnsi="仿宋" w:eastAsia="仿宋"/>
                <w:sz w:val="28"/>
                <w:szCs w:val="28"/>
              </w:rPr>
            </w:pPr>
          </w:p>
        </w:tc>
        <w:tc>
          <w:tcPr>
            <w:tcW w:w="924" w:type="dxa"/>
          </w:tcPr>
          <w:p>
            <w:pPr>
              <w:spacing w:line="560" w:lineRule="exact"/>
              <w:jc w:val="center"/>
              <w:rPr>
                <w:rFonts w:ascii="仿宋" w:hAnsi="仿宋" w:eastAsia="仿宋"/>
                <w:sz w:val="28"/>
                <w:szCs w:val="28"/>
              </w:rPr>
            </w:pPr>
          </w:p>
        </w:tc>
        <w:tc>
          <w:tcPr>
            <w:tcW w:w="1991" w:type="dxa"/>
            <w:vAlign w:val="center"/>
          </w:tcPr>
          <w:p>
            <w:pPr>
              <w:spacing w:line="560" w:lineRule="exact"/>
              <w:jc w:val="center"/>
              <w:rPr>
                <w:rFonts w:ascii="仿宋" w:hAnsi="仿宋" w:eastAsia="仿宋"/>
                <w:sz w:val="28"/>
                <w:szCs w:val="28"/>
              </w:rPr>
            </w:pPr>
          </w:p>
        </w:tc>
        <w:tc>
          <w:tcPr>
            <w:tcW w:w="1566" w:type="dxa"/>
            <w:vAlign w:val="center"/>
          </w:tcPr>
          <w:p>
            <w:pPr>
              <w:spacing w:line="560" w:lineRule="exact"/>
              <w:jc w:val="center"/>
              <w:rPr>
                <w:rFonts w:ascii="仿宋" w:hAnsi="仿宋" w:eastAsia="仿宋"/>
                <w:sz w:val="28"/>
                <w:szCs w:val="28"/>
              </w:rPr>
            </w:pPr>
          </w:p>
        </w:tc>
        <w:tc>
          <w:tcPr>
            <w:tcW w:w="2680" w:type="dxa"/>
            <w:vAlign w:val="center"/>
          </w:tcPr>
          <w:p>
            <w:pPr>
              <w:spacing w:line="560" w:lineRule="exact"/>
              <w:jc w:val="center"/>
              <w:rPr>
                <w:rFonts w:ascii="仿宋" w:hAnsi="仿宋" w:eastAsia="仿宋"/>
                <w:sz w:val="28"/>
                <w:szCs w:val="28"/>
              </w:rPr>
            </w:pPr>
          </w:p>
        </w:tc>
        <w:tc>
          <w:tcPr>
            <w:tcW w:w="1963" w:type="dxa"/>
            <w:vAlign w:val="center"/>
          </w:tcPr>
          <w:p>
            <w:pPr>
              <w:spacing w:line="560" w:lineRule="exact"/>
              <w:jc w:val="center"/>
              <w:rPr>
                <w:rFonts w:ascii="仿宋" w:hAnsi="仿宋" w:eastAsia="仿宋"/>
                <w:sz w:val="28"/>
                <w:szCs w:val="28"/>
              </w:rPr>
            </w:pPr>
          </w:p>
        </w:tc>
        <w:tc>
          <w:tcPr>
            <w:tcW w:w="1726" w:type="dxa"/>
            <w:vAlign w:val="center"/>
          </w:tcPr>
          <w:p>
            <w:pPr>
              <w:spacing w:line="560" w:lineRule="exact"/>
              <w:jc w:val="center"/>
              <w:rPr>
                <w:rFonts w:ascii="仿宋" w:hAnsi="仿宋" w:eastAsia="仿宋"/>
                <w:sz w:val="28"/>
                <w:szCs w:val="28"/>
              </w:rPr>
            </w:pPr>
          </w:p>
        </w:tc>
        <w:tc>
          <w:tcPr>
            <w:tcW w:w="2217" w:type="dxa"/>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59" w:type="dxa"/>
            <w:vAlign w:val="center"/>
          </w:tcPr>
          <w:p>
            <w:pPr>
              <w:spacing w:line="560" w:lineRule="exact"/>
              <w:jc w:val="center"/>
              <w:rPr>
                <w:rFonts w:ascii="仿宋" w:hAnsi="仿宋" w:eastAsia="仿宋"/>
                <w:sz w:val="28"/>
                <w:szCs w:val="28"/>
              </w:rPr>
            </w:pPr>
          </w:p>
        </w:tc>
        <w:tc>
          <w:tcPr>
            <w:tcW w:w="924" w:type="dxa"/>
          </w:tcPr>
          <w:p>
            <w:pPr>
              <w:spacing w:line="560" w:lineRule="exact"/>
              <w:jc w:val="center"/>
              <w:rPr>
                <w:rFonts w:ascii="仿宋" w:hAnsi="仿宋" w:eastAsia="仿宋"/>
                <w:sz w:val="28"/>
                <w:szCs w:val="28"/>
              </w:rPr>
            </w:pPr>
          </w:p>
        </w:tc>
        <w:tc>
          <w:tcPr>
            <w:tcW w:w="1991" w:type="dxa"/>
            <w:vAlign w:val="center"/>
          </w:tcPr>
          <w:p>
            <w:pPr>
              <w:spacing w:line="560" w:lineRule="exact"/>
              <w:jc w:val="center"/>
              <w:rPr>
                <w:rFonts w:ascii="仿宋" w:hAnsi="仿宋" w:eastAsia="仿宋"/>
                <w:sz w:val="28"/>
                <w:szCs w:val="28"/>
              </w:rPr>
            </w:pPr>
          </w:p>
        </w:tc>
        <w:tc>
          <w:tcPr>
            <w:tcW w:w="1566" w:type="dxa"/>
            <w:vAlign w:val="center"/>
          </w:tcPr>
          <w:p>
            <w:pPr>
              <w:spacing w:line="560" w:lineRule="exact"/>
              <w:jc w:val="center"/>
              <w:rPr>
                <w:rFonts w:ascii="仿宋" w:hAnsi="仿宋" w:eastAsia="仿宋"/>
                <w:sz w:val="28"/>
                <w:szCs w:val="28"/>
              </w:rPr>
            </w:pPr>
          </w:p>
        </w:tc>
        <w:tc>
          <w:tcPr>
            <w:tcW w:w="2680" w:type="dxa"/>
            <w:vAlign w:val="center"/>
          </w:tcPr>
          <w:p>
            <w:pPr>
              <w:spacing w:line="560" w:lineRule="exact"/>
              <w:jc w:val="center"/>
              <w:rPr>
                <w:rFonts w:ascii="仿宋" w:hAnsi="仿宋" w:eastAsia="仿宋"/>
                <w:sz w:val="28"/>
                <w:szCs w:val="28"/>
              </w:rPr>
            </w:pPr>
          </w:p>
        </w:tc>
        <w:tc>
          <w:tcPr>
            <w:tcW w:w="1963" w:type="dxa"/>
            <w:vAlign w:val="center"/>
          </w:tcPr>
          <w:p>
            <w:pPr>
              <w:spacing w:line="560" w:lineRule="exact"/>
              <w:jc w:val="center"/>
              <w:rPr>
                <w:rFonts w:ascii="仿宋" w:hAnsi="仿宋" w:eastAsia="仿宋"/>
                <w:sz w:val="28"/>
                <w:szCs w:val="28"/>
              </w:rPr>
            </w:pPr>
          </w:p>
        </w:tc>
        <w:tc>
          <w:tcPr>
            <w:tcW w:w="1726" w:type="dxa"/>
            <w:vAlign w:val="center"/>
          </w:tcPr>
          <w:p>
            <w:pPr>
              <w:spacing w:line="560" w:lineRule="exact"/>
              <w:jc w:val="center"/>
              <w:rPr>
                <w:rFonts w:ascii="仿宋" w:hAnsi="仿宋" w:eastAsia="仿宋"/>
                <w:sz w:val="28"/>
                <w:szCs w:val="28"/>
              </w:rPr>
            </w:pPr>
          </w:p>
        </w:tc>
        <w:tc>
          <w:tcPr>
            <w:tcW w:w="2217" w:type="dxa"/>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59" w:type="dxa"/>
            <w:vAlign w:val="center"/>
          </w:tcPr>
          <w:p>
            <w:pPr>
              <w:spacing w:line="560" w:lineRule="exact"/>
              <w:jc w:val="center"/>
              <w:rPr>
                <w:rFonts w:ascii="仿宋" w:hAnsi="仿宋" w:eastAsia="仿宋"/>
                <w:sz w:val="28"/>
                <w:szCs w:val="28"/>
              </w:rPr>
            </w:pPr>
          </w:p>
        </w:tc>
        <w:tc>
          <w:tcPr>
            <w:tcW w:w="924" w:type="dxa"/>
          </w:tcPr>
          <w:p>
            <w:pPr>
              <w:spacing w:line="560" w:lineRule="exact"/>
              <w:jc w:val="center"/>
              <w:rPr>
                <w:rFonts w:ascii="仿宋" w:hAnsi="仿宋" w:eastAsia="仿宋"/>
                <w:sz w:val="28"/>
                <w:szCs w:val="28"/>
              </w:rPr>
            </w:pPr>
          </w:p>
        </w:tc>
        <w:tc>
          <w:tcPr>
            <w:tcW w:w="1991" w:type="dxa"/>
            <w:vAlign w:val="center"/>
          </w:tcPr>
          <w:p>
            <w:pPr>
              <w:spacing w:line="560" w:lineRule="exact"/>
              <w:jc w:val="center"/>
              <w:rPr>
                <w:rFonts w:ascii="仿宋" w:hAnsi="仿宋" w:eastAsia="仿宋"/>
                <w:sz w:val="28"/>
                <w:szCs w:val="28"/>
              </w:rPr>
            </w:pPr>
          </w:p>
        </w:tc>
        <w:tc>
          <w:tcPr>
            <w:tcW w:w="1566" w:type="dxa"/>
            <w:vAlign w:val="center"/>
          </w:tcPr>
          <w:p>
            <w:pPr>
              <w:spacing w:line="560" w:lineRule="exact"/>
              <w:jc w:val="center"/>
              <w:rPr>
                <w:rFonts w:ascii="仿宋" w:hAnsi="仿宋" w:eastAsia="仿宋"/>
                <w:sz w:val="28"/>
                <w:szCs w:val="28"/>
              </w:rPr>
            </w:pPr>
          </w:p>
        </w:tc>
        <w:tc>
          <w:tcPr>
            <w:tcW w:w="2680" w:type="dxa"/>
            <w:vAlign w:val="center"/>
          </w:tcPr>
          <w:p>
            <w:pPr>
              <w:spacing w:line="560" w:lineRule="exact"/>
              <w:jc w:val="center"/>
              <w:rPr>
                <w:rFonts w:ascii="仿宋" w:hAnsi="仿宋" w:eastAsia="仿宋"/>
                <w:sz w:val="28"/>
                <w:szCs w:val="28"/>
              </w:rPr>
            </w:pPr>
          </w:p>
        </w:tc>
        <w:tc>
          <w:tcPr>
            <w:tcW w:w="1963" w:type="dxa"/>
            <w:vAlign w:val="center"/>
          </w:tcPr>
          <w:p>
            <w:pPr>
              <w:spacing w:line="560" w:lineRule="exact"/>
              <w:jc w:val="center"/>
              <w:rPr>
                <w:rFonts w:ascii="仿宋" w:hAnsi="仿宋" w:eastAsia="仿宋"/>
                <w:sz w:val="28"/>
                <w:szCs w:val="28"/>
              </w:rPr>
            </w:pPr>
          </w:p>
        </w:tc>
        <w:tc>
          <w:tcPr>
            <w:tcW w:w="1726" w:type="dxa"/>
            <w:vAlign w:val="center"/>
          </w:tcPr>
          <w:p>
            <w:pPr>
              <w:spacing w:line="560" w:lineRule="exact"/>
              <w:jc w:val="center"/>
              <w:rPr>
                <w:rFonts w:ascii="仿宋" w:hAnsi="仿宋" w:eastAsia="仿宋"/>
                <w:sz w:val="28"/>
                <w:szCs w:val="28"/>
              </w:rPr>
            </w:pPr>
          </w:p>
        </w:tc>
        <w:tc>
          <w:tcPr>
            <w:tcW w:w="2217" w:type="dxa"/>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59" w:type="dxa"/>
            <w:vAlign w:val="center"/>
          </w:tcPr>
          <w:p>
            <w:pPr>
              <w:spacing w:line="560" w:lineRule="exact"/>
              <w:jc w:val="center"/>
              <w:rPr>
                <w:rFonts w:ascii="仿宋" w:hAnsi="仿宋" w:eastAsia="仿宋"/>
                <w:sz w:val="28"/>
                <w:szCs w:val="28"/>
              </w:rPr>
            </w:pPr>
          </w:p>
        </w:tc>
        <w:tc>
          <w:tcPr>
            <w:tcW w:w="924" w:type="dxa"/>
          </w:tcPr>
          <w:p>
            <w:pPr>
              <w:spacing w:line="560" w:lineRule="exact"/>
              <w:jc w:val="center"/>
              <w:rPr>
                <w:rFonts w:ascii="仿宋" w:hAnsi="仿宋" w:eastAsia="仿宋"/>
                <w:sz w:val="28"/>
                <w:szCs w:val="28"/>
              </w:rPr>
            </w:pPr>
          </w:p>
        </w:tc>
        <w:tc>
          <w:tcPr>
            <w:tcW w:w="1991" w:type="dxa"/>
            <w:vAlign w:val="center"/>
          </w:tcPr>
          <w:p>
            <w:pPr>
              <w:spacing w:line="560" w:lineRule="exact"/>
              <w:jc w:val="center"/>
              <w:rPr>
                <w:rFonts w:ascii="仿宋" w:hAnsi="仿宋" w:eastAsia="仿宋"/>
                <w:sz w:val="28"/>
                <w:szCs w:val="28"/>
              </w:rPr>
            </w:pPr>
          </w:p>
        </w:tc>
        <w:tc>
          <w:tcPr>
            <w:tcW w:w="1566" w:type="dxa"/>
            <w:vAlign w:val="center"/>
          </w:tcPr>
          <w:p>
            <w:pPr>
              <w:spacing w:line="560" w:lineRule="exact"/>
              <w:jc w:val="center"/>
              <w:rPr>
                <w:rFonts w:ascii="仿宋" w:hAnsi="仿宋" w:eastAsia="仿宋"/>
                <w:sz w:val="28"/>
                <w:szCs w:val="28"/>
              </w:rPr>
            </w:pPr>
          </w:p>
        </w:tc>
        <w:tc>
          <w:tcPr>
            <w:tcW w:w="2680" w:type="dxa"/>
            <w:vAlign w:val="center"/>
          </w:tcPr>
          <w:p>
            <w:pPr>
              <w:spacing w:line="560" w:lineRule="exact"/>
              <w:jc w:val="center"/>
              <w:rPr>
                <w:rFonts w:ascii="仿宋" w:hAnsi="仿宋" w:eastAsia="仿宋"/>
                <w:sz w:val="28"/>
                <w:szCs w:val="28"/>
              </w:rPr>
            </w:pPr>
          </w:p>
        </w:tc>
        <w:tc>
          <w:tcPr>
            <w:tcW w:w="1963" w:type="dxa"/>
            <w:vAlign w:val="center"/>
          </w:tcPr>
          <w:p>
            <w:pPr>
              <w:spacing w:line="560" w:lineRule="exact"/>
              <w:jc w:val="center"/>
              <w:rPr>
                <w:rFonts w:ascii="仿宋" w:hAnsi="仿宋" w:eastAsia="仿宋"/>
                <w:sz w:val="28"/>
                <w:szCs w:val="28"/>
              </w:rPr>
            </w:pPr>
          </w:p>
        </w:tc>
        <w:tc>
          <w:tcPr>
            <w:tcW w:w="1726" w:type="dxa"/>
            <w:vAlign w:val="center"/>
          </w:tcPr>
          <w:p>
            <w:pPr>
              <w:spacing w:line="560" w:lineRule="exact"/>
              <w:jc w:val="center"/>
              <w:rPr>
                <w:rFonts w:ascii="仿宋" w:hAnsi="仿宋" w:eastAsia="仿宋"/>
                <w:sz w:val="28"/>
                <w:szCs w:val="28"/>
              </w:rPr>
            </w:pPr>
          </w:p>
        </w:tc>
        <w:tc>
          <w:tcPr>
            <w:tcW w:w="2217" w:type="dxa"/>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59" w:type="dxa"/>
            <w:vAlign w:val="center"/>
          </w:tcPr>
          <w:p>
            <w:pPr>
              <w:spacing w:line="560" w:lineRule="exact"/>
              <w:jc w:val="center"/>
              <w:rPr>
                <w:rFonts w:ascii="仿宋" w:hAnsi="仿宋" w:eastAsia="仿宋"/>
                <w:sz w:val="28"/>
                <w:szCs w:val="28"/>
              </w:rPr>
            </w:pPr>
          </w:p>
        </w:tc>
        <w:tc>
          <w:tcPr>
            <w:tcW w:w="924" w:type="dxa"/>
          </w:tcPr>
          <w:p>
            <w:pPr>
              <w:spacing w:line="560" w:lineRule="exact"/>
              <w:jc w:val="center"/>
              <w:rPr>
                <w:rFonts w:ascii="仿宋" w:hAnsi="仿宋" w:eastAsia="仿宋"/>
                <w:sz w:val="28"/>
                <w:szCs w:val="28"/>
              </w:rPr>
            </w:pPr>
          </w:p>
        </w:tc>
        <w:tc>
          <w:tcPr>
            <w:tcW w:w="1991" w:type="dxa"/>
            <w:vAlign w:val="center"/>
          </w:tcPr>
          <w:p>
            <w:pPr>
              <w:spacing w:line="560" w:lineRule="exact"/>
              <w:jc w:val="center"/>
              <w:rPr>
                <w:rFonts w:ascii="仿宋" w:hAnsi="仿宋" w:eastAsia="仿宋"/>
                <w:sz w:val="28"/>
                <w:szCs w:val="28"/>
              </w:rPr>
            </w:pPr>
          </w:p>
        </w:tc>
        <w:tc>
          <w:tcPr>
            <w:tcW w:w="1566" w:type="dxa"/>
            <w:vAlign w:val="center"/>
          </w:tcPr>
          <w:p>
            <w:pPr>
              <w:spacing w:line="560" w:lineRule="exact"/>
              <w:jc w:val="center"/>
              <w:rPr>
                <w:rFonts w:ascii="仿宋" w:hAnsi="仿宋" w:eastAsia="仿宋"/>
                <w:sz w:val="28"/>
                <w:szCs w:val="28"/>
              </w:rPr>
            </w:pPr>
          </w:p>
        </w:tc>
        <w:tc>
          <w:tcPr>
            <w:tcW w:w="2680" w:type="dxa"/>
            <w:vAlign w:val="center"/>
          </w:tcPr>
          <w:p>
            <w:pPr>
              <w:spacing w:line="560" w:lineRule="exact"/>
              <w:jc w:val="center"/>
              <w:rPr>
                <w:rFonts w:ascii="仿宋" w:hAnsi="仿宋" w:eastAsia="仿宋"/>
                <w:sz w:val="28"/>
                <w:szCs w:val="28"/>
              </w:rPr>
            </w:pPr>
          </w:p>
        </w:tc>
        <w:tc>
          <w:tcPr>
            <w:tcW w:w="1963" w:type="dxa"/>
            <w:vAlign w:val="center"/>
          </w:tcPr>
          <w:p>
            <w:pPr>
              <w:spacing w:line="560" w:lineRule="exact"/>
              <w:jc w:val="center"/>
              <w:rPr>
                <w:rFonts w:ascii="仿宋" w:hAnsi="仿宋" w:eastAsia="仿宋"/>
                <w:sz w:val="28"/>
                <w:szCs w:val="28"/>
              </w:rPr>
            </w:pPr>
          </w:p>
        </w:tc>
        <w:tc>
          <w:tcPr>
            <w:tcW w:w="1726" w:type="dxa"/>
            <w:vAlign w:val="center"/>
          </w:tcPr>
          <w:p>
            <w:pPr>
              <w:spacing w:line="560" w:lineRule="exact"/>
              <w:jc w:val="center"/>
              <w:rPr>
                <w:rFonts w:ascii="仿宋" w:hAnsi="仿宋" w:eastAsia="仿宋"/>
                <w:sz w:val="28"/>
                <w:szCs w:val="28"/>
              </w:rPr>
            </w:pPr>
          </w:p>
        </w:tc>
        <w:tc>
          <w:tcPr>
            <w:tcW w:w="2217" w:type="dxa"/>
            <w:vAlign w:val="center"/>
          </w:tcPr>
          <w:p>
            <w:pPr>
              <w:spacing w:line="560" w:lineRule="exact"/>
              <w:jc w:val="center"/>
              <w:rPr>
                <w:rFonts w:ascii="仿宋" w:hAnsi="仿宋" w:eastAsia="仿宋"/>
                <w:sz w:val="28"/>
                <w:szCs w:val="28"/>
              </w:rPr>
            </w:pPr>
          </w:p>
        </w:tc>
      </w:tr>
    </w:tbl>
    <w:p/>
    <w:sectPr>
      <w:footerReference r:id="rId5" w:type="default"/>
      <w:footerReference r:id="rId6" w:type="even"/>
      <w:pgSz w:w="16838" w:h="11906" w:orient="landscape"/>
      <w:pgMar w:top="1418" w:right="2041" w:bottom="1418" w:left="1985" w:header="851" w:footer="992" w:gutter="0"/>
      <w:pgNumType w:fmt="numberInDash"/>
      <w:cols w:space="425"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215900"/>
      <w:docPartObj>
        <w:docPartGallery w:val="AutoText"/>
      </w:docPartObj>
    </w:sdtPr>
    <w:sdtContent>
      <w:p>
        <w:pPr>
          <w:pStyle w:val="2"/>
          <w:jc w:val="cente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14 -</w:t>
        </w:r>
        <w:r>
          <w:rPr>
            <w:rFonts w:asciiTheme="majorEastAsia" w:hAnsiTheme="majorEastAsia" w:eastAsiaTheme="maj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951" w:y="-509"/>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16</w:t>
    </w:r>
    <w:r>
      <w:rPr>
        <w:rStyle w:val="6"/>
        <w:rFonts w:ascii="宋体" w:hAnsi="宋体"/>
        <w:sz w:val="28"/>
        <w:szCs w:val="28"/>
      </w:rPr>
      <w:fldChar w:fldCharType="end"/>
    </w:r>
    <w:r>
      <w:rPr>
        <w:rStyle w:val="6"/>
        <w:rFonts w:hint="eastAsia" w:ascii="宋体" w:hAnsi="宋体"/>
        <w:sz w:val="28"/>
        <w:szCs w:val="28"/>
      </w:rPr>
      <w:t xml:space="preserve">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215897"/>
      <w:docPartObj>
        <w:docPartGallery w:val="AutoText"/>
      </w:docPartObj>
    </w:sdtPr>
    <w:sdtContent>
      <w:p>
        <w:pPr>
          <w:pStyle w:val="2"/>
          <w:jc w:val="cente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15 -</w:t>
        </w:r>
        <w:r>
          <w:rPr>
            <w:rFonts w:asciiTheme="minorEastAsia" w:hAnsiTheme="minorEastAsia" w:eastAsiaTheme="minorEastAsia"/>
            <w:sz w:val="28"/>
            <w:szCs w:val="28"/>
          </w:rPr>
          <w:fldChar w:fldCharType="end"/>
        </w:r>
      </w:p>
    </w:sdtContent>
  </w:sdt>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951" w:y="-509"/>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16</w:t>
    </w:r>
    <w:r>
      <w:rPr>
        <w:rStyle w:val="6"/>
        <w:rFonts w:ascii="宋体" w:hAnsi="宋体"/>
        <w:sz w:val="28"/>
        <w:szCs w:val="28"/>
      </w:rPr>
      <w:fldChar w:fldCharType="end"/>
    </w:r>
    <w:r>
      <w:rPr>
        <w:rStyle w:val="6"/>
        <w:rFonts w:hint="eastAsia" w:ascii="宋体" w:hAnsi="宋体"/>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F6D"/>
    <w:multiLevelType w:val="multilevel"/>
    <w:tmpl w:val="0FFD1F6D"/>
    <w:lvl w:ilvl="0" w:tentative="0">
      <w:start w:val="1"/>
      <w:numFmt w:val="japaneseCounting"/>
      <w:lvlText w:val="（%1）"/>
      <w:lvlJc w:val="left"/>
      <w:pPr>
        <w:ind w:left="1682" w:hanging="108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1">
    <w:nsid w:val="1D910685"/>
    <w:multiLevelType w:val="multilevel"/>
    <w:tmpl w:val="1D910685"/>
    <w:lvl w:ilvl="0" w:tentative="0">
      <w:start w:val="1"/>
      <w:numFmt w:val="japaneseCounting"/>
      <w:lvlText w:val="（%1）"/>
      <w:lvlJc w:val="left"/>
      <w:pPr>
        <w:ind w:left="2192" w:hanging="159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2">
    <w:nsid w:val="31303371"/>
    <w:multiLevelType w:val="multilevel"/>
    <w:tmpl w:val="31303371"/>
    <w:lvl w:ilvl="0" w:tentative="0">
      <w:start w:val="1"/>
      <w:numFmt w:val="japaneseCounting"/>
      <w:lvlText w:val="（%1）"/>
      <w:lvlJc w:val="left"/>
      <w:pPr>
        <w:ind w:left="1682" w:hanging="108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6B"/>
    <w:rsid w:val="00051A6B"/>
    <w:rsid w:val="006A6F6B"/>
    <w:rsid w:val="00725826"/>
    <w:rsid w:val="00FA2451"/>
    <w:rsid w:val="1DA21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99"/>
    <w:rPr>
      <w:rFonts w:ascii="Times New Roman" w:hAnsi="Times New Roman" w:eastAsia="宋体" w:cs="Times New Roman"/>
      <w:sz w:val="18"/>
      <w:szCs w:val="18"/>
    </w:rPr>
  </w:style>
  <w:style w:type="paragraph" w:customStyle="1" w:styleId="8">
    <w:name w:val="p0"/>
    <w:basedOn w:val="1"/>
    <w:uiPriority w:val="0"/>
    <w:pPr>
      <w:widowControl/>
      <w:jc w:val="left"/>
    </w:pPr>
    <w:rPr>
      <w:rFonts w:ascii="宋体" w:hAnsi="宋体" w:cs="宋体"/>
      <w:kern w:val="0"/>
      <w:sz w:val="24"/>
      <w:szCs w:val="24"/>
    </w:rPr>
  </w:style>
  <w:style w:type="character" w:customStyle="1" w:styleId="9">
    <w:name w:val="页眉 Char"/>
    <w:basedOn w:val="5"/>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15</Pages>
  <Words>798</Words>
  <Characters>4550</Characters>
  <Lines>37</Lines>
  <Paragraphs>10</Paragraphs>
  <TotalTime>1</TotalTime>
  <ScaleCrop>false</ScaleCrop>
  <LinksUpToDate>false</LinksUpToDate>
  <CharactersWithSpaces>5338</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2019-12-06T08:24:00Z</dcterms:created>
  <dc:creator>王晓铭</dc:creator>
  <cp:lastModifiedBy>潮听</cp:lastModifiedBy>
  <dcterms:modified xsi:type="dcterms:W3CDTF">2019-12-06T11:05:32Z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