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E2" w:rsidRDefault="007515E2" w:rsidP="00055EED">
      <w:pPr>
        <w:pStyle w:val="a6"/>
        <w:widowControl/>
        <w:spacing w:before="0" w:beforeAutospacing="0" w:after="0" w:afterAutospacing="0" w:line="640" w:lineRule="exact"/>
        <w:ind w:firstLineChars="0" w:firstLine="0"/>
        <w:contextualSpacing/>
        <w:jc w:val="center"/>
        <w:rPr>
          <w:rFonts w:ascii="方正小标宋简体" w:eastAsia="方正小标宋简体" w:hAnsi="方正小标宋简体" w:cs="方正小标宋简体"/>
          <w:kern w:val="2"/>
          <w:sz w:val="44"/>
          <w:szCs w:val="44"/>
        </w:rPr>
      </w:pPr>
      <w:r>
        <w:rPr>
          <w:rFonts w:ascii="方正小标宋简体" w:eastAsia="方正小标宋简体" w:hAnsi="方正小标宋简体" w:cs="方正小标宋简体" w:hint="eastAsia"/>
          <w:sz w:val="44"/>
          <w:szCs w:val="44"/>
        </w:rPr>
        <w:t>上海市市场监督管理</w:t>
      </w:r>
      <w:r w:rsidR="008B3461">
        <w:rPr>
          <w:rFonts w:ascii="方正小标宋简体" w:eastAsia="方正小标宋简体" w:hAnsi="方正小标宋简体" w:cs="方正小标宋简体" w:hint="eastAsia"/>
          <w:kern w:val="2"/>
          <w:sz w:val="44"/>
          <w:szCs w:val="44"/>
        </w:rPr>
        <w:t>行政处罚裁量基准</w:t>
      </w:r>
    </w:p>
    <w:p w:rsidR="008B3461" w:rsidRDefault="00CA0360" w:rsidP="00055EED">
      <w:pPr>
        <w:pStyle w:val="a6"/>
        <w:widowControl/>
        <w:spacing w:before="0" w:beforeAutospacing="0" w:after="0" w:afterAutospacing="0" w:line="640" w:lineRule="exact"/>
        <w:ind w:firstLineChars="0" w:firstLine="0"/>
        <w:contextualSpacing/>
        <w:jc w:val="center"/>
        <w:rPr>
          <w:rFonts w:ascii="方正小标宋简体" w:eastAsia="方正小标宋简体" w:hAnsi="方正小标宋简体" w:cs="方正小标宋简体"/>
          <w:kern w:val="2"/>
          <w:sz w:val="44"/>
          <w:szCs w:val="44"/>
        </w:rPr>
      </w:pPr>
      <w:r>
        <w:rPr>
          <w:rFonts w:ascii="方正小标宋简体" w:eastAsia="方正小标宋简体" w:hAnsi="方正小标宋简体" w:cs="方正小标宋简体" w:hint="eastAsia"/>
          <w:kern w:val="2"/>
          <w:sz w:val="44"/>
          <w:szCs w:val="44"/>
        </w:rPr>
        <w:t>适用规定</w:t>
      </w:r>
    </w:p>
    <w:p w:rsidR="008B3461" w:rsidRPr="00723D54" w:rsidRDefault="00140E3B" w:rsidP="00D90900">
      <w:pPr>
        <w:pStyle w:val="a6"/>
        <w:widowControl/>
        <w:spacing w:before="0" w:beforeAutospacing="0" w:after="0" w:afterAutospacing="0" w:line="640" w:lineRule="exact"/>
        <w:ind w:firstLineChars="0" w:firstLine="0"/>
        <w:contextualSpacing/>
        <w:jc w:val="center"/>
        <w:rPr>
          <w:rFonts w:ascii="楷体" w:eastAsia="楷体" w:hAnsi="楷体" w:cs="仿宋"/>
          <w:sz w:val="32"/>
          <w:szCs w:val="32"/>
        </w:rPr>
      </w:pPr>
      <w:r w:rsidRPr="00723D54">
        <w:rPr>
          <w:rFonts w:ascii="楷体" w:eastAsia="楷体" w:hAnsi="楷体" w:cs="方正小标宋简体" w:hint="eastAsia"/>
          <w:kern w:val="2"/>
          <w:sz w:val="32"/>
          <w:szCs w:val="32"/>
        </w:rPr>
        <w:t>（征求意见稿）</w:t>
      </w:r>
    </w:p>
    <w:p w:rsidR="000942F0" w:rsidRDefault="000F51AC" w:rsidP="000F51AC">
      <w:pPr>
        <w:ind w:firstLine="640"/>
        <w:rPr>
          <w:rFonts w:ascii="黑体" w:eastAsia="黑体" w:hAnsi="黑体" w:cs="仿宋"/>
          <w:sz w:val="32"/>
          <w:szCs w:val="32"/>
        </w:rPr>
      </w:pPr>
      <w:r w:rsidRPr="000F51AC">
        <w:rPr>
          <w:rFonts w:ascii="黑体" w:eastAsia="黑体" w:hAnsi="黑体" w:cs="仿宋" w:hint="eastAsia"/>
          <w:sz w:val="32"/>
          <w:szCs w:val="32"/>
        </w:rPr>
        <w:t>第一条</w:t>
      </w:r>
      <w:r w:rsidR="000942F0">
        <w:rPr>
          <w:rFonts w:ascii="黑体" w:eastAsia="黑体" w:hAnsi="黑体" w:cs="仿宋" w:hint="eastAsia"/>
          <w:sz w:val="32"/>
          <w:szCs w:val="32"/>
        </w:rPr>
        <w:t>（目的和依据）</w:t>
      </w:r>
    </w:p>
    <w:p w:rsidR="008B3461" w:rsidRDefault="000F51AC" w:rsidP="000942F0">
      <w:pPr>
        <w:ind w:firstLineChars="150" w:firstLine="480"/>
        <w:rPr>
          <w:rFonts w:ascii="仿宋_GB2312" w:eastAsia="仿宋_GB2312" w:hAnsi="仿宋" w:cs="仿宋"/>
          <w:sz w:val="32"/>
          <w:szCs w:val="32"/>
        </w:rPr>
      </w:pPr>
      <w:r w:rsidRPr="000F51AC">
        <w:rPr>
          <w:rFonts w:ascii="黑体" w:eastAsia="黑体" w:hAnsi="黑体" w:cs="仿宋" w:hint="eastAsia"/>
          <w:sz w:val="32"/>
          <w:szCs w:val="32"/>
        </w:rPr>
        <w:t xml:space="preserve"> </w:t>
      </w:r>
      <w:r w:rsidR="008B3461" w:rsidRPr="008B3461">
        <w:rPr>
          <w:rFonts w:ascii="仿宋_GB2312" w:eastAsia="仿宋_GB2312" w:hAnsi="仿宋" w:cs="仿宋" w:hint="eastAsia"/>
          <w:sz w:val="32"/>
          <w:szCs w:val="32"/>
        </w:rPr>
        <w:t>为规范本市市场</w:t>
      </w:r>
      <w:r w:rsidR="007515E2">
        <w:rPr>
          <w:rFonts w:ascii="仿宋_GB2312" w:eastAsia="仿宋_GB2312" w:hAnsi="仿宋" w:cs="仿宋" w:hint="eastAsia"/>
          <w:sz w:val="32"/>
          <w:szCs w:val="32"/>
        </w:rPr>
        <w:t>监督管理</w:t>
      </w:r>
      <w:r w:rsidR="008B3461" w:rsidRPr="008B3461">
        <w:rPr>
          <w:rFonts w:ascii="仿宋_GB2312" w:eastAsia="仿宋_GB2312" w:hAnsi="仿宋" w:cs="仿宋" w:hint="eastAsia"/>
          <w:sz w:val="32"/>
          <w:szCs w:val="32"/>
        </w:rPr>
        <w:t>部门行政处罚事项自由裁量行为，</w:t>
      </w:r>
      <w:r w:rsidR="005430F1">
        <w:rPr>
          <w:rFonts w:ascii="仿宋_GB2312" w:eastAsia="仿宋_GB2312" w:hAnsi="仿宋" w:cs="仿宋" w:hint="eastAsia"/>
          <w:sz w:val="32"/>
          <w:szCs w:val="32"/>
        </w:rPr>
        <w:t>确保</w:t>
      </w:r>
      <w:r w:rsidR="008B3461">
        <w:rPr>
          <w:rFonts w:ascii="仿宋_GB2312" w:eastAsia="仿宋_GB2312" w:hAnsi="仿宋" w:cs="仿宋" w:hint="eastAsia"/>
          <w:sz w:val="32"/>
          <w:szCs w:val="32"/>
        </w:rPr>
        <w:t>市场</w:t>
      </w:r>
      <w:r w:rsidR="007515E2">
        <w:rPr>
          <w:rFonts w:ascii="仿宋_GB2312" w:eastAsia="仿宋_GB2312" w:hAnsi="仿宋" w:cs="仿宋" w:hint="eastAsia"/>
          <w:sz w:val="32"/>
          <w:szCs w:val="32"/>
        </w:rPr>
        <w:t>监督管理</w:t>
      </w:r>
      <w:r w:rsidR="008B3461">
        <w:rPr>
          <w:rFonts w:ascii="仿宋_GB2312" w:eastAsia="仿宋_GB2312" w:hAnsi="仿宋" w:cs="仿宋" w:hint="eastAsia"/>
          <w:sz w:val="32"/>
          <w:szCs w:val="32"/>
        </w:rPr>
        <w:t>部门合法、适当地行使行政处罚裁量权，</w:t>
      </w:r>
      <w:r w:rsidR="008B3461" w:rsidRPr="008B3461">
        <w:rPr>
          <w:rFonts w:ascii="仿宋_GB2312" w:eastAsia="仿宋_GB2312" w:hAnsi="仿宋" w:cs="仿宋" w:hint="eastAsia"/>
          <w:sz w:val="32"/>
          <w:szCs w:val="32"/>
        </w:rPr>
        <w:t>根据《中华人民共和国行政处罚法》《市场</w:t>
      </w:r>
      <w:r w:rsidR="007515E2">
        <w:rPr>
          <w:rFonts w:ascii="仿宋_GB2312" w:eastAsia="仿宋_GB2312" w:hAnsi="仿宋" w:cs="仿宋" w:hint="eastAsia"/>
          <w:sz w:val="32"/>
          <w:szCs w:val="32"/>
        </w:rPr>
        <w:t>监管</w:t>
      </w:r>
      <w:r w:rsidR="008B3461" w:rsidRPr="008B3461">
        <w:rPr>
          <w:rFonts w:ascii="仿宋_GB2312" w:eastAsia="仿宋_GB2312" w:hAnsi="仿宋" w:cs="仿宋" w:hint="eastAsia"/>
          <w:sz w:val="32"/>
          <w:szCs w:val="32"/>
        </w:rPr>
        <w:t>总局关于市场</w:t>
      </w:r>
      <w:r w:rsidR="007515E2">
        <w:rPr>
          <w:rFonts w:ascii="仿宋_GB2312" w:eastAsia="仿宋_GB2312" w:hAnsi="仿宋" w:cs="仿宋" w:hint="eastAsia"/>
          <w:sz w:val="32"/>
          <w:szCs w:val="32"/>
        </w:rPr>
        <w:t>监督管理</w:t>
      </w:r>
      <w:r w:rsidR="008B3461" w:rsidRPr="008B3461">
        <w:rPr>
          <w:rFonts w:ascii="仿宋_GB2312" w:eastAsia="仿宋_GB2312" w:hAnsi="仿宋" w:cs="仿宋" w:hint="eastAsia"/>
          <w:sz w:val="32"/>
          <w:szCs w:val="32"/>
        </w:rPr>
        <w:t>部门正确行使行政处罚裁量权的指导意见》《上海市人民政府关于建立行政处罚裁量基准制度的指导意见》</w:t>
      </w:r>
      <w:r w:rsidR="008B3461">
        <w:rPr>
          <w:rFonts w:ascii="仿宋_GB2312" w:eastAsia="仿宋_GB2312" w:hAnsi="仿宋" w:cs="仿宋" w:hint="eastAsia"/>
          <w:sz w:val="32"/>
          <w:szCs w:val="32"/>
        </w:rPr>
        <w:t>等有关规定</w:t>
      </w:r>
      <w:r w:rsidR="008B3461" w:rsidRPr="008B3461">
        <w:rPr>
          <w:rFonts w:ascii="仿宋_GB2312" w:eastAsia="仿宋_GB2312" w:hAnsi="仿宋" w:cs="仿宋" w:hint="eastAsia"/>
          <w:sz w:val="32"/>
          <w:szCs w:val="32"/>
        </w:rPr>
        <w:t>，结合</w:t>
      </w:r>
      <w:r w:rsidR="005430F1">
        <w:rPr>
          <w:rFonts w:ascii="仿宋_GB2312" w:eastAsia="仿宋_GB2312" w:hAnsi="仿宋" w:cs="仿宋" w:hint="eastAsia"/>
          <w:sz w:val="32"/>
          <w:szCs w:val="32"/>
        </w:rPr>
        <w:t>本</w:t>
      </w:r>
      <w:r w:rsidR="008B3461" w:rsidRPr="008B3461">
        <w:rPr>
          <w:rFonts w:ascii="仿宋_GB2312" w:eastAsia="仿宋_GB2312" w:hAnsi="仿宋" w:cs="仿宋" w:hint="eastAsia"/>
          <w:sz w:val="32"/>
          <w:szCs w:val="32"/>
        </w:rPr>
        <w:t>市市场</w:t>
      </w:r>
      <w:r w:rsidR="007515E2">
        <w:rPr>
          <w:rFonts w:ascii="仿宋_GB2312" w:eastAsia="仿宋_GB2312" w:hAnsi="仿宋" w:cs="仿宋" w:hint="eastAsia"/>
          <w:sz w:val="32"/>
          <w:szCs w:val="32"/>
        </w:rPr>
        <w:t>监督管理</w:t>
      </w:r>
      <w:r w:rsidR="008B3461" w:rsidRPr="008B3461">
        <w:rPr>
          <w:rFonts w:ascii="仿宋_GB2312" w:eastAsia="仿宋_GB2312" w:hAnsi="仿宋" w:cs="仿宋" w:hint="eastAsia"/>
          <w:sz w:val="32"/>
          <w:szCs w:val="32"/>
        </w:rPr>
        <w:t>工作实际，制定本</w:t>
      </w:r>
      <w:r w:rsidR="00CA0360">
        <w:rPr>
          <w:rFonts w:ascii="仿宋_GB2312" w:eastAsia="仿宋_GB2312" w:hAnsi="仿宋" w:cs="仿宋" w:hint="eastAsia"/>
          <w:sz w:val="32"/>
          <w:szCs w:val="32"/>
        </w:rPr>
        <w:t>规定</w:t>
      </w:r>
      <w:r w:rsidR="008B3461" w:rsidRPr="008B3461">
        <w:rPr>
          <w:rFonts w:ascii="仿宋_GB2312" w:eastAsia="仿宋_GB2312" w:hAnsi="仿宋" w:cs="仿宋" w:hint="eastAsia"/>
          <w:sz w:val="32"/>
          <w:szCs w:val="32"/>
        </w:rPr>
        <w:t>。</w:t>
      </w:r>
    </w:p>
    <w:p w:rsidR="000942F0" w:rsidRDefault="00574F64" w:rsidP="000F51AC">
      <w:pPr>
        <w:widowControl/>
        <w:ind w:firstLine="640"/>
        <w:jc w:val="left"/>
        <w:rPr>
          <w:rFonts w:ascii="黑体" w:eastAsia="黑体" w:hAnsi="黑体" w:cs="仿宋"/>
          <w:sz w:val="32"/>
          <w:szCs w:val="32"/>
        </w:rPr>
      </w:pPr>
      <w:r w:rsidRPr="000F51AC">
        <w:rPr>
          <w:rFonts w:ascii="黑体" w:eastAsia="黑体" w:hAnsi="黑体" w:cs="仿宋" w:hint="eastAsia"/>
          <w:sz w:val="32"/>
          <w:szCs w:val="32"/>
        </w:rPr>
        <w:t>第二条</w:t>
      </w:r>
      <w:r w:rsidR="000942F0">
        <w:rPr>
          <w:rFonts w:ascii="黑体" w:eastAsia="黑体" w:hAnsi="黑体" w:cs="仿宋" w:hint="eastAsia"/>
          <w:sz w:val="32"/>
          <w:szCs w:val="32"/>
        </w:rPr>
        <w:t>（适用范围）</w:t>
      </w:r>
    </w:p>
    <w:p w:rsidR="00515FE8" w:rsidRDefault="001F142E" w:rsidP="000942F0">
      <w:pPr>
        <w:widowControl/>
        <w:ind w:firstLineChars="150" w:firstLine="482"/>
        <w:jc w:val="left"/>
        <w:rPr>
          <w:rFonts w:ascii="仿宋_GB2312" w:eastAsia="仿宋_GB2312" w:hAnsi="仿宋" w:cs="仿宋"/>
          <w:sz w:val="32"/>
          <w:szCs w:val="32"/>
        </w:rPr>
      </w:pPr>
      <w:r>
        <w:rPr>
          <w:rFonts w:ascii="仿宋_GB2312" w:eastAsia="仿宋_GB2312" w:hAnsi="仿宋" w:cs="仿宋" w:hint="eastAsia"/>
          <w:b/>
          <w:sz w:val="32"/>
          <w:szCs w:val="32"/>
        </w:rPr>
        <w:t xml:space="preserve"> </w:t>
      </w:r>
      <w:r w:rsidR="00574F64">
        <w:rPr>
          <w:rFonts w:ascii="仿宋_GB2312" w:eastAsia="仿宋_GB2312" w:hAnsi="仿宋" w:cs="仿宋" w:hint="eastAsia"/>
          <w:sz w:val="32"/>
          <w:szCs w:val="32"/>
        </w:rPr>
        <w:t>本市</w:t>
      </w:r>
      <w:r w:rsidR="00574F64">
        <w:rPr>
          <w:rFonts w:ascii="仿宋_GB2312" w:eastAsia="仿宋_GB2312" w:hAnsi="宋体" w:cs="宋体" w:hint="eastAsia"/>
          <w:kern w:val="0"/>
          <w:sz w:val="32"/>
          <w:szCs w:val="32"/>
        </w:rPr>
        <w:t>各级</w:t>
      </w:r>
      <w:r w:rsidR="00574F64">
        <w:rPr>
          <w:rFonts w:ascii="仿宋_GB2312" w:eastAsia="仿宋_GB2312" w:hAnsi="仿宋" w:cs="仿宋" w:hint="eastAsia"/>
          <w:sz w:val="32"/>
          <w:szCs w:val="32"/>
        </w:rPr>
        <w:t>市场</w:t>
      </w:r>
      <w:r w:rsidR="007515E2">
        <w:rPr>
          <w:rFonts w:ascii="仿宋_GB2312" w:eastAsia="仿宋_GB2312" w:hAnsi="仿宋" w:cs="仿宋" w:hint="eastAsia"/>
          <w:sz w:val="32"/>
          <w:szCs w:val="32"/>
        </w:rPr>
        <w:t>监督管理</w:t>
      </w:r>
      <w:r w:rsidR="00574F64">
        <w:rPr>
          <w:rFonts w:ascii="仿宋_GB2312" w:eastAsia="仿宋_GB2312" w:hAnsi="仿宋" w:cs="仿宋" w:hint="eastAsia"/>
          <w:sz w:val="32"/>
          <w:szCs w:val="32"/>
        </w:rPr>
        <w:t>部门</w:t>
      </w:r>
      <w:r w:rsidR="00574F64">
        <w:rPr>
          <w:rFonts w:ascii="仿宋_GB2312" w:eastAsia="仿宋_GB2312" w:hAnsi="宋体" w:cs="宋体" w:hint="eastAsia"/>
          <w:kern w:val="0"/>
          <w:sz w:val="32"/>
          <w:szCs w:val="32"/>
        </w:rPr>
        <w:t>及其派出机构</w:t>
      </w:r>
      <w:r w:rsidR="000F51AC">
        <w:rPr>
          <w:rFonts w:ascii="仿宋_GB2312" w:eastAsia="仿宋_GB2312" w:hAnsi="仿宋" w:cs="仿宋" w:hint="eastAsia"/>
          <w:sz w:val="32"/>
          <w:szCs w:val="32"/>
        </w:rPr>
        <w:t>实施</w:t>
      </w:r>
      <w:r w:rsidR="000F51AC">
        <w:rPr>
          <w:rFonts w:ascii="仿宋_GB2312" w:eastAsia="仿宋_GB2312" w:hAnsi="仿宋" w:cs="仿宋"/>
          <w:sz w:val="32"/>
          <w:szCs w:val="32"/>
        </w:rPr>
        <w:t>行政处罚裁量</w:t>
      </w:r>
      <w:r w:rsidR="00574F64">
        <w:rPr>
          <w:rFonts w:ascii="仿宋_GB2312" w:eastAsia="仿宋_GB2312" w:hAnsi="仿宋" w:cs="仿宋" w:hint="eastAsia"/>
          <w:sz w:val="32"/>
          <w:szCs w:val="32"/>
        </w:rPr>
        <w:t>时</w:t>
      </w:r>
      <w:r w:rsidR="00574F64" w:rsidRPr="00574F64">
        <w:rPr>
          <w:rFonts w:ascii="仿宋_GB2312" w:eastAsia="仿宋_GB2312" w:hAnsi="仿宋" w:cs="仿宋" w:hint="eastAsia"/>
          <w:sz w:val="32"/>
          <w:szCs w:val="32"/>
        </w:rPr>
        <w:t>，</w:t>
      </w:r>
      <w:r w:rsidR="00574F64" w:rsidRPr="00574F64">
        <w:rPr>
          <w:rFonts w:ascii="仿宋_GB2312" w:eastAsia="仿宋_GB2312" w:hAnsi="仿宋" w:cs="仿宋"/>
          <w:sz w:val="32"/>
          <w:szCs w:val="32"/>
        </w:rPr>
        <w:t>应当遵守本</w:t>
      </w:r>
      <w:r w:rsidR="00CA0360">
        <w:rPr>
          <w:rFonts w:ascii="仿宋_GB2312" w:eastAsia="仿宋_GB2312" w:hAnsi="仿宋" w:cs="仿宋" w:hint="eastAsia"/>
          <w:sz w:val="32"/>
          <w:szCs w:val="32"/>
        </w:rPr>
        <w:t>规定</w:t>
      </w:r>
      <w:r w:rsidR="00574F64" w:rsidRPr="00574F64">
        <w:rPr>
          <w:rFonts w:ascii="仿宋_GB2312" w:eastAsia="仿宋_GB2312" w:hAnsi="仿宋" w:cs="仿宋" w:hint="eastAsia"/>
          <w:sz w:val="32"/>
          <w:szCs w:val="32"/>
        </w:rPr>
        <w:t>。</w:t>
      </w:r>
    </w:p>
    <w:p w:rsidR="00574F64" w:rsidRPr="000F51AC" w:rsidRDefault="00881BE0" w:rsidP="00515FE8">
      <w:pPr>
        <w:widowControl/>
        <w:ind w:firstLine="640"/>
        <w:jc w:val="left"/>
        <w:rPr>
          <w:rFonts w:ascii="仿宋_GB2312" w:eastAsia="仿宋_GB2312" w:hAnsi="仿宋" w:cs="仿宋"/>
          <w:sz w:val="32"/>
          <w:szCs w:val="32"/>
        </w:rPr>
      </w:pPr>
      <w:r>
        <w:rPr>
          <w:rFonts w:ascii="仿宋_GB2312" w:eastAsia="仿宋_GB2312" w:hint="eastAsia"/>
          <w:sz w:val="32"/>
          <w:szCs w:val="32"/>
        </w:rPr>
        <w:t>国家市场</w:t>
      </w:r>
      <w:r w:rsidR="007515E2">
        <w:rPr>
          <w:rFonts w:ascii="仿宋_GB2312" w:eastAsia="仿宋_GB2312" w:hint="eastAsia"/>
          <w:sz w:val="32"/>
          <w:szCs w:val="32"/>
        </w:rPr>
        <w:t>监督管理</w:t>
      </w:r>
      <w:r w:rsidR="000F51AC">
        <w:rPr>
          <w:rFonts w:ascii="仿宋_GB2312" w:eastAsia="仿宋_GB2312" w:hint="eastAsia"/>
          <w:sz w:val="32"/>
          <w:szCs w:val="32"/>
        </w:rPr>
        <w:t>总局</w:t>
      </w:r>
      <w:r w:rsidR="009868D2">
        <w:rPr>
          <w:rFonts w:ascii="仿宋_GB2312" w:eastAsia="仿宋_GB2312" w:hint="eastAsia"/>
          <w:sz w:val="32"/>
          <w:szCs w:val="32"/>
        </w:rPr>
        <w:t>、国家药品</w:t>
      </w:r>
      <w:r w:rsidR="007515E2">
        <w:rPr>
          <w:rFonts w:ascii="仿宋_GB2312" w:eastAsia="仿宋_GB2312" w:hint="eastAsia"/>
          <w:sz w:val="32"/>
          <w:szCs w:val="32"/>
        </w:rPr>
        <w:t>监督管理</w:t>
      </w:r>
      <w:r w:rsidR="00854D78">
        <w:rPr>
          <w:rFonts w:ascii="仿宋_GB2312" w:eastAsia="仿宋_GB2312" w:hint="eastAsia"/>
          <w:sz w:val="32"/>
          <w:szCs w:val="32"/>
        </w:rPr>
        <w:t>局、国家知识产权局</w:t>
      </w:r>
      <w:r w:rsidR="000F51AC">
        <w:rPr>
          <w:rFonts w:ascii="仿宋_GB2312" w:eastAsia="仿宋_GB2312" w:hint="eastAsia"/>
          <w:sz w:val="32"/>
          <w:szCs w:val="32"/>
        </w:rPr>
        <w:t>对具体违法行为的行政处罚裁量基准有规定的</w:t>
      </w:r>
      <w:r w:rsidR="000F51AC" w:rsidRPr="003D728A">
        <w:rPr>
          <w:rFonts w:ascii="仿宋_GB2312" w:eastAsia="仿宋_GB2312" w:hint="eastAsia"/>
          <w:sz w:val="32"/>
          <w:szCs w:val="32"/>
        </w:rPr>
        <w:t>，从其规定。</w:t>
      </w:r>
    </w:p>
    <w:p w:rsidR="002C7EC0" w:rsidRDefault="00D95D0C" w:rsidP="000F51AC">
      <w:pPr>
        <w:spacing w:line="360" w:lineRule="auto"/>
        <w:ind w:firstLine="640"/>
        <w:contextualSpacing/>
        <w:rPr>
          <w:rFonts w:ascii="仿宋_GB2312" w:eastAsia="仿宋_GB2312" w:hAnsi="仿宋" w:cs="仿宋"/>
          <w:sz w:val="32"/>
          <w:szCs w:val="32"/>
        </w:rPr>
      </w:pPr>
      <w:r w:rsidRPr="000F51AC">
        <w:rPr>
          <w:rFonts w:ascii="黑体" w:eastAsia="黑体" w:hAnsi="黑体" w:cs="仿宋" w:hint="eastAsia"/>
          <w:sz w:val="32"/>
          <w:szCs w:val="32"/>
        </w:rPr>
        <w:t>第三条</w:t>
      </w:r>
      <w:r w:rsidR="002C7EC0">
        <w:rPr>
          <w:rFonts w:ascii="黑体" w:eastAsia="黑体" w:hAnsi="黑体" w:cs="仿宋" w:hint="eastAsia"/>
          <w:sz w:val="32"/>
          <w:szCs w:val="32"/>
        </w:rPr>
        <w:t>（</w:t>
      </w:r>
      <w:r w:rsidR="002C7EC0" w:rsidRPr="002C7EC0">
        <w:rPr>
          <w:rFonts w:ascii="黑体" w:eastAsia="黑体" w:hAnsi="黑体" w:cs="仿宋"/>
          <w:sz w:val="32"/>
          <w:szCs w:val="32"/>
        </w:rPr>
        <w:t>行政处罚裁量基准</w:t>
      </w:r>
      <w:r w:rsidR="002C7EC0" w:rsidRPr="002C7EC0">
        <w:rPr>
          <w:rFonts w:ascii="黑体" w:eastAsia="黑体" w:hAnsi="黑体" w:cs="仿宋" w:hint="eastAsia"/>
          <w:sz w:val="32"/>
          <w:szCs w:val="32"/>
        </w:rPr>
        <w:t>定义）</w:t>
      </w:r>
    </w:p>
    <w:p w:rsidR="00574F64" w:rsidRDefault="0080538E" w:rsidP="000F51AC">
      <w:pPr>
        <w:spacing w:line="360" w:lineRule="auto"/>
        <w:ind w:firstLine="640"/>
        <w:contextualSpacing/>
        <w:rPr>
          <w:rFonts w:ascii="仿宋_GB2312" w:eastAsia="仿宋_GB2312" w:hAnsi="仿宋" w:cs="仿宋"/>
          <w:sz w:val="32"/>
          <w:szCs w:val="32"/>
        </w:rPr>
      </w:pPr>
      <w:r w:rsidRPr="0080538E">
        <w:rPr>
          <w:rFonts w:ascii="仿宋_GB2312" w:eastAsia="仿宋_GB2312" w:hAnsi="仿宋" w:cs="仿宋"/>
          <w:sz w:val="32"/>
          <w:szCs w:val="32"/>
        </w:rPr>
        <w:t>行政处罚裁量基准，是指</w:t>
      </w:r>
      <w:r>
        <w:rPr>
          <w:rFonts w:ascii="仿宋_GB2312" w:eastAsia="仿宋_GB2312" w:hAnsi="仿宋" w:cs="仿宋" w:hint="eastAsia"/>
          <w:sz w:val="32"/>
          <w:szCs w:val="32"/>
        </w:rPr>
        <w:t>市场</w:t>
      </w:r>
      <w:r w:rsidR="007515E2">
        <w:rPr>
          <w:rFonts w:ascii="仿宋_GB2312" w:eastAsia="仿宋_GB2312" w:hAnsi="仿宋" w:cs="仿宋" w:hint="eastAsia"/>
          <w:sz w:val="32"/>
          <w:szCs w:val="32"/>
        </w:rPr>
        <w:t>监督管理</w:t>
      </w:r>
      <w:r>
        <w:rPr>
          <w:rFonts w:ascii="仿宋_GB2312" w:eastAsia="仿宋_GB2312" w:hAnsi="仿宋" w:cs="仿宋" w:hint="eastAsia"/>
          <w:sz w:val="32"/>
          <w:szCs w:val="32"/>
        </w:rPr>
        <w:t>部门</w:t>
      </w:r>
      <w:r w:rsidRPr="0080538E">
        <w:rPr>
          <w:rFonts w:ascii="仿宋_GB2312" w:eastAsia="仿宋_GB2312" w:hAnsi="仿宋" w:cs="仿宋"/>
          <w:sz w:val="32"/>
          <w:szCs w:val="32"/>
        </w:rPr>
        <w:t>结合行政执法实践，对法律、法规、规章中的行政处罚裁量的适用条件、适用情形等予以细化、量化而形成的具体标准。</w:t>
      </w:r>
    </w:p>
    <w:p w:rsidR="003900AA" w:rsidRDefault="0080538E" w:rsidP="000F51AC">
      <w:pPr>
        <w:spacing w:line="360" w:lineRule="auto"/>
        <w:ind w:firstLine="640"/>
        <w:contextualSpacing/>
        <w:rPr>
          <w:rFonts w:ascii="宋体" w:hAnsi="宋体"/>
          <w:b/>
          <w:sz w:val="28"/>
          <w:szCs w:val="28"/>
        </w:rPr>
      </w:pPr>
      <w:r w:rsidRPr="000F51AC">
        <w:rPr>
          <w:rFonts w:ascii="黑体" w:eastAsia="黑体" w:hAnsi="黑体" w:cs="仿宋" w:hint="eastAsia"/>
          <w:sz w:val="32"/>
          <w:szCs w:val="32"/>
        </w:rPr>
        <w:t>第四条</w:t>
      </w:r>
      <w:r w:rsidR="000B4B59">
        <w:rPr>
          <w:rFonts w:ascii="黑体" w:eastAsia="黑体" w:hAnsi="黑体" w:cs="仿宋" w:hint="eastAsia"/>
          <w:sz w:val="32"/>
          <w:szCs w:val="32"/>
        </w:rPr>
        <w:t>（</w:t>
      </w:r>
      <w:r w:rsidR="00D532D4">
        <w:rPr>
          <w:rFonts w:ascii="黑体" w:eastAsia="黑体" w:hAnsi="黑体" w:cs="仿宋" w:hint="eastAsia"/>
          <w:sz w:val="32"/>
          <w:szCs w:val="32"/>
        </w:rPr>
        <w:t>适用</w:t>
      </w:r>
      <w:r w:rsidR="000B4B59">
        <w:rPr>
          <w:rFonts w:ascii="黑体" w:eastAsia="黑体" w:hAnsi="黑体" w:cs="仿宋" w:hint="eastAsia"/>
          <w:sz w:val="32"/>
          <w:szCs w:val="32"/>
        </w:rPr>
        <w:t>原则）</w:t>
      </w:r>
      <w:r w:rsidR="001F142E">
        <w:rPr>
          <w:rFonts w:ascii="宋体" w:hAnsi="宋体" w:hint="eastAsia"/>
          <w:b/>
          <w:sz w:val="28"/>
          <w:szCs w:val="28"/>
        </w:rPr>
        <w:t xml:space="preserve"> </w:t>
      </w:r>
    </w:p>
    <w:p w:rsidR="0080538E" w:rsidRDefault="0080538E" w:rsidP="003900AA">
      <w:pPr>
        <w:spacing w:line="360" w:lineRule="auto"/>
        <w:ind w:firstLine="640"/>
        <w:contextualSpacing/>
        <w:rPr>
          <w:rFonts w:ascii="仿宋_GB2312" w:eastAsia="仿宋_GB2312" w:hAnsi="仿宋" w:cs="仿宋"/>
          <w:sz w:val="32"/>
          <w:szCs w:val="32"/>
        </w:rPr>
      </w:pPr>
      <w:r>
        <w:rPr>
          <w:rFonts w:ascii="仿宋_GB2312" w:eastAsia="仿宋_GB2312" w:hAnsi="仿宋" w:cs="仿宋" w:hint="eastAsia"/>
          <w:sz w:val="32"/>
          <w:szCs w:val="32"/>
        </w:rPr>
        <w:lastRenderedPageBreak/>
        <w:t>本市市场监督管理部门</w:t>
      </w:r>
      <w:r w:rsidR="00760398">
        <w:rPr>
          <w:rFonts w:ascii="仿宋_GB2312" w:eastAsia="仿宋_GB2312" w:hAnsi="仿宋" w:cs="仿宋" w:hint="eastAsia"/>
          <w:sz w:val="32"/>
          <w:szCs w:val="32"/>
        </w:rPr>
        <w:t>适用</w:t>
      </w:r>
      <w:r>
        <w:rPr>
          <w:rFonts w:ascii="仿宋_GB2312" w:eastAsia="仿宋_GB2312" w:hAnsi="仿宋" w:cs="仿宋" w:hint="eastAsia"/>
          <w:sz w:val="32"/>
          <w:szCs w:val="32"/>
        </w:rPr>
        <w:t>行政处罚裁量基准时，应当坚持</w:t>
      </w:r>
      <w:r w:rsidR="00386B4A">
        <w:rPr>
          <w:rFonts w:ascii="仿宋_GB2312" w:eastAsia="仿宋_GB2312" w:hAnsi="仿宋" w:cs="仿宋" w:hint="eastAsia"/>
          <w:sz w:val="32"/>
          <w:szCs w:val="32"/>
        </w:rPr>
        <w:t>合法原则、合理原则、过罚相当原则、公平公正原则、公开原则。</w:t>
      </w:r>
    </w:p>
    <w:p w:rsidR="00D532D4" w:rsidRPr="00D532D4" w:rsidRDefault="00D532D4" w:rsidP="00D532D4">
      <w:pPr>
        <w:widowControl/>
        <w:ind w:firstLine="640"/>
        <w:jc w:val="left"/>
        <w:rPr>
          <w:rFonts w:ascii="仿宋_GB2312" w:eastAsia="仿宋_GB2312" w:hAnsi="仿宋" w:cs="仿宋"/>
          <w:sz w:val="32"/>
          <w:szCs w:val="32"/>
        </w:rPr>
      </w:pPr>
      <w:r w:rsidRPr="003D728A">
        <w:rPr>
          <w:rFonts w:ascii="仿宋_GB2312" w:eastAsia="仿宋_GB2312" w:hint="eastAsia"/>
          <w:sz w:val="32"/>
          <w:szCs w:val="32"/>
        </w:rPr>
        <w:t>对市场轻微违法违规经营行为，一并适用本市《市场轻微违法违规经营行为免罚清单》的规定。</w:t>
      </w:r>
    </w:p>
    <w:p w:rsidR="003900AA" w:rsidRDefault="00FE2223" w:rsidP="000F51AC">
      <w:pPr>
        <w:spacing w:line="440" w:lineRule="atLeast"/>
        <w:ind w:firstLine="640"/>
        <w:jc w:val="left"/>
        <w:rPr>
          <w:rFonts w:ascii="仿宋_GB2312" w:eastAsia="仿宋_GB2312" w:hAnsi="仿宋" w:cs="仿宋"/>
          <w:sz w:val="32"/>
          <w:szCs w:val="32"/>
        </w:rPr>
      </w:pPr>
      <w:r w:rsidRPr="000F51AC">
        <w:rPr>
          <w:rFonts w:ascii="黑体" w:eastAsia="黑体" w:hAnsi="黑体" w:cs="仿宋" w:hint="eastAsia"/>
          <w:sz w:val="32"/>
          <w:szCs w:val="32"/>
        </w:rPr>
        <w:t>第</w:t>
      </w:r>
      <w:r w:rsidR="002B2E33" w:rsidRPr="000F51AC">
        <w:rPr>
          <w:rFonts w:ascii="黑体" w:eastAsia="黑体" w:hAnsi="黑体" w:cs="仿宋" w:hint="eastAsia"/>
          <w:sz w:val="32"/>
          <w:szCs w:val="32"/>
        </w:rPr>
        <w:t>五</w:t>
      </w:r>
      <w:r w:rsidRPr="000F51AC">
        <w:rPr>
          <w:rFonts w:ascii="黑体" w:eastAsia="黑体" w:hAnsi="黑体" w:cs="仿宋" w:hint="eastAsia"/>
          <w:sz w:val="32"/>
          <w:szCs w:val="32"/>
        </w:rPr>
        <w:t>条</w:t>
      </w:r>
      <w:r w:rsidR="00D532D4">
        <w:rPr>
          <w:rFonts w:ascii="黑体" w:eastAsia="黑体" w:hAnsi="黑体" w:cs="仿宋" w:hint="eastAsia"/>
          <w:sz w:val="32"/>
          <w:szCs w:val="32"/>
        </w:rPr>
        <w:t>（</w:t>
      </w:r>
      <w:r w:rsidR="003900AA">
        <w:rPr>
          <w:rFonts w:ascii="黑体" w:eastAsia="黑体" w:hAnsi="黑体" w:cs="仿宋" w:hint="eastAsia"/>
          <w:sz w:val="32"/>
          <w:szCs w:val="32"/>
        </w:rPr>
        <w:t>裁量</w:t>
      </w:r>
      <w:r w:rsidR="009D1987">
        <w:rPr>
          <w:rFonts w:ascii="黑体" w:eastAsia="黑体" w:hAnsi="黑体" w:cs="仿宋" w:hint="eastAsia"/>
          <w:sz w:val="32"/>
          <w:szCs w:val="32"/>
        </w:rPr>
        <w:t>基准</w:t>
      </w:r>
      <w:r w:rsidR="003900AA">
        <w:rPr>
          <w:rFonts w:ascii="黑体" w:eastAsia="黑体" w:hAnsi="黑体" w:cs="仿宋" w:hint="eastAsia"/>
          <w:sz w:val="32"/>
          <w:szCs w:val="32"/>
        </w:rPr>
        <w:t>模式及裁量因素</w:t>
      </w:r>
      <w:r w:rsidR="00D532D4">
        <w:rPr>
          <w:rFonts w:ascii="黑体" w:eastAsia="黑体" w:hAnsi="黑体" w:cs="仿宋" w:hint="eastAsia"/>
          <w:sz w:val="32"/>
          <w:szCs w:val="32"/>
        </w:rPr>
        <w:t>）</w:t>
      </w:r>
    </w:p>
    <w:p w:rsidR="009D1987" w:rsidRDefault="0025041C" w:rsidP="000F51AC">
      <w:pPr>
        <w:spacing w:line="440" w:lineRule="atLeast"/>
        <w:ind w:firstLine="640"/>
        <w:jc w:val="left"/>
        <w:rPr>
          <w:rFonts w:ascii="仿宋_GB2312" w:eastAsia="仿宋_GB2312" w:hAnsi="仿宋" w:cs="仿宋"/>
          <w:sz w:val="32"/>
          <w:szCs w:val="32"/>
        </w:rPr>
      </w:pPr>
      <w:r>
        <w:rPr>
          <w:rFonts w:ascii="仿宋_GB2312" w:eastAsia="仿宋_GB2312" w:hAnsi="仿宋" w:cs="仿宋" w:hint="eastAsia"/>
          <w:sz w:val="32"/>
          <w:szCs w:val="32"/>
        </w:rPr>
        <w:t>本市市场</w:t>
      </w:r>
      <w:r w:rsidR="007515E2">
        <w:rPr>
          <w:rFonts w:ascii="仿宋_GB2312" w:eastAsia="仿宋_GB2312" w:hAnsi="仿宋" w:cs="仿宋" w:hint="eastAsia"/>
          <w:sz w:val="32"/>
          <w:szCs w:val="32"/>
        </w:rPr>
        <w:t>监督管理</w:t>
      </w:r>
      <w:r>
        <w:rPr>
          <w:rFonts w:ascii="仿宋_GB2312" w:eastAsia="仿宋_GB2312" w:hAnsi="仿宋" w:cs="仿宋" w:hint="eastAsia"/>
          <w:sz w:val="32"/>
          <w:szCs w:val="32"/>
        </w:rPr>
        <w:t>行政处罚裁量基准将主观标准与客观标准相结合，</w:t>
      </w:r>
      <w:r w:rsidR="00FE2223">
        <w:rPr>
          <w:rFonts w:ascii="仿宋_GB2312" w:eastAsia="仿宋_GB2312" w:hAnsi="仿宋" w:cs="仿宋" w:hint="eastAsia"/>
          <w:sz w:val="32"/>
          <w:szCs w:val="32"/>
        </w:rPr>
        <w:t>采用划分裁量阶次模式。</w:t>
      </w:r>
    </w:p>
    <w:p w:rsidR="00FE2223" w:rsidRDefault="00FE2223" w:rsidP="000F51AC">
      <w:pPr>
        <w:spacing w:line="440" w:lineRule="atLeast"/>
        <w:ind w:firstLine="640"/>
        <w:jc w:val="left"/>
        <w:rPr>
          <w:rFonts w:ascii="仿宋_GB2312" w:eastAsia="仿宋_GB2312" w:hAnsi="仿宋" w:cs="仿宋"/>
          <w:sz w:val="32"/>
          <w:szCs w:val="32"/>
        </w:rPr>
      </w:pPr>
      <w:r w:rsidRPr="002B62DB">
        <w:rPr>
          <w:rFonts w:ascii="仿宋_GB2312" w:eastAsia="仿宋_GB2312" w:hAnsi="仿宋" w:cs="仿宋" w:hint="eastAsia"/>
          <w:sz w:val="32"/>
          <w:szCs w:val="32"/>
        </w:rPr>
        <w:t>根据不同违法行为的特点，综合考虑</w:t>
      </w:r>
      <w:r>
        <w:rPr>
          <w:rFonts w:ascii="仿宋_GB2312" w:eastAsia="仿宋_GB2312" w:hAnsi="仿宋" w:cs="仿宋" w:hint="eastAsia"/>
          <w:sz w:val="32"/>
          <w:szCs w:val="32"/>
        </w:rPr>
        <w:t>违法行为风险性、持续情况、危害程度、危害后果和社会影响程度等事实和因素</w:t>
      </w:r>
      <w:r w:rsidRPr="002B62DB">
        <w:rPr>
          <w:rFonts w:ascii="仿宋_GB2312" w:eastAsia="仿宋_GB2312" w:hAnsi="仿宋" w:cs="仿宋" w:hint="eastAsia"/>
          <w:sz w:val="32"/>
          <w:szCs w:val="32"/>
        </w:rPr>
        <w:t>。</w:t>
      </w:r>
    </w:p>
    <w:p w:rsidR="003900AA" w:rsidRDefault="00455DC9" w:rsidP="000F51AC">
      <w:pPr>
        <w:spacing w:line="360" w:lineRule="auto"/>
        <w:ind w:firstLine="640"/>
        <w:contextualSpacing/>
        <w:jc w:val="left"/>
        <w:rPr>
          <w:rFonts w:ascii="黑体" w:eastAsia="黑体" w:hAnsi="黑体" w:cs="仿宋"/>
          <w:sz w:val="32"/>
          <w:szCs w:val="32"/>
        </w:rPr>
      </w:pPr>
      <w:r w:rsidRPr="000F51AC">
        <w:rPr>
          <w:rFonts w:ascii="黑体" w:eastAsia="黑体" w:hAnsi="黑体" w:cs="仿宋" w:hint="eastAsia"/>
          <w:sz w:val="32"/>
          <w:szCs w:val="32"/>
        </w:rPr>
        <w:t>第</w:t>
      </w:r>
      <w:r w:rsidR="002B2E33" w:rsidRPr="000F51AC">
        <w:rPr>
          <w:rFonts w:ascii="黑体" w:eastAsia="黑体" w:hAnsi="黑体" w:cs="仿宋" w:hint="eastAsia"/>
          <w:sz w:val="32"/>
          <w:szCs w:val="32"/>
        </w:rPr>
        <w:t>六</w:t>
      </w:r>
      <w:r w:rsidRPr="000F51AC">
        <w:rPr>
          <w:rFonts w:ascii="黑体" w:eastAsia="黑体" w:hAnsi="黑体" w:cs="仿宋" w:hint="eastAsia"/>
          <w:sz w:val="32"/>
          <w:szCs w:val="32"/>
        </w:rPr>
        <w:t>条</w:t>
      </w:r>
      <w:r w:rsidR="003900AA">
        <w:rPr>
          <w:rFonts w:ascii="黑体" w:eastAsia="黑体" w:hAnsi="黑体" w:cs="仿宋" w:hint="eastAsia"/>
          <w:sz w:val="32"/>
          <w:szCs w:val="32"/>
        </w:rPr>
        <w:t>（</w:t>
      </w:r>
      <w:r w:rsidR="009D1987">
        <w:rPr>
          <w:rFonts w:ascii="黑体" w:eastAsia="黑体" w:hAnsi="黑体" w:cs="仿宋" w:hint="eastAsia"/>
          <w:sz w:val="32"/>
          <w:szCs w:val="32"/>
        </w:rPr>
        <w:t>裁量等级</w:t>
      </w:r>
      <w:r w:rsidR="003900AA">
        <w:rPr>
          <w:rFonts w:ascii="黑体" w:eastAsia="黑体" w:hAnsi="黑体" w:cs="仿宋" w:hint="eastAsia"/>
          <w:sz w:val="32"/>
          <w:szCs w:val="32"/>
        </w:rPr>
        <w:t>）</w:t>
      </w:r>
    </w:p>
    <w:p w:rsidR="001E5ABE" w:rsidRDefault="005751DB" w:rsidP="003900AA">
      <w:pPr>
        <w:spacing w:line="360" w:lineRule="auto"/>
        <w:ind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行政处罚裁量分为不予行政处罚、减轻行政处罚、从轻行政处罚、一般行政处罚、从重行政处罚五个等级。</w:t>
      </w:r>
    </w:p>
    <w:p w:rsidR="00455DC9" w:rsidRPr="00455DC9" w:rsidRDefault="00455DC9" w:rsidP="001E5ABE">
      <w:pPr>
        <w:spacing w:line="360" w:lineRule="auto"/>
        <w:ind w:firstLine="640"/>
        <w:contextualSpacing/>
        <w:jc w:val="left"/>
        <w:rPr>
          <w:rFonts w:ascii="仿宋_GB2312" w:eastAsia="仿宋_GB2312" w:hAnsi="仿宋" w:cs="仿宋"/>
          <w:b/>
          <w:sz w:val="32"/>
          <w:szCs w:val="32"/>
        </w:rPr>
      </w:pPr>
      <w:r>
        <w:rPr>
          <w:rFonts w:ascii="仿宋_GB2312" w:eastAsia="仿宋_GB2312" w:hAnsi="仿宋" w:cs="仿宋" w:hint="eastAsia"/>
          <w:sz w:val="32"/>
          <w:szCs w:val="32"/>
        </w:rPr>
        <w:t>不予行政处罚是指因法定原因对特定违法行为不给予行政处罚。</w:t>
      </w:r>
    </w:p>
    <w:p w:rsidR="00455DC9" w:rsidRDefault="00455DC9" w:rsidP="00455DC9">
      <w:pPr>
        <w:spacing w:line="360" w:lineRule="auto"/>
        <w:ind w:firstLine="640"/>
        <w:contextualSpacing/>
        <w:rPr>
          <w:rFonts w:ascii="仿宋_GB2312" w:eastAsia="仿宋_GB2312" w:hAnsi="仿宋" w:cs="仿宋"/>
          <w:sz w:val="32"/>
          <w:szCs w:val="32"/>
        </w:rPr>
      </w:pPr>
      <w:r>
        <w:rPr>
          <w:rFonts w:ascii="仿宋_GB2312" w:eastAsia="仿宋_GB2312" w:hAnsi="仿宋" w:cs="仿宋" w:hint="eastAsia"/>
          <w:sz w:val="32"/>
          <w:szCs w:val="32"/>
        </w:rPr>
        <w:t>减轻行政处罚是指适用法定行政处罚最低限度以下的处罚种类或处罚幅度。</w:t>
      </w:r>
    </w:p>
    <w:p w:rsidR="00455DC9" w:rsidRDefault="00455DC9" w:rsidP="00455DC9">
      <w:pPr>
        <w:spacing w:line="360" w:lineRule="auto"/>
        <w:ind w:firstLine="640"/>
        <w:contextualSpacing/>
        <w:rPr>
          <w:rFonts w:ascii="仿宋_GB2312" w:eastAsia="仿宋_GB2312" w:hAnsi="仿宋" w:cs="仿宋"/>
          <w:sz w:val="32"/>
          <w:szCs w:val="32"/>
        </w:rPr>
      </w:pPr>
      <w:r>
        <w:rPr>
          <w:rFonts w:ascii="仿宋_GB2312" w:eastAsia="仿宋_GB2312" w:hAnsi="仿宋" w:cs="仿宋" w:hint="eastAsia"/>
          <w:sz w:val="32"/>
          <w:szCs w:val="32"/>
        </w:rPr>
        <w:t>从轻行政处罚是指在依法可选择的处罚种类和处罚幅度内，适用较轻、较少的处罚种类或者较低的处罚幅度。其中，罚款的数额应当为从最低限到最高限这一幅度中较低的30%部分。</w:t>
      </w:r>
    </w:p>
    <w:p w:rsidR="002B3588" w:rsidRPr="00CA0360" w:rsidRDefault="002B3588" w:rsidP="00F42D3F">
      <w:pPr>
        <w:spacing w:line="360" w:lineRule="auto"/>
        <w:ind w:firstLine="640"/>
        <w:contextualSpacing/>
        <w:rPr>
          <w:rFonts w:ascii="仿宋_GB2312" w:eastAsia="仿宋_GB2312" w:hAnsi="仿宋" w:cs="仿宋"/>
          <w:sz w:val="32"/>
          <w:szCs w:val="32"/>
        </w:rPr>
      </w:pPr>
      <w:r w:rsidRPr="00E166B3">
        <w:rPr>
          <w:rFonts w:ascii="仿宋_GB2312" w:eastAsia="仿宋_GB2312" w:hAnsi="仿宋" w:cs="仿宋" w:hint="eastAsia"/>
          <w:sz w:val="32"/>
          <w:szCs w:val="32"/>
        </w:rPr>
        <w:lastRenderedPageBreak/>
        <w:t>一般</w:t>
      </w:r>
      <w:r w:rsidR="00E166B3">
        <w:rPr>
          <w:rFonts w:ascii="仿宋_GB2312" w:eastAsia="仿宋_GB2312" w:hAnsi="仿宋" w:cs="仿宋" w:hint="eastAsia"/>
          <w:sz w:val="32"/>
          <w:szCs w:val="32"/>
        </w:rPr>
        <w:t>行政处罚是指在依法可选择的处罚种类和处罚幅度内，适用适中的处罚种类或者处罚幅度。其中，罚款的数额应当为从最低限到最高限这一幅度中的30%至70%部分。</w:t>
      </w:r>
    </w:p>
    <w:p w:rsidR="00455DC9" w:rsidRDefault="00455DC9" w:rsidP="00455DC9">
      <w:pPr>
        <w:spacing w:line="360" w:lineRule="auto"/>
        <w:ind w:firstLine="640"/>
        <w:contextualSpacing/>
        <w:rPr>
          <w:rFonts w:ascii="仿宋_GB2312" w:eastAsia="仿宋_GB2312" w:hAnsi="仿宋" w:cs="仿宋"/>
          <w:sz w:val="32"/>
          <w:szCs w:val="32"/>
        </w:rPr>
      </w:pPr>
      <w:r>
        <w:rPr>
          <w:rFonts w:ascii="仿宋_GB2312" w:eastAsia="仿宋_GB2312" w:hAnsi="仿宋" w:cs="仿宋" w:hint="eastAsia"/>
          <w:sz w:val="32"/>
          <w:szCs w:val="32"/>
        </w:rPr>
        <w:t>从重行政处罚是指在依法可选择的处罚种类和处罚幅度内，适用较重、较多的处罚种类或者较高的处罚幅度。其中，罚款的数额应当为从最低限到最高限这一幅度中较高的30%部分。</w:t>
      </w:r>
    </w:p>
    <w:p w:rsidR="003900AA" w:rsidRDefault="008577AE" w:rsidP="000F51AC">
      <w:pPr>
        <w:spacing w:line="360" w:lineRule="auto"/>
        <w:ind w:firstLine="640"/>
        <w:contextualSpacing/>
        <w:rPr>
          <w:rFonts w:ascii="黑体" w:eastAsia="黑体" w:hAnsi="黑体" w:cs="仿宋"/>
          <w:sz w:val="32"/>
          <w:szCs w:val="32"/>
        </w:rPr>
      </w:pPr>
      <w:r w:rsidRPr="000F51AC">
        <w:rPr>
          <w:rFonts w:ascii="黑体" w:eastAsia="黑体" w:hAnsi="黑体" w:cs="仿宋" w:hint="eastAsia"/>
          <w:sz w:val="32"/>
          <w:szCs w:val="32"/>
        </w:rPr>
        <w:t>第七条</w:t>
      </w:r>
      <w:r w:rsidR="00E456C2">
        <w:rPr>
          <w:rFonts w:ascii="黑体" w:eastAsia="黑体" w:hAnsi="黑体" w:cs="仿宋" w:hint="eastAsia"/>
          <w:sz w:val="32"/>
          <w:szCs w:val="32"/>
        </w:rPr>
        <w:t>（</w:t>
      </w:r>
      <w:r w:rsidR="00C55924">
        <w:rPr>
          <w:rFonts w:ascii="黑体" w:eastAsia="黑体" w:hAnsi="黑体" w:cs="仿宋" w:hint="eastAsia"/>
          <w:sz w:val="32"/>
          <w:szCs w:val="32"/>
        </w:rPr>
        <w:t>行政处罚种类的轻重程度</w:t>
      </w:r>
      <w:r w:rsidR="00E456C2">
        <w:rPr>
          <w:rFonts w:ascii="黑体" w:eastAsia="黑体" w:hAnsi="黑体" w:cs="仿宋" w:hint="eastAsia"/>
          <w:sz w:val="32"/>
          <w:szCs w:val="32"/>
        </w:rPr>
        <w:t>）</w:t>
      </w:r>
    </w:p>
    <w:p w:rsidR="008577AE" w:rsidRPr="008577AE" w:rsidRDefault="008577AE" w:rsidP="000F51AC">
      <w:pPr>
        <w:spacing w:line="360" w:lineRule="auto"/>
        <w:ind w:firstLine="640"/>
        <w:contextualSpacing/>
        <w:rPr>
          <w:rFonts w:ascii="仿宋_GB2312" w:eastAsia="仿宋_GB2312" w:hAnsi="仿宋" w:cs="仿宋"/>
          <w:sz w:val="32"/>
          <w:szCs w:val="32"/>
        </w:rPr>
      </w:pPr>
      <w:r w:rsidRPr="008577AE">
        <w:rPr>
          <w:rFonts w:ascii="仿宋_GB2312" w:eastAsia="仿宋_GB2312" w:hAnsi="仿宋" w:cs="仿宋" w:hint="eastAsia"/>
          <w:sz w:val="32"/>
          <w:szCs w:val="32"/>
        </w:rPr>
        <w:t>在</w:t>
      </w:r>
      <w:r>
        <w:rPr>
          <w:rFonts w:ascii="仿宋_GB2312" w:eastAsia="仿宋_GB2312" w:hAnsi="仿宋" w:cs="仿宋" w:hint="eastAsia"/>
          <w:sz w:val="32"/>
          <w:szCs w:val="32"/>
        </w:rPr>
        <w:t>常用的</w:t>
      </w:r>
      <w:r w:rsidRPr="008577AE">
        <w:rPr>
          <w:rFonts w:ascii="仿宋_GB2312" w:eastAsia="仿宋_GB2312" w:hAnsi="仿宋" w:cs="仿宋" w:hint="eastAsia"/>
          <w:sz w:val="32"/>
          <w:szCs w:val="32"/>
        </w:rPr>
        <w:t>行政处罚种类中，警告是较轻的行政处罚种类</w:t>
      </w:r>
      <w:r w:rsidR="002B30C9">
        <w:rPr>
          <w:rFonts w:ascii="仿宋_GB2312" w:eastAsia="仿宋_GB2312" w:hAnsi="仿宋" w:cs="仿宋" w:hint="eastAsia"/>
          <w:sz w:val="32"/>
          <w:szCs w:val="32"/>
        </w:rPr>
        <w:t>；</w:t>
      </w:r>
      <w:r w:rsidRPr="008577AE">
        <w:rPr>
          <w:rFonts w:ascii="仿宋_GB2312" w:eastAsia="仿宋_GB2312" w:hAnsi="仿宋" w:cs="仿宋"/>
          <w:sz w:val="32"/>
          <w:szCs w:val="32"/>
        </w:rPr>
        <w:t>责令停产停业</w:t>
      </w:r>
      <w:r w:rsidRPr="008577AE">
        <w:rPr>
          <w:rFonts w:ascii="仿宋_GB2312" w:eastAsia="仿宋_GB2312" w:hAnsi="仿宋" w:cs="仿宋" w:hint="eastAsia"/>
          <w:sz w:val="32"/>
          <w:szCs w:val="32"/>
        </w:rPr>
        <w:t>、</w:t>
      </w:r>
      <w:r w:rsidRPr="008577AE">
        <w:rPr>
          <w:rFonts w:ascii="仿宋_GB2312" w:eastAsia="仿宋_GB2312" w:hAnsi="仿宋" w:cs="仿宋"/>
          <w:sz w:val="32"/>
          <w:szCs w:val="32"/>
        </w:rPr>
        <w:t>暂扣或者吊销许可证、暂扣或者吊销执照</w:t>
      </w:r>
      <w:r w:rsidRPr="008577AE">
        <w:rPr>
          <w:rFonts w:ascii="仿宋_GB2312" w:eastAsia="仿宋_GB2312" w:hAnsi="仿宋" w:cs="仿宋" w:hint="eastAsia"/>
          <w:sz w:val="32"/>
          <w:szCs w:val="32"/>
        </w:rPr>
        <w:t>是较重的行政处罚种类</w:t>
      </w:r>
      <w:r w:rsidR="002B30C9">
        <w:rPr>
          <w:rFonts w:ascii="仿宋_GB2312" w:eastAsia="仿宋_GB2312" w:hAnsi="仿宋" w:cs="仿宋" w:hint="eastAsia"/>
          <w:sz w:val="32"/>
          <w:szCs w:val="32"/>
        </w:rPr>
        <w:t>；</w:t>
      </w:r>
      <w:r w:rsidRPr="008577AE">
        <w:rPr>
          <w:rFonts w:ascii="仿宋_GB2312" w:eastAsia="仿宋_GB2312" w:hAnsi="仿宋" w:cs="仿宋"/>
          <w:sz w:val="32"/>
          <w:szCs w:val="32"/>
        </w:rPr>
        <w:t>罚款</w:t>
      </w:r>
      <w:r w:rsidRPr="008577AE">
        <w:rPr>
          <w:rFonts w:ascii="仿宋_GB2312" w:eastAsia="仿宋_GB2312" w:hAnsi="仿宋" w:cs="仿宋" w:hint="eastAsia"/>
          <w:sz w:val="32"/>
          <w:szCs w:val="32"/>
        </w:rPr>
        <w:t>、</w:t>
      </w:r>
      <w:r w:rsidRPr="008577AE">
        <w:rPr>
          <w:rFonts w:ascii="仿宋_GB2312" w:eastAsia="仿宋_GB2312" w:hAnsi="仿宋" w:cs="仿宋"/>
          <w:sz w:val="32"/>
          <w:szCs w:val="32"/>
        </w:rPr>
        <w:t>没收违法所得、没收非法财物</w:t>
      </w:r>
      <w:r w:rsidRPr="008577AE">
        <w:rPr>
          <w:rFonts w:ascii="仿宋_GB2312" w:eastAsia="仿宋_GB2312" w:hAnsi="仿宋" w:cs="仿宋" w:hint="eastAsia"/>
          <w:sz w:val="32"/>
          <w:szCs w:val="32"/>
        </w:rPr>
        <w:t>的轻重程度介于两者之间。</w:t>
      </w:r>
    </w:p>
    <w:p w:rsidR="003900AA" w:rsidRDefault="00455DC9" w:rsidP="000F51AC">
      <w:pPr>
        <w:spacing w:line="360" w:lineRule="auto"/>
        <w:ind w:firstLineChars="221" w:firstLine="707"/>
        <w:contextualSpacing/>
        <w:rPr>
          <w:rFonts w:ascii="黑体" w:eastAsia="黑体" w:hAnsi="黑体" w:cs="仿宋"/>
          <w:sz w:val="32"/>
          <w:szCs w:val="32"/>
        </w:rPr>
      </w:pPr>
      <w:r w:rsidRPr="000F51AC">
        <w:rPr>
          <w:rFonts w:ascii="黑体" w:eastAsia="黑体" w:hAnsi="黑体" w:cs="仿宋" w:hint="eastAsia"/>
          <w:sz w:val="32"/>
          <w:szCs w:val="32"/>
        </w:rPr>
        <w:t>第</w:t>
      </w:r>
      <w:r w:rsidR="00BE1417" w:rsidRPr="000F51AC">
        <w:rPr>
          <w:rFonts w:ascii="黑体" w:eastAsia="黑体" w:hAnsi="黑体" w:cs="仿宋" w:hint="eastAsia"/>
          <w:sz w:val="32"/>
          <w:szCs w:val="32"/>
        </w:rPr>
        <w:t>八</w:t>
      </w:r>
      <w:r w:rsidRPr="000F51AC">
        <w:rPr>
          <w:rFonts w:ascii="黑体" w:eastAsia="黑体" w:hAnsi="黑体" w:cs="仿宋" w:hint="eastAsia"/>
          <w:sz w:val="32"/>
          <w:szCs w:val="32"/>
        </w:rPr>
        <w:t>条</w:t>
      </w:r>
      <w:r w:rsidR="00E456C2">
        <w:rPr>
          <w:rFonts w:ascii="黑体" w:eastAsia="黑体" w:hAnsi="黑体" w:cs="仿宋" w:hint="eastAsia"/>
          <w:sz w:val="32"/>
          <w:szCs w:val="32"/>
        </w:rPr>
        <w:t>（</w:t>
      </w:r>
      <w:r w:rsidR="00E456C2" w:rsidRPr="00E456C2">
        <w:rPr>
          <w:rFonts w:ascii="黑体" w:eastAsia="黑体" w:hAnsi="黑体" w:cs="仿宋" w:hint="eastAsia"/>
          <w:sz w:val="32"/>
          <w:szCs w:val="32"/>
        </w:rPr>
        <w:t>不予行政处罚情形</w:t>
      </w:r>
      <w:r w:rsidR="00E456C2">
        <w:rPr>
          <w:rFonts w:ascii="黑体" w:eastAsia="黑体" w:hAnsi="黑体" w:cs="仿宋" w:hint="eastAsia"/>
          <w:sz w:val="32"/>
          <w:szCs w:val="32"/>
        </w:rPr>
        <w:t>）</w:t>
      </w:r>
    </w:p>
    <w:p w:rsidR="00455DC9" w:rsidRDefault="001F142E" w:rsidP="003900AA">
      <w:pPr>
        <w:spacing w:line="360" w:lineRule="auto"/>
        <w:ind w:firstLineChars="221" w:firstLine="621"/>
        <w:contextualSpacing/>
        <w:rPr>
          <w:rFonts w:ascii="仿宋_GB2312" w:eastAsia="仿宋_GB2312" w:hAnsi="仿宋" w:cs="仿宋"/>
          <w:sz w:val="32"/>
          <w:szCs w:val="32"/>
        </w:rPr>
      </w:pPr>
      <w:r>
        <w:rPr>
          <w:rFonts w:ascii="宋体" w:hAnsi="宋体" w:hint="eastAsia"/>
          <w:b/>
          <w:sz w:val="28"/>
          <w:szCs w:val="28"/>
        </w:rPr>
        <w:t xml:space="preserve"> </w:t>
      </w:r>
      <w:r w:rsidR="00455DC9">
        <w:rPr>
          <w:rFonts w:ascii="仿宋_GB2312" w:eastAsia="仿宋_GB2312" w:hAnsi="仿宋" w:cs="仿宋" w:hint="eastAsia"/>
          <w:sz w:val="32"/>
          <w:szCs w:val="32"/>
        </w:rPr>
        <w:t>有下列情形之一的，应当依法不予行政处罚：</w:t>
      </w:r>
      <w:r w:rsidR="00455DC9">
        <w:rPr>
          <w:rFonts w:ascii="仿宋_GB2312" w:eastAsia="仿宋_GB2312" w:hAnsi="仿宋" w:cs="仿宋" w:hint="eastAsia"/>
          <w:sz w:val="32"/>
          <w:szCs w:val="32"/>
        </w:rPr>
        <w:br/>
        <w:t xml:space="preserve">　　（1）</w:t>
      </w:r>
      <w:r w:rsidR="00455DC9">
        <w:rPr>
          <w:rFonts w:ascii="仿宋_GB2312" w:eastAsia="仿宋_GB2312" w:hAnsi="仿宋" w:cs="仿宋"/>
          <w:sz w:val="32"/>
          <w:szCs w:val="32"/>
        </w:rPr>
        <w:t>不满十四周岁的人有违法行为的</w:t>
      </w:r>
      <w:r w:rsidR="00455DC9">
        <w:rPr>
          <w:rFonts w:ascii="仿宋_GB2312" w:eastAsia="仿宋_GB2312" w:hAnsi="仿宋" w:cs="仿宋" w:hint="eastAsia"/>
          <w:sz w:val="32"/>
          <w:szCs w:val="32"/>
        </w:rPr>
        <w:t>；</w:t>
      </w:r>
      <w:r w:rsidR="00455DC9">
        <w:rPr>
          <w:rFonts w:ascii="仿宋_GB2312" w:eastAsia="仿宋_GB2312" w:hAnsi="仿宋" w:cs="仿宋" w:hint="eastAsia"/>
          <w:sz w:val="32"/>
          <w:szCs w:val="32"/>
        </w:rPr>
        <w:br/>
        <w:t xml:space="preserve">　  （2）精神病人在不能辨认或者不能控制自己行为时实施违法行为的；</w:t>
      </w:r>
      <w:r w:rsidR="00455DC9">
        <w:rPr>
          <w:rFonts w:ascii="仿宋_GB2312" w:eastAsia="仿宋_GB2312" w:hAnsi="仿宋" w:cs="仿宋" w:hint="eastAsia"/>
          <w:sz w:val="32"/>
          <w:szCs w:val="32"/>
        </w:rPr>
        <w:br/>
        <w:t xml:space="preserve">    （3）违法行为轻微并及时纠正，没有造成危害后果的；</w:t>
      </w:r>
      <w:r w:rsidR="00455DC9">
        <w:rPr>
          <w:rFonts w:ascii="仿宋_GB2312" w:eastAsia="仿宋_GB2312" w:hAnsi="仿宋" w:cs="仿宋" w:hint="eastAsia"/>
          <w:sz w:val="32"/>
          <w:szCs w:val="32"/>
        </w:rPr>
        <w:br/>
        <w:t xml:space="preserve">　  （4）除法律另有规定外，违法行为在两年内未被发现的；</w:t>
      </w:r>
      <w:r w:rsidR="00455DC9">
        <w:rPr>
          <w:rFonts w:ascii="仿宋_GB2312" w:eastAsia="仿宋_GB2312" w:hAnsi="仿宋" w:cs="仿宋" w:hint="eastAsia"/>
          <w:sz w:val="32"/>
          <w:szCs w:val="32"/>
        </w:rPr>
        <w:br/>
        <w:t xml:space="preserve">　　（5）其他应当依法不予行政处罚的。</w:t>
      </w:r>
    </w:p>
    <w:p w:rsidR="003900AA" w:rsidRDefault="00455DC9" w:rsidP="000F51AC">
      <w:pPr>
        <w:spacing w:line="360" w:lineRule="auto"/>
        <w:ind w:firstLine="640"/>
        <w:contextualSpacing/>
        <w:rPr>
          <w:rFonts w:ascii="黑体" w:eastAsia="黑体" w:hAnsi="黑体" w:cs="仿宋"/>
          <w:sz w:val="32"/>
          <w:szCs w:val="32"/>
        </w:rPr>
      </w:pPr>
      <w:r w:rsidRPr="000F51AC">
        <w:rPr>
          <w:rFonts w:ascii="黑体" w:eastAsia="黑体" w:hAnsi="黑体" w:cs="仿宋" w:hint="eastAsia"/>
          <w:sz w:val="32"/>
          <w:szCs w:val="32"/>
        </w:rPr>
        <w:t>第</w:t>
      </w:r>
      <w:r w:rsidR="00BE1417" w:rsidRPr="000F51AC">
        <w:rPr>
          <w:rFonts w:ascii="黑体" w:eastAsia="黑体" w:hAnsi="黑体" w:cs="仿宋" w:hint="eastAsia"/>
          <w:sz w:val="32"/>
          <w:szCs w:val="32"/>
        </w:rPr>
        <w:t>九</w:t>
      </w:r>
      <w:r w:rsidRPr="000F51AC">
        <w:rPr>
          <w:rFonts w:ascii="黑体" w:eastAsia="黑体" w:hAnsi="黑体" w:cs="仿宋" w:hint="eastAsia"/>
          <w:sz w:val="32"/>
          <w:szCs w:val="32"/>
        </w:rPr>
        <w:t>条</w:t>
      </w:r>
      <w:r w:rsidR="00E456C2">
        <w:rPr>
          <w:rFonts w:ascii="黑体" w:eastAsia="黑体" w:hAnsi="黑体" w:cs="仿宋" w:hint="eastAsia"/>
          <w:sz w:val="32"/>
          <w:szCs w:val="32"/>
        </w:rPr>
        <w:t>（</w:t>
      </w:r>
      <w:r w:rsidR="00E456C2" w:rsidRPr="00E456C2">
        <w:rPr>
          <w:rFonts w:ascii="黑体" w:eastAsia="黑体" w:hAnsi="黑体" w:cs="仿宋" w:hint="eastAsia"/>
          <w:sz w:val="32"/>
          <w:szCs w:val="32"/>
        </w:rPr>
        <w:t>应当从轻或者减轻行政处罚情形</w:t>
      </w:r>
      <w:r w:rsidR="00E456C2">
        <w:rPr>
          <w:rFonts w:ascii="黑体" w:eastAsia="黑体" w:hAnsi="黑体" w:cs="仿宋" w:hint="eastAsia"/>
          <w:sz w:val="32"/>
          <w:szCs w:val="32"/>
        </w:rPr>
        <w:t>）</w:t>
      </w:r>
    </w:p>
    <w:p w:rsidR="00455DC9" w:rsidRDefault="001F142E" w:rsidP="003900AA">
      <w:pPr>
        <w:spacing w:line="360" w:lineRule="auto"/>
        <w:ind w:firstLine="562"/>
        <w:contextualSpacing/>
        <w:rPr>
          <w:rFonts w:ascii="仿宋_GB2312" w:eastAsia="仿宋_GB2312" w:hAnsi="仿宋" w:cs="仿宋"/>
          <w:sz w:val="32"/>
          <w:szCs w:val="32"/>
        </w:rPr>
      </w:pPr>
      <w:r>
        <w:rPr>
          <w:rFonts w:ascii="宋体" w:hAnsi="宋体" w:hint="eastAsia"/>
          <w:b/>
          <w:sz w:val="28"/>
          <w:szCs w:val="28"/>
        </w:rPr>
        <w:lastRenderedPageBreak/>
        <w:t xml:space="preserve"> </w:t>
      </w:r>
      <w:r w:rsidR="00455DC9">
        <w:rPr>
          <w:rFonts w:ascii="仿宋_GB2312" w:eastAsia="仿宋_GB2312" w:hAnsi="仿宋" w:cs="仿宋" w:hint="eastAsia"/>
          <w:sz w:val="32"/>
          <w:szCs w:val="32"/>
        </w:rPr>
        <w:t>有下列情形之一的，应当依法从轻或者减轻行政处罚：</w:t>
      </w:r>
      <w:r w:rsidR="00455DC9">
        <w:rPr>
          <w:rFonts w:ascii="仿宋_GB2312" w:eastAsia="仿宋_GB2312" w:hAnsi="仿宋" w:cs="仿宋" w:hint="eastAsia"/>
          <w:sz w:val="32"/>
          <w:szCs w:val="32"/>
        </w:rPr>
        <w:br/>
        <w:t xml:space="preserve">　　（1）</w:t>
      </w:r>
      <w:r w:rsidR="00455DC9">
        <w:rPr>
          <w:rFonts w:ascii="仿宋_GB2312" w:eastAsia="仿宋_GB2312" w:hint="eastAsia"/>
          <w:sz w:val="32"/>
          <w:szCs w:val="32"/>
        </w:rPr>
        <w:t>已满十四周岁不满十八周岁的人有违法行为的</w:t>
      </w:r>
      <w:r w:rsidR="00455DC9">
        <w:rPr>
          <w:rFonts w:ascii="仿宋_GB2312" w:eastAsia="仿宋_GB2312" w:hAnsi="仿宋" w:cs="仿宋" w:hint="eastAsia"/>
          <w:sz w:val="32"/>
          <w:szCs w:val="32"/>
        </w:rPr>
        <w:t>；</w:t>
      </w:r>
    </w:p>
    <w:p w:rsidR="00455DC9" w:rsidRDefault="00455DC9" w:rsidP="00455DC9">
      <w:pPr>
        <w:spacing w:line="360" w:lineRule="auto"/>
        <w:ind w:firstLine="640"/>
        <w:contextualSpacing/>
        <w:rPr>
          <w:rFonts w:ascii="仿宋_GB2312" w:eastAsia="仿宋_GB2312" w:hAnsi="仿宋" w:cs="仿宋"/>
          <w:sz w:val="32"/>
          <w:szCs w:val="32"/>
        </w:rPr>
      </w:pPr>
      <w:r>
        <w:rPr>
          <w:rFonts w:ascii="仿宋_GB2312" w:eastAsia="仿宋_GB2312" w:hAnsi="仿宋" w:cs="仿宋" w:hint="eastAsia"/>
          <w:sz w:val="32"/>
          <w:szCs w:val="32"/>
        </w:rPr>
        <w:t>（2）主动消除或者减轻违法行为危害后果的；</w:t>
      </w:r>
      <w:r>
        <w:rPr>
          <w:rFonts w:ascii="仿宋_GB2312" w:eastAsia="仿宋_GB2312" w:hAnsi="仿宋" w:cs="仿宋" w:hint="eastAsia"/>
          <w:sz w:val="32"/>
          <w:szCs w:val="32"/>
        </w:rPr>
        <w:br/>
        <w:t xml:space="preserve">　　（3）受他人胁迫实施违法行为的；</w:t>
      </w:r>
    </w:p>
    <w:p w:rsidR="00455DC9" w:rsidRDefault="00455DC9" w:rsidP="00455DC9">
      <w:pPr>
        <w:spacing w:line="360" w:lineRule="auto"/>
        <w:ind w:firstLine="640"/>
        <w:contextualSpacing/>
        <w:rPr>
          <w:rFonts w:ascii="仿宋_GB2312" w:eastAsia="仿宋_GB2312"/>
          <w:sz w:val="32"/>
          <w:szCs w:val="32"/>
        </w:rPr>
      </w:pPr>
      <w:r>
        <w:rPr>
          <w:rFonts w:ascii="仿宋_GB2312" w:eastAsia="仿宋_GB2312" w:hint="eastAsia"/>
          <w:sz w:val="32"/>
          <w:szCs w:val="32"/>
        </w:rPr>
        <w:t>（4）配合行政机关查处违法行为有立功表现的；</w:t>
      </w:r>
    </w:p>
    <w:p w:rsidR="00455DC9" w:rsidRDefault="00455DC9" w:rsidP="00455DC9">
      <w:pPr>
        <w:spacing w:line="360" w:lineRule="auto"/>
        <w:ind w:firstLine="640"/>
        <w:contextualSpacing/>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5</w:t>
      </w:r>
      <w:r>
        <w:rPr>
          <w:rFonts w:ascii="仿宋_GB2312" w:eastAsia="仿宋_GB2312"/>
          <w:sz w:val="32"/>
          <w:szCs w:val="32"/>
        </w:rPr>
        <w:t>）其他</w:t>
      </w:r>
      <w:r>
        <w:rPr>
          <w:rFonts w:ascii="仿宋_GB2312" w:eastAsia="仿宋_GB2312" w:hint="eastAsia"/>
          <w:sz w:val="32"/>
          <w:szCs w:val="32"/>
        </w:rPr>
        <w:t>应当</w:t>
      </w:r>
      <w:r>
        <w:rPr>
          <w:rFonts w:ascii="仿宋_GB2312" w:eastAsia="仿宋_GB2312"/>
          <w:sz w:val="32"/>
          <w:szCs w:val="32"/>
        </w:rPr>
        <w:t>依法从轻或者减轻行政处罚的。</w:t>
      </w:r>
    </w:p>
    <w:p w:rsidR="003900AA" w:rsidRDefault="00455DC9" w:rsidP="000F51AC">
      <w:pPr>
        <w:spacing w:line="360" w:lineRule="auto"/>
        <w:ind w:firstLineChars="196" w:firstLine="627"/>
        <w:contextualSpacing/>
        <w:rPr>
          <w:rFonts w:ascii="黑体" w:eastAsia="黑体" w:hAnsi="黑体" w:cs="仿宋"/>
          <w:sz w:val="32"/>
          <w:szCs w:val="32"/>
        </w:rPr>
      </w:pPr>
      <w:r w:rsidRPr="000F51AC">
        <w:rPr>
          <w:rFonts w:ascii="黑体" w:eastAsia="黑体" w:hAnsi="黑体" w:cs="仿宋" w:hint="eastAsia"/>
          <w:sz w:val="32"/>
          <w:szCs w:val="32"/>
        </w:rPr>
        <w:t>第</w:t>
      </w:r>
      <w:r w:rsidR="00BE1417" w:rsidRPr="000F51AC">
        <w:rPr>
          <w:rFonts w:ascii="黑体" w:eastAsia="黑体" w:hAnsi="黑体" w:cs="仿宋" w:hint="eastAsia"/>
          <w:sz w:val="32"/>
          <w:szCs w:val="32"/>
        </w:rPr>
        <w:t>十</w:t>
      </w:r>
      <w:r w:rsidRPr="000F51AC">
        <w:rPr>
          <w:rFonts w:ascii="黑体" w:eastAsia="黑体" w:hAnsi="黑体" w:cs="仿宋" w:hint="eastAsia"/>
          <w:sz w:val="32"/>
          <w:szCs w:val="32"/>
        </w:rPr>
        <w:t>条</w:t>
      </w:r>
      <w:r w:rsidR="00E456C2">
        <w:rPr>
          <w:rFonts w:ascii="黑体" w:eastAsia="黑体" w:hAnsi="黑体" w:cs="仿宋" w:hint="eastAsia"/>
          <w:sz w:val="32"/>
          <w:szCs w:val="32"/>
        </w:rPr>
        <w:t>（</w:t>
      </w:r>
      <w:r w:rsidR="00E456C2" w:rsidRPr="00E456C2">
        <w:rPr>
          <w:rFonts w:ascii="黑体" w:eastAsia="黑体" w:hAnsi="黑体" w:cs="仿宋" w:hint="eastAsia"/>
          <w:sz w:val="32"/>
          <w:szCs w:val="32"/>
        </w:rPr>
        <w:t>可以从轻或者减轻行政处罚情形）</w:t>
      </w:r>
    </w:p>
    <w:p w:rsidR="00455DC9" w:rsidRDefault="001F142E" w:rsidP="003900AA">
      <w:pPr>
        <w:spacing w:line="360" w:lineRule="auto"/>
        <w:ind w:firstLineChars="196" w:firstLine="551"/>
        <w:contextualSpacing/>
        <w:rPr>
          <w:rFonts w:ascii="仿宋_GB2312" w:eastAsia="仿宋_GB2312" w:hAnsi="仿宋" w:cs="仿宋"/>
          <w:sz w:val="32"/>
          <w:szCs w:val="32"/>
        </w:rPr>
      </w:pPr>
      <w:r>
        <w:rPr>
          <w:rFonts w:ascii="宋体" w:hAnsi="宋体" w:hint="eastAsia"/>
          <w:b/>
          <w:sz w:val="28"/>
          <w:szCs w:val="28"/>
        </w:rPr>
        <w:t xml:space="preserve"> </w:t>
      </w:r>
      <w:r w:rsidR="00455DC9">
        <w:rPr>
          <w:rFonts w:ascii="仿宋_GB2312" w:eastAsia="仿宋_GB2312" w:hAnsi="仿宋" w:cs="仿宋" w:hint="eastAsia"/>
          <w:sz w:val="32"/>
          <w:szCs w:val="32"/>
        </w:rPr>
        <w:t>有下列情形之一的</w:t>
      </w:r>
      <w:r w:rsidR="00455DC9" w:rsidRPr="008F4EA0">
        <w:rPr>
          <w:rFonts w:ascii="仿宋_GB2312" w:eastAsia="仿宋_GB2312" w:hint="eastAsia"/>
          <w:sz w:val="32"/>
          <w:szCs w:val="32"/>
        </w:rPr>
        <w:t>，可以依</w:t>
      </w:r>
      <w:r w:rsidR="00455DC9">
        <w:rPr>
          <w:rFonts w:ascii="仿宋_GB2312" w:eastAsia="仿宋_GB2312" w:hAnsi="仿宋" w:cs="仿宋" w:hint="eastAsia"/>
          <w:sz w:val="32"/>
          <w:szCs w:val="32"/>
        </w:rPr>
        <w:t>法从轻或者减轻行政处罚：</w:t>
      </w:r>
    </w:p>
    <w:p w:rsidR="00455DC9" w:rsidRDefault="00455DC9" w:rsidP="00455DC9">
      <w:pPr>
        <w:spacing w:line="360" w:lineRule="auto"/>
        <w:ind w:firstLine="640"/>
        <w:contextualSpacing/>
        <w:rPr>
          <w:rFonts w:ascii="仿宋_GB2312" w:eastAsia="仿宋_GB2312" w:hAnsi="仿宋" w:cs="仿宋"/>
          <w:sz w:val="32"/>
          <w:szCs w:val="32"/>
        </w:rPr>
      </w:pPr>
      <w:r>
        <w:rPr>
          <w:rFonts w:ascii="仿宋_GB2312" w:eastAsia="仿宋_GB2312" w:hAnsi="仿宋" w:cs="仿宋" w:hint="eastAsia"/>
          <w:sz w:val="32"/>
          <w:szCs w:val="32"/>
        </w:rPr>
        <w:t>（一）积极配合市场监督管理部门如实交代违法事实并主动提供证据材料的；</w:t>
      </w:r>
    </w:p>
    <w:p w:rsidR="00455DC9" w:rsidRDefault="00455DC9" w:rsidP="00455DC9">
      <w:pPr>
        <w:spacing w:line="360" w:lineRule="auto"/>
        <w:ind w:firstLine="640"/>
        <w:contextualSpacing/>
        <w:rPr>
          <w:rFonts w:ascii="仿宋_GB2312" w:eastAsia="仿宋_GB2312" w:hAnsi="仿宋" w:cs="仿宋"/>
          <w:sz w:val="32"/>
          <w:szCs w:val="32"/>
        </w:rPr>
      </w:pPr>
      <w:r>
        <w:rPr>
          <w:rFonts w:ascii="仿宋_GB2312" w:eastAsia="仿宋_GB2312" w:hAnsi="仿宋" w:cs="仿宋" w:hint="eastAsia"/>
          <w:sz w:val="32"/>
          <w:szCs w:val="32"/>
        </w:rPr>
        <w:t>（二）违法行为轻微，社会危害性较小或者尚未产生危害后果的；</w:t>
      </w:r>
    </w:p>
    <w:p w:rsidR="00455DC9" w:rsidRDefault="00455DC9" w:rsidP="00455DC9">
      <w:pPr>
        <w:spacing w:line="360" w:lineRule="auto"/>
        <w:ind w:firstLine="640"/>
        <w:contextualSpacing/>
        <w:rPr>
          <w:rFonts w:ascii="仿宋_GB2312" w:eastAsia="仿宋_GB2312" w:hAnsi="仿宋" w:cs="仿宋"/>
          <w:sz w:val="32"/>
          <w:szCs w:val="32"/>
        </w:rPr>
      </w:pPr>
      <w:r>
        <w:rPr>
          <w:rFonts w:ascii="仿宋_GB2312" w:eastAsia="仿宋_GB2312" w:hAnsi="仿宋" w:cs="仿宋" w:hint="eastAsia"/>
          <w:sz w:val="32"/>
          <w:szCs w:val="32"/>
        </w:rPr>
        <w:t>（三）在共同违法行为中起次要或者辅助作用的；</w:t>
      </w:r>
    </w:p>
    <w:p w:rsidR="00455DC9" w:rsidRDefault="00455DC9" w:rsidP="00455DC9">
      <w:pPr>
        <w:spacing w:line="360" w:lineRule="auto"/>
        <w:ind w:left="640" w:firstLineChars="0" w:firstLine="0"/>
        <w:contextualSpacing/>
        <w:rPr>
          <w:rFonts w:ascii="仿宋_GB2312" w:eastAsia="仿宋_GB2312" w:hAnsi="仿宋" w:cs="仿宋"/>
          <w:sz w:val="32"/>
          <w:szCs w:val="32"/>
        </w:rPr>
      </w:pPr>
      <w:r>
        <w:rPr>
          <w:rFonts w:ascii="仿宋_GB2312" w:eastAsia="仿宋_GB2312" w:hAnsi="仿宋" w:cs="仿宋" w:hint="eastAsia"/>
          <w:sz w:val="32"/>
          <w:szCs w:val="32"/>
        </w:rPr>
        <w:t>（四）违法行为人因残疾或者重大疾病等原因生活确有</w:t>
      </w:r>
    </w:p>
    <w:p w:rsidR="00455DC9" w:rsidRDefault="00455DC9" w:rsidP="00455DC9">
      <w:pPr>
        <w:spacing w:line="360" w:lineRule="auto"/>
        <w:ind w:firstLineChars="0" w:firstLine="0"/>
        <w:contextualSpacing/>
        <w:rPr>
          <w:rFonts w:ascii="仿宋_GB2312" w:eastAsia="仿宋_GB2312" w:hAnsi="仿宋" w:cs="仿宋"/>
          <w:sz w:val="32"/>
          <w:szCs w:val="32"/>
        </w:rPr>
      </w:pPr>
      <w:r>
        <w:rPr>
          <w:rFonts w:ascii="仿宋_GB2312" w:eastAsia="仿宋_GB2312" w:hAnsi="仿宋" w:cs="仿宋" w:hint="eastAsia"/>
          <w:sz w:val="32"/>
          <w:szCs w:val="32"/>
        </w:rPr>
        <w:t>困难的；</w:t>
      </w:r>
    </w:p>
    <w:p w:rsidR="00455DC9" w:rsidRDefault="00455DC9" w:rsidP="00455DC9">
      <w:pPr>
        <w:spacing w:line="360" w:lineRule="auto"/>
        <w:ind w:firstLine="640"/>
        <w:contextualSpacing/>
        <w:rPr>
          <w:rFonts w:ascii="仿宋_GB2312" w:eastAsia="仿宋_GB2312" w:hAnsi="仿宋" w:cs="仿宋"/>
          <w:sz w:val="32"/>
          <w:szCs w:val="32"/>
        </w:rPr>
      </w:pPr>
      <w:r>
        <w:rPr>
          <w:rFonts w:ascii="仿宋_GB2312" w:eastAsia="仿宋_GB2312" w:hAnsi="仿宋" w:cs="仿宋" w:hint="eastAsia"/>
          <w:sz w:val="32"/>
          <w:szCs w:val="32"/>
        </w:rPr>
        <w:t>（五）其他可以依法从轻或者减轻行政处罚的。</w:t>
      </w:r>
    </w:p>
    <w:p w:rsidR="003900AA" w:rsidRPr="00E456C2" w:rsidRDefault="00455DC9" w:rsidP="000F51AC">
      <w:pPr>
        <w:spacing w:line="360" w:lineRule="auto"/>
        <w:ind w:firstLineChars="196" w:firstLine="627"/>
        <w:contextualSpacing/>
        <w:rPr>
          <w:rFonts w:ascii="黑体" w:eastAsia="黑体" w:hAnsi="黑体" w:cs="仿宋"/>
          <w:sz w:val="32"/>
          <w:szCs w:val="32"/>
        </w:rPr>
      </w:pPr>
      <w:r w:rsidRPr="000F51AC">
        <w:rPr>
          <w:rFonts w:ascii="黑体" w:eastAsia="黑体" w:hAnsi="黑体" w:cs="仿宋" w:hint="eastAsia"/>
          <w:sz w:val="32"/>
          <w:szCs w:val="32"/>
        </w:rPr>
        <w:t>第</w:t>
      </w:r>
      <w:r w:rsidR="002B2E33" w:rsidRPr="000F51AC">
        <w:rPr>
          <w:rFonts w:ascii="黑体" w:eastAsia="黑体" w:hAnsi="黑体" w:cs="仿宋" w:hint="eastAsia"/>
          <w:sz w:val="32"/>
          <w:szCs w:val="32"/>
        </w:rPr>
        <w:t>十</w:t>
      </w:r>
      <w:r w:rsidR="00BE1417" w:rsidRPr="000F51AC">
        <w:rPr>
          <w:rFonts w:ascii="黑体" w:eastAsia="黑体" w:hAnsi="黑体" w:cs="仿宋" w:hint="eastAsia"/>
          <w:sz w:val="32"/>
          <w:szCs w:val="32"/>
        </w:rPr>
        <w:t>一</w:t>
      </w:r>
      <w:r w:rsidRPr="000F51AC">
        <w:rPr>
          <w:rFonts w:ascii="黑体" w:eastAsia="黑体" w:hAnsi="黑体" w:cs="仿宋" w:hint="eastAsia"/>
          <w:sz w:val="32"/>
          <w:szCs w:val="32"/>
        </w:rPr>
        <w:t>条</w:t>
      </w:r>
      <w:r w:rsidR="00E456C2">
        <w:rPr>
          <w:rFonts w:ascii="黑体" w:eastAsia="黑体" w:hAnsi="黑体" w:cs="仿宋" w:hint="eastAsia"/>
          <w:sz w:val="32"/>
          <w:szCs w:val="32"/>
        </w:rPr>
        <w:t>（</w:t>
      </w:r>
      <w:r w:rsidR="00E456C2" w:rsidRPr="00E456C2">
        <w:rPr>
          <w:rFonts w:ascii="黑体" w:eastAsia="黑体" w:hAnsi="黑体" w:cs="仿宋" w:hint="eastAsia"/>
          <w:sz w:val="32"/>
          <w:szCs w:val="32"/>
        </w:rPr>
        <w:t>可以从</w:t>
      </w:r>
      <w:r w:rsidR="00E456C2">
        <w:rPr>
          <w:rFonts w:ascii="黑体" w:eastAsia="黑体" w:hAnsi="黑体" w:cs="仿宋" w:hint="eastAsia"/>
          <w:sz w:val="32"/>
          <w:szCs w:val="32"/>
        </w:rPr>
        <w:t>重</w:t>
      </w:r>
      <w:r w:rsidR="00E456C2" w:rsidRPr="00E456C2">
        <w:rPr>
          <w:rFonts w:ascii="黑体" w:eastAsia="黑体" w:hAnsi="黑体" w:cs="仿宋" w:hint="eastAsia"/>
          <w:sz w:val="32"/>
          <w:szCs w:val="32"/>
        </w:rPr>
        <w:t>行政处罚情形）</w:t>
      </w:r>
    </w:p>
    <w:p w:rsidR="00455DC9" w:rsidRDefault="001F142E" w:rsidP="003900AA">
      <w:pPr>
        <w:spacing w:line="360" w:lineRule="auto"/>
        <w:ind w:firstLineChars="196" w:firstLine="549"/>
        <w:contextualSpacing/>
        <w:rPr>
          <w:rFonts w:ascii="仿宋_GB2312" w:eastAsia="仿宋_GB2312" w:hAnsi="仿宋" w:cs="仿宋"/>
          <w:sz w:val="32"/>
          <w:szCs w:val="32"/>
        </w:rPr>
      </w:pPr>
      <w:r w:rsidRPr="000F51AC">
        <w:rPr>
          <w:rFonts w:ascii="黑体" w:eastAsia="黑体" w:hAnsi="黑体" w:hint="eastAsia"/>
          <w:sz w:val="28"/>
          <w:szCs w:val="28"/>
        </w:rPr>
        <w:t xml:space="preserve"> </w:t>
      </w:r>
      <w:r w:rsidR="00455DC9">
        <w:rPr>
          <w:rFonts w:ascii="仿宋_GB2312" w:eastAsia="仿宋_GB2312" w:hAnsi="仿宋" w:cs="仿宋" w:hint="eastAsia"/>
          <w:sz w:val="32"/>
          <w:szCs w:val="32"/>
        </w:rPr>
        <w:t>有下列情形之一的，</w:t>
      </w:r>
      <w:r w:rsidR="00455DC9" w:rsidRPr="008F4EA0">
        <w:rPr>
          <w:rFonts w:ascii="仿宋_GB2312" w:eastAsia="仿宋_GB2312" w:hAnsi="仿宋" w:cs="仿宋" w:hint="eastAsia"/>
          <w:sz w:val="32"/>
          <w:szCs w:val="32"/>
        </w:rPr>
        <w:t>可以</w:t>
      </w:r>
      <w:r w:rsidR="00455DC9">
        <w:rPr>
          <w:rFonts w:ascii="仿宋_GB2312" w:eastAsia="仿宋_GB2312" w:hAnsi="仿宋" w:cs="仿宋" w:hint="eastAsia"/>
          <w:sz w:val="32"/>
          <w:szCs w:val="32"/>
        </w:rPr>
        <w:t xml:space="preserve">依法从重行政处罚： </w:t>
      </w:r>
    </w:p>
    <w:p w:rsidR="00455DC9" w:rsidRDefault="00455DC9" w:rsidP="00455DC9">
      <w:pPr>
        <w:spacing w:line="360" w:lineRule="auto"/>
        <w:ind w:firstLine="640"/>
        <w:contextualSpacing/>
        <w:rPr>
          <w:rFonts w:ascii="仿宋_GB2312" w:eastAsia="仿宋_GB2312" w:hAnsi="仿宋" w:cs="仿宋"/>
          <w:sz w:val="32"/>
          <w:szCs w:val="32"/>
        </w:rPr>
      </w:pPr>
      <w:r>
        <w:rPr>
          <w:rFonts w:ascii="仿宋_GB2312" w:eastAsia="仿宋_GB2312" w:hAnsi="仿宋" w:cs="仿宋" w:hint="eastAsia"/>
          <w:sz w:val="32"/>
          <w:szCs w:val="32"/>
        </w:rPr>
        <w:t>（一）违法行为危害国家安全、公共安全，扰乱公共秩序的；</w:t>
      </w:r>
    </w:p>
    <w:p w:rsidR="00455DC9" w:rsidRDefault="00455DC9" w:rsidP="00455DC9">
      <w:pPr>
        <w:spacing w:line="360" w:lineRule="auto"/>
        <w:ind w:firstLine="640"/>
        <w:contextualSpacing/>
        <w:rPr>
          <w:rFonts w:ascii="仿宋_GB2312" w:eastAsia="仿宋_GB2312" w:hAnsi="仿宋" w:cs="仿宋"/>
          <w:sz w:val="32"/>
          <w:szCs w:val="32"/>
        </w:rPr>
      </w:pPr>
      <w:r>
        <w:rPr>
          <w:rFonts w:ascii="仿宋_GB2312" w:eastAsia="仿宋_GB2312" w:hAnsi="仿宋" w:cs="仿宋" w:hint="eastAsia"/>
          <w:sz w:val="32"/>
          <w:szCs w:val="32"/>
        </w:rPr>
        <w:t>（二）违法行为造成他人人身伤亡或者重大财产损失的；</w:t>
      </w:r>
      <w:r>
        <w:rPr>
          <w:rFonts w:ascii="仿宋_GB2312" w:eastAsia="仿宋_GB2312" w:hAnsi="仿宋" w:cs="仿宋" w:hint="eastAsia"/>
          <w:sz w:val="32"/>
          <w:szCs w:val="32"/>
        </w:rPr>
        <w:br/>
        <w:t xml:space="preserve">　　（三）两年内曾因相同或者类似违法行为受过刑事处罚</w:t>
      </w:r>
      <w:r>
        <w:rPr>
          <w:rFonts w:ascii="仿宋_GB2312" w:eastAsia="仿宋_GB2312" w:hAnsi="仿宋" w:cs="仿宋" w:hint="eastAsia"/>
          <w:sz w:val="32"/>
          <w:szCs w:val="32"/>
        </w:rPr>
        <w:lastRenderedPageBreak/>
        <w:t>或者行政处罚的；</w:t>
      </w:r>
    </w:p>
    <w:p w:rsidR="00455DC9" w:rsidRDefault="00455DC9" w:rsidP="00455DC9">
      <w:pPr>
        <w:spacing w:line="360" w:lineRule="auto"/>
        <w:ind w:firstLine="640"/>
        <w:contextualSpacing/>
        <w:rPr>
          <w:rFonts w:ascii="仿宋_GB2312" w:eastAsia="仿宋_GB2312" w:hAnsi="仿宋" w:cs="仿宋"/>
          <w:sz w:val="32"/>
          <w:szCs w:val="32"/>
        </w:rPr>
      </w:pPr>
      <w:r>
        <w:rPr>
          <w:rFonts w:ascii="仿宋_GB2312" w:eastAsia="仿宋_GB2312" w:hAnsi="仿宋" w:cs="仿宋" w:hint="eastAsia"/>
          <w:sz w:val="32"/>
          <w:szCs w:val="32"/>
        </w:rPr>
        <w:t>（四）阻碍行政执法人员依法执行职务或者对行政执法人员打击报复的；</w:t>
      </w:r>
    </w:p>
    <w:p w:rsidR="00455DC9" w:rsidRDefault="00455DC9" w:rsidP="00455DC9">
      <w:pPr>
        <w:spacing w:line="360" w:lineRule="auto"/>
        <w:ind w:firstLine="640"/>
        <w:contextualSpacing/>
        <w:rPr>
          <w:rFonts w:ascii="仿宋_GB2312" w:eastAsia="仿宋_GB2312" w:hAnsi="仿宋" w:cs="仿宋"/>
          <w:sz w:val="32"/>
          <w:szCs w:val="32"/>
        </w:rPr>
      </w:pPr>
      <w:r>
        <w:rPr>
          <w:rFonts w:ascii="仿宋_GB2312" w:eastAsia="仿宋_GB2312" w:hAnsi="仿宋" w:cs="仿宋" w:hint="eastAsia"/>
          <w:sz w:val="32"/>
          <w:szCs w:val="32"/>
        </w:rPr>
        <w:t>（五）隐藏、转移、变卖、损毁市场</w:t>
      </w:r>
      <w:r w:rsidR="007515E2">
        <w:rPr>
          <w:rFonts w:ascii="仿宋_GB2312" w:eastAsia="仿宋_GB2312" w:hAnsi="仿宋" w:cs="仿宋" w:hint="eastAsia"/>
          <w:sz w:val="32"/>
          <w:szCs w:val="32"/>
        </w:rPr>
        <w:t>监督管理</w:t>
      </w:r>
      <w:r>
        <w:rPr>
          <w:rFonts w:ascii="仿宋_GB2312" w:eastAsia="仿宋_GB2312" w:hAnsi="仿宋" w:cs="仿宋" w:hint="eastAsia"/>
          <w:sz w:val="32"/>
          <w:szCs w:val="32"/>
        </w:rPr>
        <w:t>部门依法查封、扣押的财物或者先行登记保存的证据的；</w:t>
      </w:r>
    </w:p>
    <w:p w:rsidR="00455DC9" w:rsidRDefault="00455DC9" w:rsidP="00455DC9">
      <w:pPr>
        <w:spacing w:line="360" w:lineRule="auto"/>
        <w:ind w:firstLine="640"/>
        <w:contextualSpacing/>
        <w:rPr>
          <w:rFonts w:ascii="仿宋_GB2312" w:eastAsia="仿宋_GB2312" w:hAnsi="仿宋" w:cs="仿宋"/>
          <w:sz w:val="32"/>
          <w:szCs w:val="32"/>
        </w:rPr>
      </w:pPr>
      <w:r>
        <w:rPr>
          <w:rFonts w:ascii="仿宋_GB2312" w:eastAsia="仿宋_GB2312" w:hAnsi="仿宋" w:cs="仿宋" w:hint="eastAsia"/>
          <w:sz w:val="32"/>
          <w:szCs w:val="32"/>
        </w:rPr>
        <w:t>（六）伪造、隐匿、毁灭证据或者对投诉举报人、证人打击报复的；</w:t>
      </w:r>
    </w:p>
    <w:p w:rsidR="00455DC9" w:rsidRDefault="00455DC9" w:rsidP="00455DC9">
      <w:pPr>
        <w:spacing w:line="360" w:lineRule="auto"/>
        <w:ind w:firstLine="640"/>
        <w:contextualSpacing/>
        <w:rPr>
          <w:rFonts w:ascii="仿宋_GB2312" w:eastAsia="仿宋_GB2312" w:hAnsi="仿宋" w:cs="仿宋"/>
          <w:sz w:val="32"/>
          <w:szCs w:val="32"/>
        </w:rPr>
      </w:pPr>
      <w:r>
        <w:rPr>
          <w:rFonts w:ascii="仿宋_GB2312" w:eastAsia="仿宋_GB2312" w:hAnsi="仿宋" w:cs="仿宋" w:hint="eastAsia"/>
          <w:sz w:val="32"/>
          <w:szCs w:val="32"/>
        </w:rPr>
        <w:t>（七）其他可以依法从重行政处罚的。</w:t>
      </w:r>
    </w:p>
    <w:p w:rsidR="003900AA" w:rsidRDefault="0067346A" w:rsidP="000F51AC">
      <w:pPr>
        <w:spacing w:line="360" w:lineRule="auto"/>
        <w:ind w:firstLine="640"/>
        <w:contextualSpacing/>
        <w:rPr>
          <w:rFonts w:ascii="黑体" w:eastAsia="黑体" w:hAnsi="黑体" w:cs="仿宋"/>
          <w:sz w:val="32"/>
          <w:szCs w:val="32"/>
        </w:rPr>
      </w:pPr>
      <w:r w:rsidRPr="000F51AC">
        <w:rPr>
          <w:rFonts w:ascii="黑体" w:eastAsia="黑体" w:hAnsi="黑体" w:cs="仿宋" w:hint="eastAsia"/>
          <w:sz w:val="32"/>
          <w:szCs w:val="32"/>
        </w:rPr>
        <w:t>第十二条</w:t>
      </w:r>
      <w:r w:rsidR="006A39A9">
        <w:rPr>
          <w:rFonts w:ascii="黑体" w:eastAsia="黑体" w:hAnsi="黑体" w:cs="仿宋" w:hint="eastAsia"/>
          <w:sz w:val="32"/>
          <w:szCs w:val="32"/>
        </w:rPr>
        <w:t>（一般</w:t>
      </w:r>
      <w:r w:rsidR="006A39A9" w:rsidRPr="00E456C2">
        <w:rPr>
          <w:rFonts w:ascii="黑体" w:eastAsia="黑体" w:hAnsi="黑体" w:cs="仿宋" w:hint="eastAsia"/>
          <w:sz w:val="32"/>
          <w:szCs w:val="32"/>
        </w:rPr>
        <w:t>行政处罚情形）</w:t>
      </w:r>
    </w:p>
    <w:p w:rsidR="0067346A" w:rsidRDefault="0067346A" w:rsidP="000F51AC">
      <w:pPr>
        <w:spacing w:line="360" w:lineRule="auto"/>
        <w:ind w:firstLine="640"/>
        <w:contextualSpacing/>
        <w:rPr>
          <w:rFonts w:ascii="仿宋_GB2312" w:eastAsia="仿宋_GB2312" w:hAnsi="仿宋" w:cs="仿宋"/>
          <w:sz w:val="32"/>
          <w:szCs w:val="32"/>
        </w:rPr>
      </w:pPr>
      <w:r>
        <w:rPr>
          <w:rFonts w:ascii="仿宋_GB2312" w:eastAsia="仿宋_GB2312" w:hAnsi="仿宋" w:cs="仿宋" w:hint="eastAsia"/>
          <w:sz w:val="32"/>
          <w:szCs w:val="32"/>
        </w:rPr>
        <w:t xml:space="preserve"> </w:t>
      </w:r>
      <w:r w:rsidRPr="00DB587A">
        <w:rPr>
          <w:rFonts w:ascii="仿宋_GB2312" w:eastAsia="仿宋_GB2312" w:hAnsi="仿宋" w:cs="仿宋" w:hint="eastAsia"/>
          <w:sz w:val="32"/>
          <w:szCs w:val="32"/>
        </w:rPr>
        <w:t>违法行为人不具备不予</w:t>
      </w:r>
      <w:r>
        <w:rPr>
          <w:rFonts w:ascii="仿宋_GB2312" w:eastAsia="仿宋_GB2312" w:hAnsi="仿宋" w:cs="仿宋" w:hint="eastAsia"/>
          <w:sz w:val="32"/>
          <w:szCs w:val="32"/>
        </w:rPr>
        <w:t>行政</w:t>
      </w:r>
      <w:r w:rsidRPr="00DB587A">
        <w:rPr>
          <w:rFonts w:ascii="仿宋_GB2312" w:eastAsia="仿宋_GB2312" w:hAnsi="仿宋" w:cs="仿宋" w:hint="eastAsia"/>
          <w:sz w:val="32"/>
          <w:szCs w:val="32"/>
        </w:rPr>
        <w:t>处罚</w:t>
      </w:r>
      <w:r>
        <w:rPr>
          <w:rFonts w:ascii="仿宋_GB2312" w:eastAsia="仿宋_GB2312" w:hAnsi="仿宋" w:cs="仿宋" w:hint="eastAsia"/>
          <w:sz w:val="32"/>
          <w:szCs w:val="32"/>
        </w:rPr>
        <w:t>、</w:t>
      </w:r>
      <w:r w:rsidRPr="00DB587A">
        <w:rPr>
          <w:rFonts w:ascii="仿宋_GB2312" w:eastAsia="仿宋_GB2312" w:hAnsi="仿宋" w:cs="仿宋" w:hint="eastAsia"/>
          <w:sz w:val="32"/>
          <w:szCs w:val="32"/>
        </w:rPr>
        <w:t>减轻</w:t>
      </w:r>
      <w:r>
        <w:rPr>
          <w:rFonts w:ascii="仿宋_GB2312" w:eastAsia="仿宋_GB2312" w:hAnsi="仿宋" w:cs="仿宋" w:hint="eastAsia"/>
          <w:sz w:val="32"/>
          <w:szCs w:val="32"/>
        </w:rPr>
        <w:t>、从轻</w:t>
      </w:r>
      <w:r w:rsidRPr="00DB587A">
        <w:rPr>
          <w:rFonts w:ascii="仿宋_GB2312" w:eastAsia="仿宋_GB2312" w:hAnsi="仿宋" w:cs="仿宋" w:hint="eastAsia"/>
          <w:sz w:val="32"/>
          <w:szCs w:val="32"/>
        </w:rPr>
        <w:t>或者</w:t>
      </w:r>
      <w:r>
        <w:rPr>
          <w:rFonts w:ascii="仿宋_GB2312" w:eastAsia="仿宋_GB2312" w:hAnsi="仿宋" w:cs="仿宋" w:hint="eastAsia"/>
          <w:sz w:val="32"/>
          <w:szCs w:val="32"/>
        </w:rPr>
        <w:t>从重行政处罚</w:t>
      </w:r>
      <w:r w:rsidRPr="00DB587A">
        <w:rPr>
          <w:rFonts w:ascii="仿宋_GB2312" w:eastAsia="仿宋_GB2312" w:hAnsi="仿宋" w:cs="仿宋" w:hint="eastAsia"/>
          <w:sz w:val="32"/>
          <w:szCs w:val="32"/>
        </w:rPr>
        <w:t>情节的，给予一般</w:t>
      </w:r>
      <w:r>
        <w:rPr>
          <w:rFonts w:ascii="仿宋_GB2312" w:eastAsia="仿宋_GB2312" w:hAnsi="仿宋" w:cs="仿宋" w:hint="eastAsia"/>
          <w:sz w:val="32"/>
          <w:szCs w:val="32"/>
        </w:rPr>
        <w:t>行政</w:t>
      </w:r>
      <w:r w:rsidRPr="00DB587A">
        <w:rPr>
          <w:rFonts w:ascii="仿宋_GB2312" w:eastAsia="仿宋_GB2312" w:hAnsi="仿宋" w:cs="仿宋" w:hint="eastAsia"/>
          <w:sz w:val="32"/>
          <w:szCs w:val="32"/>
        </w:rPr>
        <w:t>处罚。</w:t>
      </w:r>
    </w:p>
    <w:p w:rsidR="005E7C4B" w:rsidRPr="005E7C4B" w:rsidRDefault="005E7C4B" w:rsidP="000F51AC">
      <w:pPr>
        <w:spacing w:line="360" w:lineRule="auto"/>
        <w:ind w:firstLine="640"/>
        <w:contextualSpacing/>
        <w:rPr>
          <w:rFonts w:ascii="仿宋_GB2312" w:eastAsia="仿宋_GB2312" w:hAnsi="仿宋" w:cs="仿宋"/>
          <w:sz w:val="32"/>
          <w:szCs w:val="32"/>
        </w:rPr>
      </w:pPr>
      <w:r w:rsidRPr="000F51AC">
        <w:rPr>
          <w:rFonts w:ascii="黑体" w:eastAsia="黑体" w:hAnsi="黑体" w:cs="仿宋" w:hint="eastAsia"/>
          <w:sz w:val="32"/>
          <w:szCs w:val="32"/>
        </w:rPr>
        <w:t>第十</w:t>
      </w:r>
      <w:r>
        <w:rPr>
          <w:rFonts w:ascii="黑体" w:eastAsia="黑体" w:hAnsi="黑体" w:cs="仿宋" w:hint="eastAsia"/>
          <w:sz w:val="32"/>
          <w:szCs w:val="32"/>
        </w:rPr>
        <w:t>三</w:t>
      </w:r>
      <w:r w:rsidRPr="000F51AC">
        <w:rPr>
          <w:rFonts w:ascii="黑体" w:eastAsia="黑体" w:hAnsi="黑体" w:cs="仿宋" w:hint="eastAsia"/>
          <w:sz w:val="32"/>
          <w:szCs w:val="32"/>
        </w:rPr>
        <w:t>条</w:t>
      </w:r>
      <w:r>
        <w:rPr>
          <w:rFonts w:ascii="黑体" w:eastAsia="黑体" w:hAnsi="黑体" w:cs="仿宋" w:hint="eastAsia"/>
          <w:sz w:val="32"/>
          <w:szCs w:val="32"/>
        </w:rPr>
        <w:t>（综合裁量</w:t>
      </w:r>
      <w:r w:rsidRPr="00E456C2">
        <w:rPr>
          <w:rFonts w:ascii="黑体" w:eastAsia="黑体" w:hAnsi="黑体" w:cs="仿宋" w:hint="eastAsia"/>
          <w:sz w:val="32"/>
          <w:szCs w:val="32"/>
        </w:rPr>
        <w:t>情形）</w:t>
      </w:r>
    </w:p>
    <w:p w:rsidR="0067346A" w:rsidRDefault="0067346A" w:rsidP="00455DC9">
      <w:pPr>
        <w:spacing w:line="360" w:lineRule="auto"/>
        <w:ind w:firstLine="640"/>
        <w:contextualSpacing/>
        <w:rPr>
          <w:rFonts w:ascii="仿宋_GB2312" w:eastAsia="仿宋_GB2312" w:hAnsi="仿宋" w:cs="仿宋"/>
          <w:sz w:val="32"/>
          <w:szCs w:val="32"/>
        </w:rPr>
      </w:pPr>
      <w:r w:rsidRPr="00DB587A">
        <w:rPr>
          <w:rFonts w:ascii="仿宋_GB2312" w:eastAsia="仿宋_GB2312" w:hAnsi="仿宋" w:cs="仿宋" w:hint="eastAsia"/>
          <w:sz w:val="32"/>
          <w:szCs w:val="32"/>
        </w:rPr>
        <w:t>违法行为人既有从轻或者减</w:t>
      </w:r>
      <w:r w:rsidR="00AD5B72">
        <w:rPr>
          <w:rFonts w:ascii="仿宋_GB2312" w:eastAsia="仿宋_GB2312" w:hAnsi="仿宋" w:cs="仿宋" w:hint="eastAsia"/>
          <w:sz w:val="32"/>
          <w:szCs w:val="32"/>
        </w:rPr>
        <w:t>轻行政处罚情节，又有从重行政处罚情节的，应当结合案件</w:t>
      </w:r>
      <w:r w:rsidR="0034339F">
        <w:rPr>
          <w:rFonts w:ascii="仿宋_GB2312" w:eastAsia="仿宋_GB2312" w:hAnsi="仿宋" w:cs="仿宋" w:hint="eastAsia"/>
          <w:sz w:val="32"/>
          <w:szCs w:val="32"/>
        </w:rPr>
        <w:t>具体</w:t>
      </w:r>
      <w:r w:rsidR="00AD5B72">
        <w:rPr>
          <w:rFonts w:ascii="仿宋_GB2312" w:eastAsia="仿宋_GB2312" w:hAnsi="仿宋" w:cs="仿宋" w:hint="eastAsia"/>
          <w:sz w:val="32"/>
          <w:szCs w:val="32"/>
        </w:rPr>
        <w:t>情况综合考量</w:t>
      </w:r>
      <w:r w:rsidRPr="00DB587A">
        <w:rPr>
          <w:rFonts w:ascii="仿宋_GB2312" w:eastAsia="仿宋_GB2312" w:hAnsi="仿宋" w:cs="仿宋" w:hint="eastAsia"/>
          <w:sz w:val="32"/>
          <w:szCs w:val="32"/>
        </w:rPr>
        <w:t>后作出裁量决定。</w:t>
      </w:r>
    </w:p>
    <w:p w:rsidR="003900AA" w:rsidRDefault="00195452" w:rsidP="000F51AC">
      <w:pPr>
        <w:spacing w:line="360" w:lineRule="auto"/>
        <w:ind w:firstLine="640"/>
        <w:contextualSpacing/>
        <w:rPr>
          <w:rFonts w:ascii="黑体" w:eastAsia="黑体" w:hAnsi="黑体" w:cs="仿宋"/>
          <w:sz w:val="32"/>
          <w:szCs w:val="32"/>
        </w:rPr>
      </w:pPr>
      <w:r w:rsidRPr="000F51AC">
        <w:rPr>
          <w:rFonts w:ascii="黑体" w:eastAsia="黑体" w:hAnsi="黑体" w:cs="仿宋" w:hint="eastAsia"/>
          <w:sz w:val="32"/>
          <w:szCs w:val="32"/>
        </w:rPr>
        <w:t>第十</w:t>
      </w:r>
      <w:r w:rsidR="005E7C4B">
        <w:rPr>
          <w:rFonts w:ascii="黑体" w:eastAsia="黑体" w:hAnsi="黑体" w:cs="仿宋" w:hint="eastAsia"/>
          <w:sz w:val="32"/>
          <w:szCs w:val="32"/>
        </w:rPr>
        <w:t>四</w:t>
      </w:r>
      <w:r w:rsidRPr="000F51AC">
        <w:rPr>
          <w:rFonts w:ascii="黑体" w:eastAsia="黑体" w:hAnsi="黑体" w:cs="仿宋" w:hint="eastAsia"/>
          <w:sz w:val="32"/>
          <w:szCs w:val="32"/>
        </w:rPr>
        <w:t>条</w:t>
      </w:r>
      <w:r w:rsidR="006A39A9">
        <w:rPr>
          <w:rFonts w:ascii="黑体" w:eastAsia="黑体" w:hAnsi="黑体" w:cs="仿宋" w:hint="eastAsia"/>
          <w:sz w:val="32"/>
          <w:szCs w:val="32"/>
        </w:rPr>
        <w:t>（</w:t>
      </w:r>
      <w:r w:rsidR="00E81BC7">
        <w:rPr>
          <w:rFonts w:ascii="黑体" w:eastAsia="黑体" w:hAnsi="黑体" w:cs="仿宋" w:hint="eastAsia"/>
          <w:sz w:val="32"/>
          <w:szCs w:val="32"/>
        </w:rPr>
        <w:t>罚款的裁量</w:t>
      </w:r>
      <w:r w:rsidR="00395A4E">
        <w:rPr>
          <w:rFonts w:ascii="黑体" w:eastAsia="黑体" w:hAnsi="黑体" w:cs="仿宋" w:hint="eastAsia"/>
          <w:sz w:val="32"/>
          <w:szCs w:val="32"/>
        </w:rPr>
        <w:t>标准</w:t>
      </w:r>
      <w:r w:rsidR="006A39A9" w:rsidRPr="00E456C2">
        <w:rPr>
          <w:rFonts w:ascii="黑体" w:eastAsia="黑体" w:hAnsi="黑体" w:cs="仿宋" w:hint="eastAsia"/>
          <w:sz w:val="32"/>
          <w:szCs w:val="32"/>
        </w:rPr>
        <w:t>）</w:t>
      </w:r>
    </w:p>
    <w:p w:rsidR="00504CBD" w:rsidRPr="002B2E33" w:rsidRDefault="00A020E2" w:rsidP="000F51AC">
      <w:pPr>
        <w:spacing w:line="360" w:lineRule="auto"/>
        <w:ind w:firstLine="640"/>
        <w:contextualSpacing/>
        <w:rPr>
          <w:rFonts w:ascii="仿宋_GB2312" w:eastAsia="仿宋_GB2312" w:hAnsi="仿宋" w:cs="仿宋"/>
          <w:sz w:val="32"/>
          <w:szCs w:val="32"/>
        </w:rPr>
      </w:pPr>
      <w:r w:rsidRPr="002B2E33">
        <w:rPr>
          <w:rFonts w:ascii="仿宋_GB2312" w:eastAsia="仿宋_GB2312" w:hAnsi="仿宋" w:cs="仿宋" w:hint="eastAsia"/>
          <w:sz w:val="32"/>
          <w:szCs w:val="32"/>
        </w:rPr>
        <w:t xml:space="preserve"> </w:t>
      </w:r>
      <w:r w:rsidR="00AD5B72" w:rsidRPr="00DF3577">
        <w:rPr>
          <w:rFonts w:ascii="仿宋_GB2312" w:eastAsia="仿宋_GB2312" w:hAnsi="仿宋" w:cs="仿宋" w:hint="eastAsia"/>
          <w:sz w:val="32"/>
          <w:szCs w:val="32"/>
        </w:rPr>
        <w:t>对法律、法规</w:t>
      </w:r>
      <w:r w:rsidR="00B7699A">
        <w:rPr>
          <w:rFonts w:ascii="仿宋_GB2312" w:eastAsia="仿宋_GB2312" w:hAnsi="仿宋" w:cs="仿宋" w:hint="eastAsia"/>
          <w:sz w:val="32"/>
          <w:szCs w:val="32"/>
        </w:rPr>
        <w:t>、</w:t>
      </w:r>
      <w:r w:rsidR="00AD5B72" w:rsidRPr="00DF3577">
        <w:rPr>
          <w:rFonts w:ascii="仿宋_GB2312" w:eastAsia="仿宋_GB2312" w:hAnsi="仿宋" w:cs="仿宋" w:hint="eastAsia"/>
          <w:sz w:val="32"/>
          <w:szCs w:val="32"/>
        </w:rPr>
        <w:t>规章设定有一定幅度的罚款处罚</w:t>
      </w:r>
      <w:r w:rsidR="00504CBD" w:rsidRPr="002B2E33">
        <w:rPr>
          <w:rFonts w:ascii="仿宋_GB2312" w:eastAsia="仿宋_GB2312" w:hAnsi="仿宋" w:cs="仿宋" w:hint="eastAsia"/>
          <w:sz w:val="32"/>
          <w:szCs w:val="32"/>
        </w:rPr>
        <w:t>的，罚款</w:t>
      </w:r>
      <w:r w:rsidR="00EF655F">
        <w:rPr>
          <w:rFonts w:ascii="仿宋_GB2312" w:eastAsia="仿宋_GB2312" w:hAnsi="仿宋" w:cs="仿宋" w:hint="eastAsia"/>
          <w:sz w:val="32"/>
          <w:szCs w:val="32"/>
        </w:rPr>
        <w:t>数额（倍数）</w:t>
      </w:r>
      <w:r w:rsidR="00504CBD" w:rsidRPr="002B2E33">
        <w:rPr>
          <w:rFonts w:ascii="仿宋_GB2312" w:eastAsia="仿宋_GB2312" w:hAnsi="仿宋" w:cs="仿宋" w:hint="eastAsia"/>
          <w:sz w:val="32"/>
          <w:szCs w:val="32"/>
        </w:rPr>
        <w:t>按照以下标准确定，法律、法规、规章另有规定的除外：</w:t>
      </w:r>
    </w:p>
    <w:p w:rsidR="00E81BC7" w:rsidRDefault="00DC200B" w:rsidP="002B2E33">
      <w:pPr>
        <w:spacing w:line="360" w:lineRule="auto"/>
        <w:ind w:firstLine="640"/>
        <w:contextualSpacing/>
        <w:rPr>
          <w:rFonts w:ascii="仿宋_GB2312" w:eastAsia="仿宋_GB2312" w:hAnsi="仿宋" w:cs="仿宋"/>
          <w:sz w:val="32"/>
          <w:szCs w:val="32"/>
        </w:rPr>
      </w:pPr>
      <w:r w:rsidRPr="002B2E33">
        <w:rPr>
          <w:rFonts w:ascii="仿宋_GB2312" w:eastAsia="仿宋_GB2312" w:hAnsi="仿宋" w:cs="仿宋" w:hint="eastAsia"/>
          <w:sz w:val="32"/>
          <w:szCs w:val="32"/>
        </w:rPr>
        <w:t>以最高罚款</w:t>
      </w:r>
      <w:r w:rsidR="00EF655F">
        <w:rPr>
          <w:rFonts w:ascii="仿宋_GB2312" w:eastAsia="仿宋_GB2312" w:hAnsi="仿宋" w:cs="仿宋" w:hint="eastAsia"/>
          <w:sz w:val="32"/>
          <w:szCs w:val="32"/>
        </w:rPr>
        <w:t>数额（倍数）</w:t>
      </w:r>
      <w:r w:rsidRPr="002B2E33">
        <w:rPr>
          <w:rFonts w:ascii="仿宋_GB2312" w:eastAsia="仿宋_GB2312" w:hAnsi="仿宋" w:cs="仿宋" w:hint="eastAsia"/>
          <w:sz w:val="32"/>
          <w:szCs w:val="32"/>
        </w:rPr>
        <w:t>与最低罚款</w:t>
      </w:r>
      <w:r w:rsidR="00EF655F">
        <w:rPr>
          <w:rFonts w:ascii="仿宋_GB2312" w:eastAsia="仿宋_GB2312" w:hAnsi="仿宋" w:cs="仿宋" w:hint="eastAsia"/>
          <w:sz w:val="32"/>
          <w:szCs w:val="32"/>
        </w:rPr>
        <w:t>数额（倍数）</w:t>
      </w:r>
      <w:r w:rsidRPr="002B2E33">
        <w:rPr>
          <w:rFonts w:ascii="仿宋_GB2312" w:eastAsia="仿宋_GB2312" w:hAnsi="仿宋" w:cs="仿宋" w:hint="eastAsia"/>
          <w:sz w:val="32"/>
          <w:szCs w:val="32"/>
        </w:rPr>
        <w:t>的差值为基准值</w:t>
      </w:r>
      <w:r w:rsidR="00E81BC7">
        <w:rPr>
          <w:rFonts w:ascii="仿宋_GB2312" w:eastAsia="仿宋_GB2312" w:hAnsi="仿宋" w:cs="仿宋" w:hint="eastAsia"/>
          <w:sz w:val="32"/>
          <w:szCs w:val="32"/>
        </w:rPr>
        <w:t>。减轻处罚</w:t>
      </w:r>
      <w:r w:rsidR="003158FC" w:rsidRPr="002B2E33">
        <w:rPr>
          <w:rFonts w:ascii="仿宋_GB2312" w:eastAsia="仿宋_GB2312" w:hAnsi="仿宋" w:cs="仿宋" w:hint="eastAsia"/>
          <w:sz w:val="32"/>
          <w:szCs w:val="32"/>
        </w:rPr>
        <w:t>罚款</w:t>
      </w:r>
      <w:r w:rsidR="003158FC">
        <w:rPr>
          <w:rFonts w:ascii="仿宋_GB2312" w:eastAsia="仿宋_GB2312" w:hAnsi="仿宋" w:cs="仿宋" w:hint="eastAsia"/>
          <w:sz w:val="32"/>
          <w:szCs w:val="32"/>
        </w:rPr>
        <w:t>数额（倍数）</w:t>
      </w:r>
      <w:r w:rsidR="00D64FC8">
        <w:rPr>
          <w:rFonts w:ascii="仿宋_GB2312" w:eastAsia="仿宋_GB2312" w:hAnsi="仿宋" w:cs="仿宋" w:hint="eastAsia"/>
          <w:sz w:val="32"/>
          <w:szCs w:val="32"/>
        </w:rPr>
        <w:t>是在</w:t>
      </w:r>
      <w:r w:rsidR="00E81BC7" w:rsidRPr="002B2E33">
        <w:rPr>
          <w:rFonts w:ascii="仿宋_GB2312" w:eastAsia="仿宋_GB2312" w:hAnsi="仿宋" w:cs="仿宋" w:hint="eastAsia"/>
          <w:sz w:val="32"/>
          <w:szCs w:val="32"/>
        </w:rPr>
        <w:t>最低罚款</w:t>
      </w:r>
      <w:r w:rsidR="00E81BC7">
        <w:rPr>
          <w:rFonts w:ascii="仿宋_GB2312" w:eastAsia="仿宋_GB2312" w:hAnsi="仿宋" w:cs="仿宋" w:hint="eastAsia"/>
          <w:sz w:val="32"/>
          <w:szCs w:val="32"/>
        </w:rPr>
        <w:t>数额（倍数）以下</w:t>
      </w:r>
      <w:r w:rsidR="00D64FC8" w:rsidRPr="002B2E33">
        <w:rPr>
          <w:rFonts w:ascii="仿宋_GB2312" w:eastAsia="仿宋_GB2312" w:hAnsi="仿宋" w:cs="仿宋" w:hint="eastAsia"/>
          <w:sz w:val="32"/>
          <w:szCs w:val="32"/>
        </w:rPr>
        <w:t>确定</w:t>
      </w:r>
      <w:r w:rsidR="003158FC">
        <w:rPr>
          <w:rFonts w:ascii="仿宋_GB2312" w:eastAsia="仿宋_GB2312" w:hAnsi="仿宋" w:cs="仿宋" w:hint="eastAsia"/>
          <w:sz w:val="32"/>
          <w:szCs w:val="32"/>
        </w:rPr>
        <w:t>（不含本数）</w:t>
      </w:r>
      <w:r w:rsidR="00E81BC7">
        <w:rPr>
          <w:rFonts w:ascii="仿宋_GB2312" w:eastAsia="仿宋_GB2312" w:hAnsi="仿宋" w:cs="仿宋" w:hint="eastAsia"/>
          <w:sz w:val="32"/>
          <w:szCs w:val="32"/>
        </w:rPr>
        <w:t>；</w:t>
      </w:r>
      <w:r w:rsidR="00D64FC8">
        <w:rPr>
          <w:rFonts w:ascii="仿宋_GB2312" w:eastAsia="仿宋_GB2312" w:hAnsi="仿宋" w:cs="仿宋" w:hint="eastAsia"/>
          <w:sz w:val="32"/>
          <w:szCs w:val="32"/>
        </w:rPr>
        <w:t>从轻处罚</w:t>
      </w:r>
      <w:r w:rsidR="003158FC" w:rsidRPr="002B2E33">
        <w:rPr>
          <w:rFonts w:ascii="仿宋_GB2312" w:eastAsia="仿宋_GB2312" w:hAnsi="仿宋" w:cs="仿宋" w:hint="eastAsia"/>
          <w:sz w:val="32"/>
          <w:szCs w:val="32"/>
        </w:rPr>
        <w:t>罚款</w:t>
      </w:r>
      <w:r w:rsidR="003158FC">
        <w:rPr>
          <w:rFonts w:ascii="仿宋_GB2312" w:eastAsia="仿宋_GB2312" w:hAnsi="仿宋" w:cs="仿宋" w:hint="eastAsia"/>
          <w:sz w:val="32"/>
          <w:szCs w:val="32"/>
        </w:rPr>
        <w:t>数额（倍数）</w:t>
      </w:r>
      <w:r w:rsidR="00D64FC8">
        <w:rPr>
          <w:rFonts w:ascii="仿宋_GB2312" w:eastAsia="仿宋_GB2312" w:hAnsi="仿宋" w:cs="仿宋" w:hint="eastAsia"/>
          <w:sz w:val="32"/>
          <w:szCs w:val="32"/>
        </w:rPr>
        <w:lastRenderedPageBreak/>
        <w:t>是在</w:t>
      </w:r>
      <w:r w:rsidRPr="002B2E33">
        <w:rPr>
          <w:rFonts w:ascii="仿宋_GB2312" w:eastAsia="仿宋_GB2312" w:hAnsi="仿宋" w:cs="仿宋" w:hint="eastAsia"/>
          <w:sz w:val="32"/>
          <w:szCs w:val="32"/>
        </w:rPr>
        <w:t>最低罚款</w:t>
      </w:r>
      <w:r w:rsidR="00EF655F">
        <w:rPr>
          <w:rFonts w:ascii="仿宋_GB2312" w:eastAsia="仿宋_GB2312" w:hAnsi="仿宋" w:cs="仿宋" w:hint="eastAsia"/>
          <w:sz w:val="32"/>
          <w:szCs w:val="32"/>
        </w:rPr>
        <w:t>数额（倍数）</w:t>
      </w:r>
      <w:r w:rsidRPr="002B2E33">
        <w:rPr>
          <w:rFonts w:ascii="仿宋_GB2312" w:eastAsia="仿宋_GB2312" w:hAnsi="仿宋" w:cs="仿宋" w:hint="eastAsia"/>
          <w:sz w:val="32"/>
          <w:szCs w:val="32"/>
        </w:rPr>
        <w:t>上浮基准值的30％幅度内确定</w:t>
      </w:r>
      <w:r w:rsidR="003158FC">
        <w:rPr>
          <w:rFonts w:ascii="仿宋_GB2312" w:eastAsia="仿宋_GB2312" w:hAnsi="仿宋" w:cs="仿宋" w:hint="eastAsia"/>
          <w:sz w:val="32"/>
          <w:szCs w:val="32"/>
        </w:rPr>
        <w:t>（含本数）</w:t>
      </w:r>
      <w:r w:rsidR="00E81BC7">
        <w:rPr>
          <w:rFonts w:ascii="仿宋_GB2312" w:eastAsia="仿宋_GB2312" w:hAnsi="仿宋" w:cs="仿宋" w:hint="eastAsia"/>
          <w:sz w:val="32"/>
          <w:szCs w:val="32"/>
        </w:rPr>
        <w:t>；一般处罚</w:t>
      </w:r>
      <w:r w:rsidR="003158FC" w:rsidRPr="002B2E33">
        <w:rPr>
          <w:rFonts w:ascii="仿宋_GB2312" w:eastAsia="仿宋_GB2312" w:hAnsi="仿宋" w:cs="仿宋" w:hint="eastAsia"/>
          <w:sz w:val="32"/>
          <w:szCs w:val="32"/>
        </w:rPr>
        <w:t>罚款</w:t>
      </w:r>
      <w:r w:rsidR="003158FC">
        <w:rPr>
          <w:rFonts w:ascii="仿宋_GB2312" w:eastAsia="仿宋_GB2312" w:hAnsi="仿宋" w:cs="仿宋" w:hint="eastAsia"/>
          <w:sz w:val="32"/>
          <w:szCs w:val="32"/>
        </w:rPr>
        <w:t>数额（倍数）</w:t>
      </w:r>
      <w:r w:rsidR="00D64FC8">
        <w:rPr>
          <w:rFonts w:ascii="仿宋_GB2312" w:eastAsia="仿宋_GB2312" w:hAnsi="仿宋" w:cs="仿宋" w:hint="eastAsia"/>
          <w:sz w:val="32"/>
          <w:szCs w:val="32"/>
        </w:rPr>
        <w:t>是</w:t>
      </w:r>
      <w:r w:rsidR="00E81BC7" w:rsidRPr="002B2E33">
        <w:rPr>
          <w:rFonts w:ascii="仿宋_GB2312" w:eastAsia="仿宋_GB2312" w:hAnsi="仿宋" w:cs="仿宋" w:hint="eastAsia"/>
          <w:sz w:val="32"/>
          <w:szCs w:val="32"/>
        </w:rPr>
        <w:t>在最低罚款</w:t>
      </w:r>
      <w:r w:rsidR="00E81BC7">
        <w:rPr>
          <w:rFonts w:ascii="仿宋_GB2312" w:eastAsia="仿宋_GB2312" w:hAnsi="仿宋" w:cs="仿宋" w:hint="eastAsia"/>
          <w:sz w:val="32"/>
          <w:szCs w:val="32"/>
        </w:rPr>
        <w:t>数额（倍数）</w:t>
      </w:r>
      <w:r w:rsidR="00E81BC7" w:rsidRPr="002B2E33">
        <w:rPr>
          <w:rFonts w:ascii="仿宋_GB2312" w:eastAsia="仿宋_GB2312" w:hAnsi="仿宋" w:cs="仿宋" w:hint="eastAsia"/>
          <w:sz w:val="32"/>
          <w:szCs w:val="32"/>
        </w:rPr>
        <w:t>上浮基准值的30％</w:t>
      </w:r>
      <w:r w:rsidR="00395A4E">
        <w:rPr>
          <w:rFonts w:ascii="仿宋_GB2312" w:eastAsia="仿宋_GB2312" w:hAnsi="仿宋" w:cs="仿宋" w:hint="eastAsia"/>
          <w:sz w:val="32"/>
          <w:szCs w:val="32"/>
        </w:rPr>
        <w:t>至70%</w:t>
      </w:r>
      <w:r w:rsidR="00E81BC7" w:rsidRPr="002B2E33">
        <w:rPr>
          <w:rFonts w:ascii="仿宋_GB2312" w:eastAsia="仿宋_GB2312" w:hAnsi="仿宋" w:cs="仿宋" w:hint="eastAsia"/>
          <w:sz w:val="32"/>
          <w:szCs w:val="32"/>
        </w:rPr>
        <w:t>幅度</w:t>
      </w:r>
      <w:r w:rsidR="00395A4E">
        <w:rPr>
          <w:rFonts w:ascii="仿宋_GB2312" w:eastAsia="仿宋_GB2312" w:hAnsi="仿宋" w:cs="仿宋" w:hint="eastAsia"/>
          <w:sz w:val="32"/>
          <w:szCs w:val="32"/>
        </w:rPr>
        <w:t>内</w:t>
      </w:r>
      <w:r w:rsidR="00E81BC7" w:rsidRPr="002B2E33">
        <w:rPr>
          <w:rFonts w:ascii="仿宋_GB2312" w:eastAsia="仿宋_GB2312" w:hAnsi="仿宋" w:cs="仿宋" w:hint="eastAsia"/>
          <w:sz w:val="32"/>
          <w:szCs w:val="32"/>
        </w:rPr>
        <w:t>确定</w:t>
      </w:r>
      <w:r w:rsidR="003158FC">
        <w:rPr>
          <w:rFonts w:ascii="仿宋_GB2312" w:eastAsia="仿宋_GB2312" w:hAnsi="仿宋" w:cs="仿宋" w:hint="eastAsia"/>
          <w:sz w:val="32"/>
          <w:szCs w:val="32"/>
        </w:rPr>
        <w:t>（不含本数）</w:t>
      </w:r>
      <w:r w:rsidR="00E81BC7">
        <w:rPr>
          <w:rFonts w:ascii="仿宋_GB2312" w:eastAsia="仿宋_GB2312" w:hAnsi="仿宋" w:cs="仿宋" w:hint="eastAsia"/>
          <w:sz w:val="32"/>
          <w:szCs w:val="32"/>
        </w:rPr>
        <w:t>；</w:t>
      </w:r>
      <w:r w:rsidRPr="002B2E33">
        <w:rPr>
          <w:rFonts w:ascii="仿宋_GB2312" w:eastAsia="仿宋_GB2312" w:hAnsi="仿宋" w:cs="仿宋" w:hint="eastAsia"/>
          <w:sz w:val="32"/>
          <w:szCs w:val="32"/>
        </w:rPr>
        <w:t>从重处罚</w:t>
      </w:r>
      <w:r w:rsidR="003158FC" w:rsidRPr="002B2E33">
        <w:rPr>
          <w:rFonts w:ascii="仿宋_GB2312" w:eastAsia="仿宋_GB2312" w:hAnsi="仿宋" w:cs="仿宋" w:hint="eastAsia"/>
          <w:sz w:val="32"/>
          <w:szCs w:val="32"/>
        </w:rPr>
        <w:t>罚款</w:t>
      </w:r>
      <w:r w:rsidR="003158FC">
        <w:rPr>
          <w:rFonts w:ascii="仿宋_GB2312" w:eastAsia="仿宋_GB2312" w:hAnsi="仿宋" w:cs="仿宋" w:hint="eastAsia"/>
          <w:sz w:val="32"/>
          <w:szCs w:val="32"/>
        </w:rPr>
        <w:t>数额（倍数）</w:t>
      </w:r>
      <w:r w:rsidRPr="002B2E33">
        <w:rPr>
          <w:rFonts w:ascii="仿宋_GB2312" w:eastAsia="仿宋_GB2312" w:hAnsi="仿宋" w:cs="仿宋" w:hint="eastAsia"/>
          <w:sz w:val="32"/>
          <w:szCs w:val="32"/>
        </w:rPr>
        <w:t>在最高罚款</w:t>
      </w:r>
      <w:r w:rsidR="00EF655F">
        <w:rPr>
          <w:rFonts w:ascii="仿宋_GB2312" w:eastAsia="仿宋_GB2312" w:hAnsi="仿宋" w:cs="仿宋" w:hint="eastAsia"/>
          <w:sz w:val="32"/>
          <w:szCs w:val="32"/>
        </w:rPr>
        <w:t>数额（倍数）</w:t>
      </w:r>
      <w:r w:rsidRPr="002B2E33">
        <w:rPr>
          <w:rFonts w:ascii="仿宋_GB2312" w:eastAsia="仿宋_GB2312" w:hAnsi="仿宋" w:cs="仿宋" w:hint="eastAsia"/>
          <w:sz w:val="32"/>
          <w:szCs w:val="32"/>
        </w:rPr>
        <w:t>下浮基准值的30％幅度内确定</w:t>
      </w:r>
      <w:r w:rsidR="003158FC">
        <w:rPr>
          <w:rFonts w:ascii="仿宋_GB2312" w:eastAsia="仿宋_GB2312" w:hAnsi="仿宋" w:cs="仿宋" w:hint="eastAsia"/>
          <w:sz w:val="32"/>
          <w:szCs w:val="32"/>
        </w:rPr>
        <w:t>（含本数）</w:t>
      </w:r>
      <w:r w:rsidR="00E81BC7">
        <w:rPr>
          <w:rFonts w:ascii="仿宋_GB2312" w:eastAsia="仿宋_GB2312" w:hAnsi="仿宋" w:cs="仿宋" w:hint="eastAsia"/>
          <w:sz w:val="32"/>
          <w:szCs w:val="32"/>
        </w:rPr>
        <w:t>。</w:t>
      </w:r>
    </w:p>
    <w:p w:rsidR="00DC200B" w:rsidRPr="002B2E33" w:rsidRDefault="00395A4E" w:rsidP="002B2E33">
      <w:pPr>
        <w:spacing w:line="360" w:lineRule="auto"/>
        <w:ind w:firstLine="640"/>
        <w:contextualSpacing/>
        <w:rPr>
          <w:rFonts w:ascii="仿宋_GB2312" w:eastAsia="仿宋_GB2312" w:hAnsi="仿宋" w:cs="仿宋"/>
          <w:sz w:val="32"/>
          <w:szCs w:val="32"/>
        </w:rPr>
      </w:pPr>
      <w:r w:rsidRPr="00DF3577">
        <w:rPr>
          <w:rFonts w:ascii="仿宋_GB2312" w:eastAsia="仿宋_GB2312" w:hAnsi="仿宋" w:cs="仿宋" w:hint="eastAsia"/>
          <w:sz w:val="32"/>
          <w:szCs w:val="32"/>
        </w:rPr>
        <w:t>法律、法规</w:t>
      </w:r>
      <w:r>
        <w:rPr>
          <w:rFonts w:ascii="仿宋_GB2312" w:eastAsia="仿宋_GB2312" w:hAnsi="仿宋" w:cs="仿宋" w:hint="eastAsia"/>
          <w:sz w:val="32"/>
          <w:szCs w:val="32"/>
        </w:rPr>
        <w:t>、</w:t>
      </w:r>
      <w:r w:rsidRPr="00DF3577">
        <w:rPr>
          <w:rFonts w:ascii="仿宋_GB2312" w:eastAsia="仿宋_GB2312" w:hAnsi="仿宋" w:cs="仿宋" w:hint="eastAsia"/>
          <w:sz w:val="32"/>
          <w:szCs w:val="32"/>
        </w:rPr>
        <w:t>规章</w:t>
      </w:r>
      <w:r w:rsidR="00DC200B" w:rsidRPr="002B2E33">
        <w:rPr>
          <w:rFonts w:ascii="仿宋_GB2312" w:eastAsia="仿宋_GB2312" w:hAnsi="仿宋" w:cs="仿宋" w:hint="eastAsia"/>
          <w:sz w:val="32"/>
          <w:szCs w:val="32"/>
        </w:rPr>
        <w:t>只规定最高罚款</w:t>
      </w:r>
      <w:r w:rsidR="00EF655F">
        <w:rPr>
          <w:rFonts w:ascii="仿宋_GB2312" w:eastAsia="仿宋_GB2312" w:hAnsi="仿宋" w:cs="仿宋" w:hint="eastAsia"/>
          <w:sz w:val="32"/>
          <w:szCs w:val="32"/>
        </w:rPr>
        <w:t>数额（倍数）</w:t>
      </w:r>
      <w:r w:rsidR="00DC200B" w:rsidRPr="002B2E33">
        <w:rPr>
          <w:rFonts w:ascii="仿宋_GB2312" w:eastAsia="仿宋_GB2312" w:hAnsi="仿宋" w:cs="仿宋" w:hint="eastAsia"/>
          <w:sz w:val="32"/>
          <w:szCs w:val="32"/>
        </w:rPr>
        <w:t>没有规定最低罚款</w:t>
      </w:r>
      <w:r w:rsidR="00EF655F">
        <w:rPr>
          <w:rFonts w:ascii="仿宋_GB2312" w:eastAsia="仿宋_GB2312" w:hAnsi="仿宋" w:cs="仿宋" w:hint="eastAsia"/>
          <w:sz w:val="32"/>
          <w:szCs w:val="32"/>
        </w:rPr>
        <w:t>数额（倍数）</w:t>
      </w:r>
      <w:r w:rsidR="00DC200B" w:rsidRPr="002B2E33">
        <w:rPr>
          <w:rFonts w:ascii="仿宋_GB2312" w:eastAsia="仿宋_GB2312" w:hAnsi="仿宋" w:cs="仿宋" w:hint="eastAsia"/>
          <w:sz w:val="32"/>
          <w:szCs w:val="32"/>
        </w:rPr>
        <w:t>的，</w:t>
      </w:r>
      <w:r w:rsidRPr="002B2E33">
        <w:rPr>
          <w:rFonts w:ascii="仿宋_GB2312" w:eastAsia="仿宋_GB2312" w:hAnsi="仿宋" w:cs="仿宋" w:hint="eastAsia"/>
          <w:sz w:val="32"/>
          <w:szCs w:val="32"/>
        </w:rPr>
        <w:t>最低罚款</w:t>
      </w:r>
      <w:r>
        <w:rPr>
          <w:rFonts w:ascii="仿宋_GB2312" w:eastAsia="仿宋_GB2312" w:hAnsi="仿宋" w:cs="仿宋" w:hint="eastAsia"/>
          <w:sz w:val="32"/>
          <w:szCs w:val="32"/>
        </w:rPr>
        <w:t>数额（倍数）以零计算。</w:t>
      </w:r>
    </w:p>
    <w:p w:rsidR="003900AA" w:rsidRDefault="008F4EA0" w:rsidP="000F51AC">
      <w:pPr>
        <w:spacing w:line="440" w:lineRule="atLeast"/>
        <w:ind w:firstLine="640"/>
        <w:rPr>
          <w:rFonts w:ascii="黑体" w:eastAsia="黑体" w:hAnsi="黑体" w:cs="仿宋"/>
          <w:sz w:val="32"/>
          <w:szCs w:val="32"/>
        </w:rPr>
      </w:pPr>
      <w:r w:rsidRPr="000F51AC">
        <w:rPr>
          <w:rFonts w:ascii="黑体" w:eastAsia="黑体" w:hAnsi="黑体" w:cs="仿宋" w:hint="eastAsia"/>
          <w:sz w:val="32"/>
          <w:szCs w:val="32"/>
        </w:rPr>
        <w:t>第十</w:t>
      </w:r>
      <w:r w:rsidR="00417E15">
        <w:rPr>
          <w:rFonts w:ascii="黑体" w:eastAsia="黑体" w:hAnsi="黑体" w:cs="仿宋" w:hint="eastAsia"/>
          <w:sz w:val="32"/>
          <w:szCs w:val="32"/>
        </w:rPr>
        <w:t>五</w:t>
      </w:r>
      <w:r w:rsidRPr="000F51AC">
        <w:rPr>
          <w:rFonts w:ascii="黑体" w:eastAsia="黑体" w:hAnsi="黑体" w:cs="仿宋" w:hint="eastAsia"/>
          <w:sz w:val="32"/>
          <w:szCs w:val="32"/>
        </w:rPr>
        <w:t>条</w:t>
      </w:r>
      <w:r w:rsidR="006A39A9">
        <w:rPr>
          <w:rFonts w:ascii="黑体" w:eastAsia="黑体" w:hAnsi="黑体" w:cs="仿宋" w:hint="eastAsia"/>
          <w:sz w:val="32"/>
          <w:szCs w:val="32"/>
        </w:rPr>
        <w:t>（</w:t>
      </w:r>
      <w:r w:rsidR="00AC3E46">
        <w:rPr>
          <w:rFonts w:ascii="黑体" w:eastAsia="黑体" w:hAnsi="黑体" w:cs="仿宋" w:hint="eastAsia"/>
          <w:sz w:val="32"/>
          <w:szCs w:val="32"/>
        </w:rPr>
        <w:t>说理依据</w:t>
      </w:r>
      <w:r w:rsidR="006A39A9" w:rsidRPr="00E456C2">
        <w:rPr>
          <w:rFonts w:ascii="黑体" w:eastAsia="黑体" w:hAnsi="黑体" w:cs="仿宋" w:hint="eastAsia"/>
          <w:sz w:val="32"/>
          <w:szCs w:val="32"/>
        </w:rPr>
        <w:t>）</w:t>
      </w:r>
    </w:p>
    <w:p w:rsidR="008F4EA0" w:rsidRDefault="00A74F8A" w:rsidP="000F51AC">
      <w:pPr>
        <w:spacing w:line="440" w:lineRule="atLeast"/>
        <w:ind w:firstLine="640"/>
        <w:rPr>
          <w:rFonts w:ascii="仿宋" w:eastAsia="仿宋" w:hAnsi="仿宋" w:cs="仿宋"/>
          <w:color w:val="000000" w:themeColor="text1"/>
          <w:kern w:val="0"/>
          <w:sz w:val="32"/>
          <w:szCs w:val="32"/>
        </w:rPr>
      </w:pPr>
      <w:r>
        <w:rPr>
          <w:rFonts w:ascii="仿宋_GB2312" w:eastAsia="仿宋_GB2312" w:hAnsi="仿宋" w:cs="仿宋" w:hint="eastAsia"/>
          <w:sz w:val="32"/>
          <w:szCs w:val="32"/>
        </w:rPr>
        <w:t>本</w:t>
      </w:r>
      <w:r w:rsidR="00CA0360">
        <w:rPr>
          <w:rFonts w:ascii="仿宋_GB2312" w:eastAsia="仿宋_GB2312" w:hAnsi="仿宋" w:cs="仿宋" w:hint="eastAsia"/>
          <w:sz w:val="32"/>
          <w:szCs w:val="32"/>
        </w:rPr>
        <w:t>规定</w:t>
      </w:r>
      <w:r w:rsidR="008F4EA0">
        <w:rPr>
          <w:rFonts w:ascii="仿宋_GB2312" w:eastAsia="仿宋_GB2312" w:hAnsi="仿宋" w:cs="仿宋" w:hint="eastAsia"/>
          <w:sz w:val="32"/>
          <w:szCs w:val="32"/>
        </w:rPr>
        <w:t>可以作为行政处罚决定说理的依据，</w:t>
      </w:r>
      <w:r w:rsidR="00ED294B" w:rsidRPr="00ED294B">
        <w:rPr>
          <w:rFonts w:ascii="仿宋_GB2312" w:eastAsia="仿宋_GB2312" w:hAnsi="仿宋" w:cs="仿宋" w:hint="eastAsia"/>
          <w:sz w:val="32"/>
          <w:szCs w:val="32"/>
        </w:rPr>
        <w:t>但不得直接作为行政处罚的法律依据，不得在行政处罚告知书、决定书中援引</w:t>
      </w:r>
      <w:r w:rsidR="00ED294B">
        <w:rPr>
          <w:rFonts w:ascii="仿宋" w:eastAsia="仿宋" w:hAnsi="仿宋" w:cs="仿宋" w:hint="eastAsia"/>
          <w:color w:val="000000" w:themeColor="text1"/>
          <w:kern w:val="0"/>
          <w:sz w:val="32"/>
          <w:szCs w:val="32"/>
        </w:rPr>
        <w:t>。</w:t>
      </w:r>
    </w:p>
    <w:p w:rsidR="00613D71" w:rsidRDefault="00613D71" w:rsidP="000F51AC">
      <w:pPr>
        <w:spacing w:line="440" w:lineRule="atLeast"/>
        <w:ind w:firstLine="640"/>
        <w:rPr>
          <w:rFonts w:ascii="黑体" w:eastAsia="黑体" w:hAnsi="黑体" w:cs="仿宋"/>
          <w:color w:val="000000" w:themeColor="text1"/>
          <w:kern w:val="0"/>
          <w:sz w:val="32"/>
          <w:szCs w:val="32"/>
        </w:rPr>
      </w:pPr>
      <w:r w:rsidRPr="00613D71">
        <w:rPr>
          <w:rFonts w:ascii="黑体" w:eastAsia="黑体" w:hAnsi="黑体" w:cs="仿宋" w:hint="eastAsia"/>
          <w:color w:val="000000" w:themeColor="text1"/>
          <w:kern w:val="0"/>
          <w:sz w:val="32"/>
          <w:szCs w:val="32"/>
        </w:rPr>
        <w:t>第十六条</w:t>
      </w:r>
      <w:r>
        <w:rPr>
          <w:rFonts w:ascii="黑体" w:eastAsia="黑体" w:hAnsi="黑体" w:cs="仿宋" w:hint="eastAsia"/>
          <w:color w:val="000000" w:themeColor="text1"/>
          <w:kern w:val="0"/>
          <w:sz w:val="32"/>
          <w:szCs w:val="32"/>
        </w:rPr>
        <w:t>（制定裁量基准）</w:t>
      </w:r>
    </w:p>
    <w:p w:rsidR="00613D71" w:rsidRPr="00613D71" w:rsidRDefault="00613D71" w:rsidP="000F51AC">
      <w:pPr>
        <w:spacing w:line="440" w:lineRule="atLeast"/>
        <w:ind w:firstLine="640"/>
        <w:rPr>
          <w:rFonts w:ascii="仿宋_GB2312" w:eastAsia="仿宋_GB2312" w:hAnsi="仿宋" w:cs="仿宋"/>
          <w:sz w:val="32"/>
          <w:szCs w:val="32"/>
        </w:rPr>
      </w:pPr>
      <w:r w:rsidRPr="00613D71">
        <w:rPr>
          <w:rFonts w:ascii="仿宋_GB2312" w:eastAsia="仿宋_GB2312" w:hAnsi="仿宋" w:cs="仿宋" w:hint="eastAsia"/>
          <w:sz w:val="32"/>
          <w:szCs w:val="32"/>
        </w:rPr>
        <w:t>市市场监督管理局对法律、法规、规章中</w:t>
      </w:r>
      <w:r>
        <w:rPr>
          <w:rFonts w:ascii="仿宋_GB2312" w:eastAsia="仿宋_GB2312" w:hAnsi="仿宋" w:cs="仿宋" w:hint="eastAsia"/>
          <w:sz w:val="32"/>
          <w:szCs w:val="32"/>
        </w:rPr>
        <w:t>涉及</w:t>
      </w:r>
      <w:r w:rsidRPr="00613D71">
        <w:rPr>
          <w:rFonts w:ascii="仿宋_GB2312" w:eastAsia="仿宋_GB2312" w:hAnsi="仿宋" w:cs="仿宋" w:hint="eastAsia"/>
          <w:sz w:val="32"/>
          <w:szCs w:val="32"/>
        </w:rPr>
        <w:t>市场监管行政处罚裁量</w:t>
      </w:r>
      <w:r>
        <w:rPr>
          <w:rFonts w:ascii="仿宋_GB2312" w:eastAsia="仿宋_GB2312" w:hAnsi="仿宋" w:cs="仿宋" w:hint="eastAsia"/>
          <w:sz w:val="32"/>
          <w:szCs w:val="32"/>
        </w:rPr>
        <w:t>的内容进行梳理，制定《上海市市场监督管理行政处罚裁量基准》；并根据法律、法规、规章的变化和</w:t>
      </w:r>
      <w:r w:rsidR="002200D6">
        <w:rPr>
          <w:rFonts w:ascii="仿宋_GB2312" w:eastAsia="仿宋_GB2312" w:hAnsi="仿宋" w:cs="仿宋" w:hint="eastAsia"/>
          <w:sz w:val="32"/>
          <w:szCs w:val="32"/>
        </w:rPr>
        <w:t>本市</w:t>
      </w:r>
      <w:r>
        <w:rPr>
          <w:rFonts w:ascii="仿宋_GB2312" w:eastAsia="仿宋_GB2312" w:hAnsi="仿宋" w:cs="仿宋" w:hint="eastAsia"/>
          <w:sz w:val="32"/>
          <w:szCs w:val="32"/>
        </w:rPr>
        <w:t>市场监管行政执法实际，适时对《上海市市场监督管理行政处罚裁量基准》进行评估、修订。</w:t>
      </w:r>
    </w:p>
    <w:p w:rsidR="003900AA" w:rsidRDefault="00C21CB9" w:rsidP="000F51AC">
      <w:pPr>
        <w:spacing w:line="440" w:lineRule="atLeast"/>
        <w:ind w:firstLineChars="196" w:firstLine="627"/>
        <w:rPr>
          <w:rFonts w:ascii="黑体" w:eastAsia="黑体" w:hAnsi="黑体" w:cs="仿宋"/>
          <w:sz w:val="32"/>
          <w:szCs w:val="32"/>
        </w:rPr>
      </w:pPr>
      <w:r w:rsidRPr="000F51AC">
        <w:rPr>
          <w:rFonts w:ascii="黑体" w:eastAsia="黑体" w:hAnsi="黑体" w:cs="仿宋" w:hint="eastAsia"/>
          <w:sz w:val="32"/>
          <w:szCs w:val="32"/>
        </w:rPr>
        <w:t>第十</w:t>
      </w:r>
      <w:r w:rsidR="00613D71">
        <w:rPr>
          <w:rFonts w:ascii="黑体" w:eastAsia="黑体" w:hAnsi="黑体" w:cs="仿宋" w:hint="eastAsia"/>
          <w:sz w:val="32"/>
          <w:szCs w:val="32"/>
        </w:rPr>
        <w:t>七</w:t>
      </w:r>
      <w:r w:rsidR="00C97B21" w:rsidRPr="000F51AC">
        <w:rPr>
          <w:rFonts w:ascii="黑体" w:eastAsia="黑体" w:hAnsi="黑体" w:cs="仿宋" w:hint="eastAsia"/>
          <w:sz w:val="32"/>
          <w:szCs w:val="32"/>
        </w:rPr>
        <w:t>条</w:t>
      </w:r>
      <w:r w:rsidR="006A39A9">
        <w:rPr>
          <w:rFonts w:ascii="黑体" w:eastAsia="黑体" w:hAnsi="黑体" w:cs="仿宋" w:hint="eastAsia"/>
          <w:sz w:val="32"/>
          <w:szCs w:val="32"/>
        </w:rPr>
        <w:t>（</w:t>
      </w:r>
      <w:r w:rsidR="00AC3E46">
        <w:rPr>
          <w:rFonts w:ascii="黑体" w:eastAsia="黑体" w:hAnsi="黑体" w:cs="仿宋" w:hint="eastAsia"/>
          <w:sz w:val="32"/>
          <w:szCs w:val="32"/>
        </w:rPr>
        <w:t>解释权</w:t>
      </w:r>
      <w:r w:rsidR="006A39A9" w:rsidRPr="00E456C2">
        <w:rPr>
          <w:rFonts w:ascii="黑体" w:eastAsia="黑体" w:hAnsi="黑体" w:cs="仿宋" w:hint="eastAsia"/>
          <w:sz w:val="32"/>
          <w:szCs w:val="32"/>
        </w:rPr>
        <w:t>）</w:t>
      </w:r>
    </w:p>
    <w:p w:rsidR="00C97B21" w:rsidRDefault="00D2082C" w:rsidP="00AC3E46">
      <w:pPr>
        <w:spacing w:line="440" w:lineRule="atLeas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本</w:t>
      </w:r>
      <w:r w:rsidR="00CA0360">
        <w:rPr>
          <w:rFonts w:ascii="仿宋_GB2312" w:eastAsia="仿宋_GB2312" w:hAnsi="仿宋" w:cs="仿宋" w:hint="eastAsia"/>
          <w:sz w:val="32"/>
          <w:szCs w:val="32"/>
        </w:rPr>
        <w:t>规定</w:t>
      </w:r>
      <w:r w:rsidR="00C97B21">
        <w:rPr>
          <w:rFonts w:ascii="仿宋_GB2312" w:eastAsia="仿宋_GB2312" w:hAnsi="仿宋" w:cs="仿宋" w:hint="eastAsia"/>
          <w:sz w:val="32"/>
          <w:szCs w:val="32"/>
        </w:rPr>
        <w:t>由上海市市场</w:t>
      </w:r>
      <w:r w:rsidR="00FE2223">
        <w:rPr>
          <w:rFonts w:ascii="仿宋_GB2312" w:eastAsia="仿宋_GB2312" w:hAnsi="仿宋" w:cs="仿宋" w:hint="eastAsia"/>
          <w:sz w:val="32"/>
          <w:szCs w:val="32"/>
        </w:rPr>
        <w:t>监督管理局</w:t>
      </w:r>
      <w:r w:rsidR="00C97B21">
        <w:rPr>
          <w:rFonts w:ascii="仿宋_GB2312" w:eastAsia="仿宋_GB2312" w:hAnsi="仿宋" w:cs="仿宋" w:hint="eastAsia"/>
          <w:sz w:val="32"/>
          <w:szCs w:val="32"/>
        </w:rPr>
        <w:t>负责解释。</w:t>
      </w:r>
    </w:p>
    <w:p w:rsidR="003900AA" w:rsidRDefault="00491912" w:rsidP="000F51AC">
      <w:pPr>
        <w:ind w:firstLine="640"/>
        <w:rPr>
          <w:rFonts w:ascii="黑体" w:eastAsia="黑体" w:hAnsi="黑体" w:cs="Times New Roman"/>
          <w:sz w:val="32"/>
          <w:szCs w:val="32"/>
        </w:rPr>
      </w:pPr>
      <w:r w:rsidRPr="000F51AC">
        <w:rPr>
          <w:rFonts w:ascii="黑体" w:eastAsia="黑体" w:hAnsi="黑体" w:cs="Times New Roman" w:hint="eastAsia"/>
          <w:sz w:val="32"/>
          <w:szCs w:val="32"/>
        </w:rPr>
        <w:t>第十</w:t>
      </w:r>
      <w:r w:rsidR="00613D71">
        <w:rPr>
          <w:rFonts w:ascii="黑体" w:eastAsia="黑体" w:hAnsi="黑体" w:hint="eastAsia"/>
          <w:sz w:val="32"/>
          <w:szCs w:val="32"/>
        </w:rPr>
        <w:t>八</w:t>
      </w:r>
      <w:r w:rsidRPr="000F51AC">
        <w:rPr>
          <w:rFonts w:ascii="黑体" w:eastAsia="黑体" w:hAnsi="黑体" w:cs="Times New Roman" w:hint="eastAsia"/>
          <w:sz w:val="32"/>
          <w:szCs w:val="32"/>
        </w:rPr>
        <w:t>条</w:t>
      </w:r>
      <w:r w:rsidR="006A39A9">
        <w:rPr>
          <w:rFonts w:ascii="黑体" w:eastAsia="黑体" w:hAnsi="黑体" w:cs="仿宋" w:hint="eastAsia"/>
          <w:sz w:val="32"/>
          <w:szCs w:val="32"/>
        </w:rPr>
        <w:t>（</w:t>
      </w:r>
      <w:r w:rsidR="00AC3E46">
        <w:rPr>
          <w:rFonts w:ascii="黑体" w:eastAsia="黑体" w:hAnsi="黑体" w:cs="仿宋" w:hint="eastAsia"/>
          <w:sz w:val="32"/>
          <w:szCs w:val="32"/>
        </w:rPr>
        <w:t>实施日期</w:t>
      </w:r>
      <w:r w:rsidR="006A39A9" w:rsidRPr="00E456C2">
        <w:rPr>
          <w:rFonts w:ascii="黑体" w:eastAsia="黑体" w:hAnsi="黑体" w:cs="仿宋" w:hint="eastAsia"/>
          <w:sz w:val="32"/>
          <w:szCs w:val="32"/>
        </w:rPr>
        <w:t>）</w:t>
      </w:r>
    </w:p>
    <w:p w:rsidR="00D2082C" w:rsidRDefault="00491912" w:rsidP="000F51AC">
      <w:pPr>
        <w:ind w:firstLine="640"/>
        <w:rPr>
          <w:rFonts w:ascii="仿宋_GB2312" w:eastAsia="仿宋_GB2312" w:hAnsi="仿宋" w:cs="仿宋"/>
          <w:sz w:val="32"/>
          <w:szCs w:val="32"/>
        </w:rPr>
      </w:pPr>
      <w:r>
        <w:rPr>
          <w:rFonts w:ascii="仿宋_GB2312" w:eastAsia="仿宋_GB2312" w:hAnsi="Calibri" w:cs="Times New Roman" w:hint="eastAsia"/>
          <w:sz w:val="32"/>
          <w:szCs w:val="32"/>
        </w:rPr>
        <w:t>本</w:t>
      </w:r>
      <w:r w:rsidR="00AB18A6">
        <w:rPr>
          <w:rFonts w:ascii="仿宋_GB2312" w:eastAsia="仿宋_GB2312" w:hint="eastAsia"/>
          <w:sz w:val="32"/>
          <w:szCs w:val="32"/>
        </w:rPr>
        <w:t>规定自2020年</w:t>
      </w:r>
      <w:r w:rsidR="00CE3462">
        <w:rPr>
          <w:rFonts w:ascii="仿宋_GB2312" w:eastAsia="仿宋_GB2312" w:hint="eastAsia"/>
          <w:sz w:val="32"/>
          <w:szCs w:val="32"/>
        </w:rPr>
        <w:t xml:space="preserve">  </w:t>
      </w:r>
      <w:r w:rsidR="00AB18A6">
        <w:rPr>
          <w:rFonts w:ascii="仿宋_GB2312" w:eastAsia="仿宋_GB2312" w:hint="eastAsia"/>
          <w:sz w:val="32"/>
          <w:szCs w:val="32"/>
        </w:rPr>
        <w:t>月</w:t>
      </w:r>
      <w:r w:rsidR="00CE3462">
        <w:rPr>
          <w:rFonts w:ascii="仿宋_GB2312" w:eastAsia="仿宋_GB2312" w:hint="eastAsia"/>
          <w:sz w:val="32"/>
          <w:szCs w:val="32"/>
        </w:rPr>
        <w:t xml:space="preserve">  </w:t>
      </w:r>
      <w:r w:rsidR="00AB18A6">
        <w:rPr>
          <w:rFonts w:ascii="仿宋_GB2312" w:eastAsia="仿宋_GB2312" w:hint="eastAsia"/>
          <w:sz w:val="32"/>
          <w:szCs w:val="32"/>
        </w:rPr>
        <w:t>日</w:t>
      </w:r>
      <w:r>
        <w:rPr>
          <w:rFonts w:ascii="仿宋_GB2312" w:eastAsia="仿宋_GB2312" w:hAnsi="Calibri" w:cs="Times New Roman" w:hint="eastAsia"/>
          <w:sz w:val="32"/>
          <w:szCs w:val="32"/>
        </w:rPr>
        <w:t>起实施。</w:t>
      </w:r>
    </w:p>
    <w:p w:rsidR="00941327" w:rsidRPr="00A67289" w:rsidRDefault="00941327" w:rsidP="008F4EA0">
      <w:pPr>
        <w:spacing w:line="440" w:lineRule="atLeast"/>
        <w:ind w:firstLine="640"/>
        <w:rPr>
          <w:rFonts w:ascii="仿宋_GB2312" w:eastAsia="仿宋_GB2312" w:hAnsi="仿宋" w:cs="仿宋"/>
          <w:sz w:val="32"/>
          <w:szCs w:val="32"/>
        </w:rPr>
      </w:pPr>
    </w:p>
    <w:p w:rsidR="006A0273" w:rsidRPr="008B1B66" w:rsidRDefault="00C74534" w:rsidP="00DC4479">
      <w:pPr>
        <w:spacing w:line="440" w:lineRule="atLeast"/>
        <w:ind w:firstLine="640"/>
        <w:rPr>
          <w:rFonts w:ascii="仿宋_GB2312" w:eastAsia="仿宋_GB2312" w:hAnsi="仿宋" w:cs="仿宋"/>
          <w:sz w:val="32"/>
          <w:szCs w:val="32"/>
        </w:rPr>
      </w:pPr>
      <w:r>
        <w:rPr>
          <w:rFonts w:ascii="仿宋_GB2312" w:eastAsia="仿宋_GB2312" w:hAnsi="仿宋" w:cs="仿宋" w:hint="eastAsia"/>
          <w:sz w:val="32"/>
          <w:szCs w:val="32"/>
        </w:rPr>
        <w:t>附件：</w:t>
      </w:r>
      <w:r w:rsidR="00280EA4">
        <w:rPr>
          <w:rFonts w:ascii="仿宋_GB2312" w:eastAsia="仿宋_GB2312" w:hAnsi="仿宋" w:cs="仿宋" w:hint="eastAsia"/>
          <w:sz w:val="32"/>
          <w:szCs w:val="32"/>
        </w:rPr>
        <w:t>上海市</w:t>
      </w:r>
      <w:r w:rsidR="007515E2">
        <w:rPr>
          <w:rFonts w:ascii="仿宋_GB2312" w:eastAsia="仿宋_GB2312" w:hAnsi="仿宋" w:cs="仿宋" w:hint="eastAsia"/>
          <w:sz w:val="32"/>
          <w:szCs w:val="32"/>
        </w:rPr>
        <w:t>市场监督管理</w:t>
      </w:r>
      <w:r>
        <w:rPr>
          <w:rFonts w:ascii="仿宋_GB2312" w:eastAsia="仿宋_GB2312" w:hAnsi="仿宋" w:cs="仿宋" w:hint="eastAsia"/>
          <w:sz w:val="32"/>
          <w:szCs w:val="32"/>
        </w:rPr>
        <w:t>行政处罚裁量基准</w:t>
      </w:r>
      <w:r w:rsidR="00A67289">
        <w:rPr>
          <w:rFonts w:ascii="仿宋_GB2312" w:eastAsia="仿宋_GB2312" w:hAnsi="仿宋" w:cs="仿宋" w:hint="eastAsia"/>
          <w:sz w:val="32"/>
          <w:szCs w:val="32"/>
        </w:rPr>
        <w:t>（试行）</w:t>
      </w:r>
    </w:p>
    <w:sectPr w:rsidR="006A0273" w:rsidRPr="008B1B66" w:rsidSect="00032EF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347" w:rsidRDefault="004C7347" w:rsidP="008B3461">
      <w:pPr>
        <w:ind w:firstLine="420"/>
      </w:pPr>
      <w:r>
        <w:separator/>
      </w:r>
    </w:p>
  </w:endnote>
  <w:endnote w:type="continuationSeparator" w:id="1">
    <w:p w:rsidR="004C7347" w:rsidRDefault="004C7347" w:rsidP="008B3461">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DB" w:rsidRDefault="002B62DB" w:rsidP="002B62DB">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48791"/>
      <w:docPartObj>
        <w:docPartGallery w:val="Page Numbers (Bottom of Page)"/>
        <w:docPartUnique/>
      </w:docPartObj>
    </w:sdtPr>
    <w:sdtContent>
      <w:p w:rsidR="00FD1781" w:rsidRDefault="000E1C71" w:rsidP="00FD1781">
        <w:pPr>
          <w:pStyle w:val="a4"/>
          <w:ind w:firstLine="360"/>
          <w:jc w:val="center"/>
        </w:pPr>
        <w:fldSimple w:instr=" PAGE   \* MERGEFORMAT ">
          <w:r w:rsidR="00F91C20" w:rsidRPr="00F91C20">
            <w:rPr>
              <w:noProof/>
              <w:lang w:val="zh-CN"/>
            </w:rPr>
            <w:t>7</w:t>
          </w:r>
        </w:fldSimple>
      </w:p>
    </w:sdtContent>
  </w:sdt>
  <w:p w:rsidR="002B62DB" w:rsidRDefault="002B62DB" w:rsidP="002B62DB">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DB" w:rsidRDefault="002B62DB" w:rsidP="002B62DB">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347" w:rsidRDefault="004C7347" w:rsidP="008B3461">
      <w:pPr>
        <w:ind w:firstLine="420"/>
      </w:pPr>
      <w:r>
        <w:separator/>
      </w:r>
    </w:p>
  </w:footnote>
  <w:footnote w:type="continuationSeparator" w:id="1">
    <w:p w:rsidR="004C7347" w:rsidRDefault="004C7347" w:rsidP="008B3461">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DB" w:rsidRDefault="002B62DB" w:rsidP="002B62DB">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E43" w:rsidRPr="00032EF6" w:rsidRDefault="00C22E43" w:rsidP="00032EF6">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DB" w:rsidRDefault="002B62DB" w:rsidP="002B62DB">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BDF"/>
    <w:multiLevelType w:val="hybridMultilevel"/>
    <w:tmpl w:val="0A548E0E"/>
    <w:lvl w:ilvl="0" w:tplc="900A6794">
      <w:start w:val="1"/>
      <w:numFmt w:val="japaneseCounting"/>
      <w:lvlText w:val="第%1部"/>
      <w:lvlJc w:val="left"/>
      <w:pPr>
        <w:ind w:left="4660" w:hanging="1320"/>
      </w:pPr>
      <w:rPr>
        <w:rFonts w:hint="default"/>
      </w:rPr>
    </w:lvl>
    <w:lvl w:ilvl="1" w:tplc="04090019" w:tentative="1">
      <w:start w:val="1"/>
      <w:numFmt w:val="lowerLetter"/>
      <w:lvlText w:val="%2)"/>
      <w:lvlJc w:val="left"/>
      <w:pPr>
        <w:ind w:left="4180" w:hanging="420"/>
      </w:pPr>
    </w:lvl>
    <w:lvl w:ilvl="2" w:tplc="0409001B" w:tentative="1">
      <w:start w:val="1"/>
      <w:numFmt w:val="lowerRoman"/>
      <w:lvlText w:val="%3."/>
      <w:lvlJc w:val="right"/>
      <w:pPr>
        <w:ind w:left="4600" w:hanging="420"/>
      </w:pPr>
    </w:lvl>
    <w:lvl w:ilvl="3" w:tplc="0409000F" w:tentative="1">
      <w:start w:val="1"/>
      <w:numFmt w:val="decimal"/>
      <w:lvlText w:val="%4."/>
      <w:lvlJc w:val="left"/>
      <w:pPr>
        <w:ind w:left="5020" w:hanging="420"/>
      </w:pPr>
    </w:lvl>
    <w:lvl w:ilvl="4" w:tplc="04090019" w:tentative="1">
      <w:start w:val="1"/>
      <w:numFmt w:val="lowerLetter"/>
      <w:lvlText w:val="%5)"/>
      <w:lvlJc w:val="left"/>
      <w:pPr>
        <w:ind w:left="5440" w:hanging="420"/>
      </w:pPr>
    </w:lvl>
    <w:lvl w:ilvl="5" w:tplc="0409001B" w:tentative="1">
      <w:start w:val="1"/>
      <w:numFmt w:val="lowerRoman"/>
      <w:lvlText w:val="%6."/>
      <w:lvlJc w:val="right"/>
      <w:pPr>
        <w:ind w:left="5860" w:hanging="420"/>
      </w:pPr>
    </w:lvl>
    <w:lvl w:ilvl="6" w:tplc="0409000F" w:tentative="1">
      <w:start w:val="1"/>
      <w:numFmt w:val="decimal"/>
      <w:lvlText w:val="%7."/>
      <w:lvlJc w:val="left"/>
      <w:pPr>
        <w:ind w:left="6280" w:hanging="420"/>
      </w:pPr>
    </w:lvl>
    <w:lvl w:ilvl="7" w:tplc="04090019" w:tentative="1">
      <w:start w:val="1"/>
      <w:numFmt w:val="lowerLetter"/>
      <w:lvlText w:val="%8)"/>
      <w:lvlJc w:val="left"/>
      <w:pPr>
        <w:ind w:left="6700" w:hanging="420"/>
      </w:pPr>
    </w:lvl>
    <w:lvl w:ilvl="8" w:tplc="0409001B" w:tentative="1">
      <w:start w:val="1"/>
      <w:numFmt w:val="lowerRoman"/>
      <w:lvlText w:val="%9."/>
      <w:lvlJc w:val="right"/>
      <w:pPr>
        <w:ind w:left="7120" w:hanging="420"/>
      </w:pPr>
    </w:lvl>
  </w:abstractNum>
  <w:abstractNum w:abstractNumId="1">
    <w:nsid w:val="09DF660C"/>
    <w:multiLevelType w:val="hybridMultilevel"/>
    <w:tmpl w:val="74E61170"/>
    <w:lvl w:ilvl="0" w:tplc="2124EDE2">
      <w:start w:val="1"/>
      <w:numFmt w:val="japaneseCounting"/>
      <w:lvlText w:val="第%1部"/>
      <w:lvlJc w:val="left"/>
      <w:pPr>
        <w:ind w:left="3345" w:hanging="840"/>
      </w:pPr>
      <w:rPr>
        <w:rFonts w:hint="default"/>
      </w:rPr>
    </w:lvl>
    <w:lvl w:ilvl="1" w:tplc="04090019" w:tentative="1">
      <w:start w:val="1"/>
      <w:numFmt w:val="lowerLetter"/>
      <w:lvlText w:val="%2)"/>
      <w:lvlJc w:val="left"/>
      <w:pPr>
        <w:ind w:left="3345" w:hanging="420"/>
      </w:pPr>
    </w:lvl>
    <w:lvl w:ilvl="2" w:tplc="0409001B" w:tentative="1">
      <w:start w:val="1"/>
      <w:numFmt w:val="lowerRoman"/>
      <w:lvlText w:val="%3."/>
      <w:lvlJc w:val="right"/>
      <w:pPr>
        <w:ind w:left="3765" w:hanging="420"/>
      </w:pPr>
    </w:lvl>
    <w:lvl w:ilvl="3" w:tplc="0409000F" w:tentative="1">
      <w:start w:val="1"/>
      <w:numFmt w:val="decimal"/>
      <w:lvlText w:val="%4."/>
      <w:lvlJc w:val="left"/>
      <w:pPr>
        <w:ind w:left="4185" w:hanging="420"/>
      </w:pPr>
    </w:lvl>
    <w:lvl w:ilvl="4" w:tplc="04090019" w:tentative="1">
      <w:start w:val="1"/>
      <w:numFmt w:val="lowerLetter"/>
      <w:lvlText w:val="%5)"/>
      <w:lvlJc w:val="left"/>
      <w:pPr>
        <w:ind w:left="4605" w:hanging="420"/>
      </w:pPr>
    </w:lvl>
    <w:lvl w:ilvl="5" w:tplc="0409001B" w:tentative="1">
      <w:start w:val="1"/>
      <w:numFmt w:val="lowerRoman"/>
      <w:lvlText w:val="%6."/>
      <w:lvlJc w:val="right"/>
      <w:pPr>
        <w:ind w:left="5025" w:hanging="420"/>
      </w:pPr>
    </w:lvl>
    <w:lvl w:ilvl="6" w:tplc="0409000F" w:tentative="1">
      <w:start w:val="1"/>
      <w:numFmt w:val="decimal"/>
      <w:lvlText w:val="%7."/>
      <w:lvlJc w:val="left"/>
      <w:pPr>
        <w:ind w:left="5445" w:hanging="420"/>
      </w:pPr>
    </w:lvl>
    <w:lvl w:ilvl="7" w:tplc="04090019" w:tentative="1">
      <w:start w:val="1"/>
      <w:numFmt w:val="lowerLetter"/>
      <w:lvlText w:val="%8)"/>
      <w:lvlJc w:val="left"/>
      <w:pPr>
        <w:ind w:left="5865" w:hanging="420"/>
      </w:pPr>
    </w:lvl>
    <w:lvl w:ilvl="8" w:tplc="0409001B" w:tentative="1">
      <w:start w:val="1"/>
      <w:numFmt w:val="lowerRoman"/>
      <w:lvlText w:val="%9."/>
      <w:lvlJc w:val="right"/>
      <w:pPr>
        <w:ind w:left="6285" w:hanging="420"/>
      </w:pPr>
    </w:lvl>
  </w:abstractNum>
  <w:abstractNum w:abstractNumId="2">
    <w:nsid w:val="0F4748B3"/>
    <w:multiLevelType w:val="hybridMultilevel"/>
    <w:tmpl w:val="419697AA"/>
    <w:lvl w:ilvl="0" w:tplc="5AA28720">
      <w:start w:val="1"/>
      <w:numFmt w:val="japaneseCounting"/>
      <w:lvlText w:val="第%1条"/>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749D7F66"/>
    <w:multiLevelType w:val="hybridMultilevel"/>
    <w:tmpl w:val="92BCD4FE"/>
    <w:lvl w:ilvl="0" w:tplc="3F3E8DF6">
      <w:start w:val="1"/>
      <w:numFmt w:val="japaneseCounting"/>
      <w:lvlText w:val="第%1部"/>
      <w:lvlJc w:val="left"/>
      <w:pPr>
        <w:ind w:left="4660" w:hanging="1320"/>
      </w:pPr>
      <w:rPr>
        <w:rFonts w:hint="default"/>
      </w:rPr>
    </w:lvl>
    <w:lvl w:ilvl="1" w:tplc="04090019" w:tentative="1">
      <w:start w:val="1"/>
      <w:numFmt w:val="lowerLetter"/>
      <w:lvlText w:val="%2)"/>
      <w:lvlJc w:val="left"/>
      <w:pPr>
        <w:ind w:left="4180" w:hanging="420"/>
      </w:pPr>
    </w:lvl>
    <w:lvl w:ilvl="2" w:tplc="0409001B" w:tentative="1">
      <w:start w:val="1"/>
      <w:numFmt w:val="lowerRoman"/>
      <w:lvlText w:val="%3."/>
      <w:lvlJc w:val="right"/>
      <w:pPr>
        <w:ind w:left="4600" w:hanging="420"/>
      </w:pPr>
    </w:lvl>
    <w:lvl w:ilvl="3" w:tplc="0409000F" w:tentative="1">
      <w:start w:val="1"/>
      <w:numFmt w:val="decimal"/>
      <w:lvlText w:val="%4."/>
      <w:lvlJc w:val="left"/>
      <w:pPr>
        <w:ind w:left="5020" w:hanging="420"/>
      </w:pPr>
    </w:lvl>
    <w:lvl w:ilvl="4" w:tplc="04090019" w:tentative="1">
      <w:start w:val="1"/>
      <w:numFmt w:val="lowerLetter"/>
      <w:lvlText w:val="%5)"/>
      <w:lvlJc w:val="left"/>
      <w:pPr>
        <w:ind w:left="5440" w:hanging="420"/>
      </w:pPr>
    </w:lvl>
    <w:lvl w:ilvl="5" w:tplc="0409001B" w:tentative="1">
      <w:start w:val="1"/>
      <w:numFmt w:val="lowerRoman"/>
      <w:lvlText w:val="%6."/>
      <w:lvlJc w:val="right"/>
      <w:pPr>
        <w:ind w:left="5860" w:hanging="420"/>
      </w:pPr>
    </w:lvl>
    <w:lvl w:ilvl="6" w:tplc="0409000F" w:tentative="1">
      <w:start w:val="1"/>
      <w:numFmt w:val="decimal"/>
      <w:lvlText w:val="%7."/>
      <w:lvlJc w:val="left"/>
      <w:pPr>
        <w:ind w:left="6280" w:hanging="420"/>
      </w:pPr>
    </w:lvl>
    <w:lvl w:ilvl="7" w:tplc="04090019" w:tentative="1">
      <w:start w:val="1"/>
      <w:numFmt w:val="lowerLetter"/>
      <w:lvlText w:val="%8)"/>
      <w:lvlJc w:val="left"/>
      <w:pPr>
        <w:ind w:left="6700" w:hanging="420"/>
      </w:pPr>
    </w:lvl>
    <w:lvl w:ilvl="8" w:tplc="0409001B" w:tentative="1">
      <w:start w:val="1"/>
      <w:numFmt w:val="lowerRoman"/>
      <w:lvlText w:val="%9."/>
      <w:lvlJc w:val="right"/>
      <w:pPr>
        <w:ind w:left="712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5250"/>
    <w:rsid w:val="0000214D"/>
    <w:rsid w:val="00027722"/>
    <w:rsid w:val="00032EF6"/>
    <w:rsid w:val="00055EED"/>
    <w:rsid w:val="000803D9"/>
    <w:rsid w:val="00084374"/>
    <w:rsid w:val="0008500E"/>
    <w:rsid w:val="000942F0"/>
    <w:rsid w:val="00095EFA"/>
    <w:rsid w:val="000B4B59"/>
    <w:rsid w:val="000C6DF7"/>
    <w:rsid w:val="000D1DA2"/>
    <w:rsid w:val="000D5955"/>
    <w:rsid w:val="000E1C71"/>
    <w:rsid w:val="000F51AC"/>
    <w:rsid w:val="00102E33"/>
    <w:rsid w:val="001107DF"/>
    <w:rsid w:val="0011772B"/>
    <w:rsid w:val="001317FD"/>
    <w:rsid w:val="001326F7"/>
    <w:rsid w:val="00140E3B"/>
    <w:rsid w:val="00152498"/>
    <w:rsid w:val="00156EE4"/>
    <w:rsid w:val="001916C7"/>
    <w:rsid w:val="00195452"/>
    <w:rsid w:val="001E5ABE"/>
    <w:rsid w:val="001F142E"/>
    <w:rsid w:val="00214F45"/>
    <w:rsid w:val="002200D6"/>
    <w:rsid w:val="0025041C"/>
    <w:rsid w:val="002616AC"/>
    <w:rsid w:val="00280EA4"/>
    <w:rsid w:val="0029462D"/>
    <w:rsid w:val="00296918"/>
    <w:rsid w:val="002A4752"/>
    <w:rsid w:val="002B2E33"/>
    <w:rsid w:val="002B30C9"/>
    <w:rsid w:val="002B3588"/>
    <w:rsid w:val="002B5071"/>
    <w:rsid w:val="002B62DB"/>
    <w:rsid w:val="002C7EC0"/>
    <w:rsid w:val="002E4C2D"/>
    <w:rsid w:val="002F5250"/>
    <w:rsid w:val="002F5E5C"/>
    <w:rsid w:val="00302651"/>
    <w:rsid w:val="00313485"/>
    <w:rsid w:val="003158FC"/>
    <w:rsid w:val="003410B4"/>
    <w:rsid w:val="0034339F"/>
    <w:rsid w:val="00353F80"/>
    <w:rsid w:val="00361E41"/>
    <w:rsid w:val="003650A2"/>
    <w:rsid w:val="00372A6D"/>
    <w:rsid w:val="003774BA"/>
    <w:rsid w:val="00386B4A"/>
    <w:rsid w:val="003900AA"/>
    <w:rsid w:val="00395A4E"/>
    <w:rsid w:val="003B32A3"/>
    <w:rsid w:val="003C1ED8"/>
    <w:rsid w:val="003D1949"/>
    <w:rsid w:val="00401E22"/>
    <w:rsid w:val="00417E15"/>
    <w:rsid w:val="00431215"/>
    <w:rsid w:val="004363C0"/>
    <w:rsid w:val="004540EE"/>
    <w:rsid w:val="00455DC9"/>
    <w:rsid w:val="00491912"/>
    <w:rsid w:val="004A77FC"/>
    <w:rsid w:val="004C256A"/>
    <w:rsid w:val="004C7347"/>
    <w:rsid w:val="004F1794"/>
    <w:rsid w:val="00504CBD"/>
    <w:rsid w:val="0051450F"/>
    <w:rsid w:val="00515FE8"/>
    <w:rsid w:val="00522B51"/>
    <w:rsid w:val="00530FA5"/>
    <w:rsid w:val="00531325"/>
    <w:rsid w:val="005359B0"/>
    <w:rsid w:val="005430F1"/>
    <w:rsid w:val="005458B5"/>
    <w:rsid w:val="00547C9D"/>
    <w:rsid w:val="0055008F"/>
    <w:rsid w:val="005631AF"/>
    <w:rsid w:val="00574F64"/>
    <w:rsid w:val="005751DB"/>
    <w:rsid w:val="00580890"/>
    <w:rsid w:val="0058706C"/>
    <w:rsid w:val="005D25E2"/>
    <w:rsid w:val="005D4280"/>
    <w:rsid w:val="005E7C4B"/>
    <w:rsid w:val="0060037E"/>
    <w:rsid w:val="00606175"/>
    <w:rsid w:val="00612C47"/>
    <w:rsid w:val="00613106"/>
    <w:rsid w:val="00613D71"/>
    <w:rsid w:val="00640F92"/>
    <w:rsid w:val="0067346A"/>
    <w:rsid w:val="00681684"/>
    <w:rsid w:val="006874D0"/>
    <w:rsid w:val="006916F7"/>
    <w:rsid w:val="006A0273"/>
    <w:rsid w:val="006A39A9"/>
    <w:rsid w:val="006B1E4A"/>
    <w:rsid w:val="006B4F95"/>
    <w:rsid w:val="006B53A1"/>
    <w:rsid w:val="006C1016"/>
    <w:rsid w:val="006D0193"/>
    <w:rsid w:val="006D32AA"/>
    <w:rsid w:val="00712DC3"/>
    <w:rsid w:val="00723D54"/>
    <w:rsid w:val="0072758A"/>
    <w:rsid w:val="007515E2"/>
    <w:rsid w:val="00760398"/>
    <w:rsid w:val="007649E1"/>
    <w:rsid w:val="007742CA"/>
    <w:rsid w:val="007A17AD"/>
    <w:rsid w:val="007A53F3"/>
    <w:rsid w:val="007B5C2F"/>
    <w:rsid w:val="007C0D60"/>
    <w:rsid w:val="007D3984"/>
    <w:rsid w:val="007E7E82"/>
    <w:rsid w:val="007F6D0A"/>
    <w:rsid w:val="00804D29"/>
    <w:rsid w:val="0080538E"/>
    <w:rsid w:val="008131B6"/>
    <w:rsid w:val="00817622"/>
    <w:rsid w:val="00822F42"/>
    <w:rsid w:val="00850F3A"/>
    <w:rsid w:val="00851FC2"/>
    <w:rsid w:val="00854676"/>
    <w:rsid w:val="00854D78"/>
    <w:rsid w:val="008577AE"/>
    <w:rsid w:val="0087419F"/>
    <w:rsid w:val="00881226"/>
    <w:rsid w:val="00881BE0"/>
    <w:rsid w:val="008914EF"/>
    <w:rsid w:val="008918C0"/>
    <w:rsid w:val="00893567"/>
    <w:rsid w:val="008A297D"/>
    <w:rsid w:val="008B1B66"/>
    <w:rsid w:val="008B3461"/>
    <w:rsid w:val="008D767D"/>
    <w:rsid w:val="008F4EA0"/>
    <w:rsid w:val="00941327"/>
    <w:rsid w:val="00950931"/>
    <w:rsid w:val="009730A9"/>
    <w:rsid w:val="009868D2"/>
    <w:rsid w:val="009A4BBC"/>
    <w:rsid w:val="009A606D"/>
    <w:rsid w:val="009D1987"/>
    <w:rsid w:val="009D1FE9"/>
    <w:rsid w:val="009E1D6B"/>
    <w:rsid w:val="009E3020"/>
    <w:rsid w:val="009F038A"/>
    <w:rsid w:val="00A020E2"/>
    <w:rsid w:val="00A67289"/>
    <w:rsid w:val="00A74F8A"/>
    <w:rsid w:val="00A81069"/>
    <w:rsid w:val="00AB18A6"/>
    <w:rsid w:val="00AC3E46"/>
    <w:rsid w:val="00AD5B72"/>
    <w:rsid w:val="00AF06C9"/>
    <w:rsid w:val="00B45ED7"/>
    <w:rsid w:val="00B71C13"/>
    <w:rsid w:val="00B7699A"/>
    <w:rsid w:val="00B8788A"/>
    <w:rsid w:val="00BD6826"/>
    <w:rsid w:val="00BE1417"/>
    <w:rsid w:val="00BF168B"/>
    <w:rsid w:val="00BF5184"/>
    <w:rsid w:val="00C12414"/>
    <w:rsid w:val="00C21CB9"/>
    <w:rsid w:val="00C22E43"/>
    <w:rsid w:val="00C45438"/>
    <w:rsid w:val="00C4608B"/>
    <w:rsid w:val="00C55924"/>
    <w:rsid w:val="00C74534"/>
    <w:rsid w:val="00C77A1B"/>
    <w:rsid w:val="00C97B21"/>
    <w:rsid w:val="00CA0360"/>
    <w:rsid w:val="00CB0DE4"/>
    <w:rsid w:val="00CC4D85"/>
    <w:rsid w:val="00CE3462"/>
    <w:rsid w:val="00CF53E2"/>
    <w:rsid w:val="00D1121E"/>
    <w:rsid w:val="00D2082C"/>
    <w:rsid w:val="00D22FC2"/>
    <w:rsid w:val="00D355BA"/>
    <w:rsid w:val="00D44174"/>
    <w:rsid w:val="00D532D4"/>
    <w:rsid w:val="00D64FC8"/>
    <w:rsid w:val="00D718CE"/>
    <w:rsid w:val="00D90900"/>
    <w:rsid w:val="00D95D0C"/>
    <w:rsid w:val="00DA305D"/>
    <w:rsid w:val="00DB587A"/>
    <w:rsid w:val="00DB65FE"/>
    <w:rsid w:val="00DB7477"/>
    <w:rsid w:val="00DC200B"/>
    <w:rsid w:val="00DC4479"/>
    <w:rsid w:val="00DD75D3"/>
    <w:rsid w:val="00DF3577"/>
    <w:rsid w:val="00E166B3"/>
    <w:rsid w:val="00E37ABD"/>
    <w:rsid w:val="00E456C2"/>
    <w:rsid w:val="00E81BC7"/>
    <w:rsid w:val="00E93C31"/>
    <w:rsid w:val="00EA7695"/>
    <w:rsid w:val="00EB5735"/>
    <w:rsid w:val="00EC05D5"/>
    <w:rsid w:val="00ED294B"/>
    <w:rsid w:val="00EE57D7"/>
    <w:rsid w:val="00EF655F"/>
    <w:rsid w:val="00F42D3F"/>
    <w:rsid w:val="00F62778"/>
    <w:rsid w:val="00F91790"/>
    <w:rsid w:val="00F91C20"/>
    <w:rsid w:val="00FB0E8C"/>
    <w:rsid w:val="00FB1E52"/>
    <w:rsid w:val="00FD1781"/>
    <w:rsid w:val="00FE22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ED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5250"/>
    <w:rPr>
      <w:sz w:val="18"/>
      <w:szCs w:val="18"/>
    </w:rPr>
  </w:style>
  <w:style w:type="paragraph" w:styleId="a4">
    <w:name w:val="footer"/>
    <w:basedOn w:val="a"/>
    <w:link w:val="Char0"/>
    <w:uiPriority w:val="99"/>
    <w:unhideWhenUsed/>
    <w:rsid w:val="002F5250"/>
    <w:pPr>
      <w:tabs>
        <w:tab w:val="center" w:pos="4153"/>
        <w:tab w:val="right" w:pos="8306"/>
      </w:tabs>
      <w:snapToGrid w:val="0"/>
      <w:jc w:val="left"/>
    </w:pPr>
    <w:rPr>
      <w:sz w:val="18"/>
      <w:szCs w:val="18"/>
    </w:rPr>
  </w:style>
  <w:style w:type="character" w:customStyle="1" w:styleId="Char0">
    <w:name w:val="页脚 Char"/>
    <w:basedOn w:val="a0"/>
    <w:link w:val="a4"/>
    <w:uiPriority w:val="99"/>
    <w:rsid w:val="002F5250"/>
    <w:rPr>
      <w:sz w:val="18"/>
      <w:szCs w:val="18"/>
    </w:rPr>
  </w:style>
  <w:style w:type="paragraph" w:styleId="a5">
    <w:name w:val="List Paragraph"/>
    <w:basedOn w:val="a"/>
    <w:uiPriority w:val="34"/>
    <w:qFormat/>
    <w:rsid w:val="002F5250"/>
    <w:pPr>
      <w:ind w:firstLine="420"/>
    </w:pPr>
    <w:rPr>
      <w:rFonts w:ascii="Times New Roman" w:eastAsia="宋体" w:hAnsi="Times New Roman" w:cs="Times New Roman"/>
      <w:szCs w:val="21"/>
    </w:rPr>
  </w:style>
  <w:style w:type="paragraph" w:styleId="a6">
    <w:name w:val="Normal (Web)"/>
    <w:basedOn w:val="a"/>
    <w:rsid w:val="008B3461"/>
    <w:pPr>
      <w:spacing w:before="100" w:beforeAutospacing="1" w:after="100" w:afterAutospacing="1"/>
      <w:jc w:val="left"/>
    </w:pPr>
    <w:rPr>
      <w:rFonts w:ascii="Calibri" w:eastAsia="宋体" w:hAnsi="Calibri" w:cs="Times New Roman"/>
      <w:kern w:val="0"/>
      <w:sz w:val="24"/>
      <w:szCs w:val="24"/>
    </w:rPr>
  </w:style>
  <w:style w:type="paragraph" w:styleId="a7">
    <w:name w:val="Balloon Text"/>
    <w:basedOn w:val="a"/>
    <w:link w:val="Char1"/>
    <w:uiPriority w:val="99"/>
    <w:semiHidden/>
    <w:unhideWhenUsed/>
    <w:rsid w:val="00C22E43"/>
    <w:rPr>
      <w:sz w:val="18"/>
      <w:szCs w:val="18"/>
    </w:rPr>
  </w:style>
  <w:style w:type="character" w:customStyle="1" w:styleId="Char1">
    <w:name w:val="批注框文本 Char"/>
    <w:basedOn w:val="a0"/>
    <w:link w:val="a7"/>
    <w:uiPriority w:val="99"/>
    <w:semiHidden/>
    <w:rsid w:val="00C22E43"/>
    <w:rPr>
      <w:sz w:val="18"/>
      <w:szCs w:val="18"/>
    </w:rPr>
  </w:style>
  <w:style w:type="table" w:styleId="a8">
    <w:name w:val="Table Grid"/>
    <w:basedOn w:val="a1"/>
    <w:uiPriority w:val="59"/>
    <w:rsid w:val="00530F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907310">
      <w:bodyDiv w:val="1"/>
      <w:marLeft w:val="0"/>
      <w:marRight w:val="0"/>
      <w:marTop w:val="0"/>
      <w:marBottom w:val="0"/>
      <w:divBdr>
        <w:top w:val="none" w:sz="0" w:space="0" w:color="auto"/>
        <w:left w:val="none" w:sz="0" w:space="0" w:color="auto"/>
        <w:bottom w:val="none" w:sz="0" w:space="0" w:color="auto"/>
        <w:right w:val="none" w:sz="0" w:space="0" w:color="auto"/>
      </w:divBdr>
    </w:div>
    <w:div w:id="286736327">
      <w:bodyDiv w:val="1"/>
      <w:marLeft w:val="0"/>
      <w:marRight w:val="0"/>
      <w:marTop w:val="0"/>
      <w:marBottom w:val="0"/>
      <w:divBdr>
        <w:top w:val="none" w:sz="0" w:space="0" w:color="auto"/>
        <w:left w:val="none" w:sz="0" w:space="0" w:color="auto"/>
        <w:bottom w:val="none" w:sz="0" w:space="0" w:color="auto"/>
        <w:right w:val="none" w:sz="0" w:space="0" w:color="auto"/>
      </w:divBdr>
    </w:div>
    <w:div w:id="1519201732">
      <w:bodyDiv w:val="1"/>
      <w:marLeft w:val="0"/>
      <w:marRight w:val="0"/>
      <w:marTop w:val="0"/>
      <w:marBottom w:val="0"/>
      <w:divBdr>
        <w:top w:val="none" w:sz="0" w:space="0" w:color="auto"/>
        <w:left w:val="none" w:sz="0" w:space="0" w:color="auto"/>
        <w:bottom w:val="none" w:sz="0" w:space="0" w:color="auto"/>
        <w:right w:val="none" w:sz="0" w:space="0" w:color="auto"/>
      </w:divBdr>
    </w:div>
    <w:div w:id="1833252868">
      <w:bodyDiv w:val="1"/>
      <w:marLeft w:val="0"/>
      <w:marRight w:val="0"/>
      <w:marTop w:val="0"/>
      <w:marBottom w:val="0"/>
      <w:divBdr>
        <w:top w:val="none" w:sz="0" w:space="0" w:color="auto"/>
        <w:left w:val="none" w:sz="0" w:space="0" w:color="auto"/>
        <w:bottom w:val="none" w:sz="0" w:space="0" w:color="auto"/>
        <w:right w:val="none" w:sz="0" w:space="0" w:color="auto"/>
      </w:divBdr>
    </w:div>
    <w:div w:id="201969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04CDB-5411-44CB-BA61-5D788D93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2878</TotalTime>
  <Pages>7</Pages>
  <Words>387</Words>
  <Characters>2210</Characters>
  <Application>Microsoft Office Word</Application>
  <DocSecurity>0</DocSecurity>
  <Lines>18</Lines>
  <Paragraphs>5</Paragraphs>
  <ScaleCrop>false</ScaleCrop>
  <Company>SGS</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杨杰</dc:creator>
  <cp:keywords/>
  <dc:description/>
  <cp:lastModifiedBy>杨杰</cp:lastModifiedBy>
  <cp:revision>150</cp:revision>
  <cp:lastPrinted>2019-10-22T06:40:00Z</cp:lastPrinted>
  <dcterms:created xsi:type="dcterms:W3CDTF">2019-09-10T09:16:00Z</dcterms:created>
  <dcterms:modified xsi:type="dcterms:W3CDTF">2019-11-11T01:15:00Z</dcterms:modified>
</cp:coreProperties>
</file>