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CA" w:rsidRDefault="008B00C3" w:rsidP="00462500">
      <w:pPr>
        <w:adjustRightInd w:val="0"/>
        <w:snapToGrid w:val="0"/>
        <w:jc w:val="center"/>
        <w:rPr>
          <w:rFonts w:ascii="方正小标宋简体" w:eastAsia="方正小标宋简体" w:hAnsi="华文中宋"/>
          <w:kern w:val="0"/>
          <w:sz w:val="44"/>
          <w:szCs w:val="44"/>
        </w:rPr>
      </w:pPr>
      <w:r w:rsidRPr="005D2FD2">
        <w:rPr>
          <w:rFonts w:ascii="方正小标宋简体" w:eastAsia="方正小标宋简体" w:hAnsi="华文中宋" w:hint="eastAsia"/>
          <w:kern w:val="0"/>
          <w:sz w:val="44"/>
          <w:szCs w:val="44"/>
        </w:rPr>
        <w:t>关于</w:t>
      </w:r>
      <w:r w:rsidR="008B67CE" w:rsidRPr="005D2FD2">
        <w:rPr>
          <w:rFonts w:ascii="方正小标宋简体" w:eastAsia="方正小标宋简体" w:hAnsi="华文中宋" w:hint="eastAsia"/>
          <w:kern w:val="0"/>
          <w:sz w:val="44"/>
          <w:szCs w:val="44"/>
        </w:rPr>
        <w:t>持</w:t>
      </w:r>
      <w:r w:rsidR="00821769" w:rsidRPr="005D2FD2">
        <w:rPr>
          <w:rFonts w:ascii="方正小标宋简体" w:eastAsia="方正小标宋简体" w:hAnsi="华文中宋" w:hint="eastAsia"/>
          <w:kern w:val="0"/>
          <w:sz w:val="44"/>
          <w:szCs w:val="44"/>
        </w:rPr>
        <w:t>永久居留身份证</w:t>
      </w:r>
      <w:r w:rsidR="005F6AD7">
        <w:rPr>
          <w:rFonts w:ascii="方正小标宋简体" w:eastAsia="方正小标宋简体" w:hAnsi="华文中宋" w:hint="eastAsia"/>
          <w:kern w:val="0"/>
          <w:sz w:val="44"/>
          <w:szCs w:val="44"/>
        </w:rPr>
        <w:t>外籍人士</w:t>
      </w:r>
    </w:p>
    <w:p w:rsidR="00BC6BF1" w:rsidRPr="005D2FD2" w:rsidRDefault="00903171" w:rsidP="00462500">
      <w:pPr>
        <w:adjustRightInd w:val="0"/>
        <w:snapToGrid w:val="0"/>
        <w:jc w:val="center"/>
        <w:rPr>
          <w:rFonts w:ascii="方正小标宋简体" w:eastAsia="方正小标宋简体" w:hAnsi="华文中宋"/>
          <w:kern w:val="0"/>
          <w:sz w:val="44"/>
          <w:szCs w:val="44"/>
        </w:rPr>
      </w:pPr>
      <w:r w:rsidRPr="005D2FD2">
        <w:rPr>
          <w:rFonts w:ascii="方正小标宋简体" w:eastAsia="方正小标宋简体" w:hAnsi="华文中宋" w:hint="eastAsia"/>
          <w:kern w:val="0"/>
          <w:sz w:val="44"/>
          <w:szCs w:val="44"/>
        </w:rPr>
        <w:t>创办</w:t>
      </w:r>
      <w:r w:rsidR="006B2646" w:rsidRPr="005D2FD2">
        <w:rPr>
          <w:rFonts w:ascii="方正小标宋简体" w:eastAsia="方正小标宋简体" w:hAnsi="华文中宋" w:hint="eastAsia"/>
          <w:kern w:val="0"/>
          <w:sz w:val="44"/>
          <w:szCs w:val="44"/>
        </w:rPr>
        <w:t>科技型企业试行办法</w:t>
      </w:r>
    </w:p>
    <w:p w:rsidR="006F3715" w:rsidRPr="005D2FD2" w:rsidRDefault="006F3715" w:rsidP="005D2FD2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6B2646" w:rsidRPr="005D2FD2" w:rsidRDefault="006B2646" w:rsidP="002C5E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640"/>
        <w:rPr>
          <w:rFonts w:ascii="仿宋_GB2312" w:eastAsia="仿宋_GB2312" w:hAnsi="仿宋"/>
          <w:sz w:val="32"/>
          <w:szCs w:val="32"/>
        </w:rPr>
      </w:pPr>
      <w:r w:rsidRPr="005D2FD2">
        <w:rPr>
          <w:rFonts w:ascii="仿宋_GB2312" w:eastAsia="仿宋_GB2312" w:hAnsi="仿宋" w:hint="eastAsia"/>
          <w:sz w:val="32"/>
          <w:szCs w:val="32"/>
        </w:rPr>
        <w:t>第一</w:t>
      </w:r>
      <w:r w:rsidR="00B87764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9258CA">
        <w:rPr>
          <w:rFonts w:ascii="仿宋_GB2312" w:eastAsia="仿宋_GB2312" w:hAnsi="仿宋" w:hint="eastAsia"/>
          <w:sz w:val="32"/>
          <w:szCs w:val="32"/>
        </w:rPr>
        <w:t>为</w:t>
      </w:r>
      <w:r w:rsidR="00506C63" w:rsidRPr="005D2FD2">
        <w:rPr>
          <w:rFonts w:ascii="仿宋_GB2312" w:eastAsia="仿宋_GB2312" w:hAnsi="仿宋" w:hint="eastAsia"/>
          <w:sz w:val="32"/>
          <w:szCs w:val="32"/>
        </w:rPr>
        <w:t>进一步优化</w:t>
      </w:r>
      <w:r w:rsidR="00080F8A" w:rsidRPr="005D2FD2">
        <w:rPr>
          <w:rFonts w:ascii="仿宋_GB2312" w:eastAsia="仿宋_GB2312" w:hint="eastAsia"/>
          <w:sz w:val="32"/>
          <w:szCs w:val="32"/>
        </w:rPr>
        <w:t>苏浙沪皖三省一市</w:t>
      </w:r>
      <w:r w:rsidR="00CC6E5C" w:rsidRPr="005D2FD2">
        <w:rPr>
          <w:rFonts w:ascii="仿宋_GB2312" w:eastAsia="仿宋_GB2312" w:hAnsi="仿宋" w:hint="eastAsia"/>
          <w:sz w:val="32"/>
          <w:szCs w:val="32"/>
        </w:rPr>
        <w:t>（以下简称“</w:t>
      </w:r>
      <w:r w:rsidR="00080F8A" w:rsidRPr="005D2FD2">
        <w:rPr>
          <w:rFonts w:ascii="仿宋_GB2312" w:eastAsia="仿宋_GB2312" w:hAnsi="仿宋" w:hint="eastAsia"/>
          <w:sz w:val="32"/>
          <w:szCs w:val="32"/>
        </w:rPr>
        <w:t>三省一市</w:t>
      </w:r>
      <w:r w:rsidR="00CC6E5C" w:rsidRPr="005D2FD2">
        <w:rPr>
          <w:rFonts w:ascii="仿宋_GB2312" w:eastAsia="仿宋_GB2312" w:hAnsi="仿宋" w:hint="eastAsia"/>
          <w:sz w:val="32"/>
          <w:szCs w:val="32"/>
        </w:rPr>
        <w:t>”）</w:t>
      </w:r>
      <w:r w:rsidR="00506C63" w:rsidRPr="005D2FD2">
        <w:rPr>
          <w:rFonts w:ascii="仿宋_GB2312" w:eastAsia="仿宋_GB2312" w:hAnsi="仿宋" w:hint="eastAsia"/>
          <w:sz w:val="32"/>
          <w:szCs w:val="32"/>
        </w:rPr>
        <w:t>营商环境</w:t>
      </w:r>
      <w:r w:rsidR="0029037A" w:rsidRPr="005D2FD2">
        <w:rPr>
          <w:rFonts w:ascii="仿宋_GB2312" w:eastAsia="仿宋_GB2312" w:hAnsi="仿宋" w:hint="eastAsia"/>
          <w:sz w:val="32"/>
          <w:szCs w:val="32"/>
        </w:rPr>
        <w:t>，</w:t>
      </w:r>
      <w:r w:rsidR="002F5E40" w:rsidRPr="005D2FD2">
        <w:rPr>
          <w:rFonts w:ascii="仿宋_GB2312" w:eastAsia="仿宋_GB2312" w:hint="eastAsia"/>
          <w:spacing w:val="-4"/>
          <w:sz w:val="32"/>
          <w:szCs w:val="32"/>
        </w:rPr>
        <w:t>支持</w:t>
      </w:r>
      <w:r w:rsidR="00FB17A2" w:rsidRPr="005D2FD2">
        <w:rPr>
          <w:rFonts w:ascii="仿宋_GB2312" w:eastAsia="仿宋_GB2312" w:hint="eastAsia"/>
          <w:spacing w:val="-4"/>
          <w:sz w:val="32"/>
          <w:szCs w:val="32"/>
        </w:rPr>
        <w:t>持有</w:t>
      </w:r>
      <w:r w:rsidR="00821769" w:rsidRPr="005D2FD2">
        <w:rPr>
          <w:rFonts w:ascii="仿宋_GB2312" w:eastAsia="仿宋_GB2312" w:hint="eastAsia"/>
          <w:spacing w:val="-4"/>
          <w:sz w:val="32"/>
          <w:szCs w:val="32"/>
        </w:rPr>
        <w:t>外国人永久居留身份证</w:t>
      </w:r>
      <w:r w:rsidR="00C93926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（</w:t>
      </w:r>
      <w:r w:rsidR="00C93926" w:rsidRPr="005D2FD2">
        <w:rPr>
          <w:rFonts w:ascii="仿宋_GB2312" w:eastAsia="仿宋_GB2312" w:hAnsi="仿宋" w:hint="eastAsia"/>
          <w:sz w:val="32"/>
          <w:szCs w:val="32"/>
        </w:rPr>
        <w:t>外国人永久居留证）</w:t>
      </w:r>
      <w:r w:rsidR="00B44807" w:rsidRPr="005D2FD2">
        <w:rPr>
          <w:rFonts w:ascii="仿宋_GB2312" w:eastAsia="仿宋_GB2312" w:hint="eastAsia"/>
          <w:spacing w:val="-4"/>
          <w:sz w:val="32"/>
          <w:szCs w:val="32"/>
        </w:rPr>
        <w:t>的</w:t>
      </w:r>
      <w:r w:rsidR="005F6AD7">
        <w:rPr>
          <w:rFonts w:ascii="仿宋_GB2312" w:eastAsia="仿宋_GB2312" w:hint="eastAsia"/>
          <w:spacing w:val="-4"/>
          <w:sz w:val="32"/>
          <w:szCs w:val="32"/>
        </w:rPr>
        <w:t>外籍人士</w:t>
      </w:r>
      <w:r w:rsidR="006F3715" w:rsidRPr="005D2FD2">
        <w:rPr>
          <w:rFonts w:ascii="仿宋_GB2312" w:eastAsia="仿宋_GB2312" w:hint="eastAsia"/>
          <w:spacing w:val="-4"/>
          <w:sz w:val="32"/>
          <w:szCs w:val="32"/>
        </w:rPr>
        <w:t>以科技创业方式参与科创中</w:t>
      </w:r>
      <w:r w:rsidR="00D91D02" w:rsidRPr="005D2FD2">
        <w:rPr>
          <w:rFonts w:ascii="仿宋_GB2312" w:eastAsia="仿宋_GB2312" w:hint="eastAsia"/>
          <w:spacing w:val="-4"/>
          <w:sz w:val="32"/>
          <w:szCs w:val="32"/>
        </w:rPr>
        <w:t>心</w:t>
      </w:r>
      <w:r w:rsidR="006F3715" w:rsidRPr="005D2FD2">
        <w:rPr>
          <w:rFonts w:ascii="仿宋_GB2312" w:eastAsia="仿宋_GB2312" w:hint="eastAsia"/>
          <w:spacing w:val="-4"/>
          <w:sz w:val="32"/>
          <w:szCs w:val="32"/>
        </w:rPr>
        <w:t>建设，</w:t>
      </w:r>
      <w:r w:rsidRPr="005D2FD2">
        <w:rPr>
          <w:rFonts w:ascii="仿宋_GB2312" w:eastAsia="仿宋_GB2312" w:hAnsi="仿宋" w:hint="eastAsia"/>
          <w:sz w:val="32"/>
          <w:szCs w:val="32"/>
        </w:rPr>
        <w:t>根据</w:t>
      </w:r>
      <w:r w:rsidR="006F3715" w:rsidRPr="005D2FD2">
        <w:rPr>
          <w:rFonts w:ascii="仿宋_GB2312" w:eastAsia="仿宋_GB2312" w:hAnsi="仿宋" w:hint="eastAsia"/>
          <w:sz w:val="32"/>
          <w:szCs w:val="32"/>
        </w:rPr>
        <w:t>《</w:t>
      </w:r>
      <w:r w:rsidR="0029037A" w:rsidRPr="005D2FD2">
        <w:rPr>
          <w:rFonts w:ascii="仿宋_GB2312" w:eastAsia="仿宋_GB2312" w:hAnsi="仿宋" w:hint="eastAsia"/>
          <w:sz w:val="32"/>
          <w:szCs w:val="32"/>
        </w:rPr>
        <w:t>中共中央</w:t>
      </w:r>
      <w:r w:rsidR="00024590" w:rsidRPr="005D2FD2">
        <w:rPr>
          <w:rFonts w:ascii="仿宋_GB2312" w:eastAsia="仿宋_GB2312" w:hAnsi="仿宋" w:hint="eastAsia"/>
          <w:sz w:val="32"/>
          <w:szCs w:val="32"/>
        </w:rPr>
        <w:t>、</w:t>
      </w:r>
      <w:r w:rsidR="0029037A" w:rsidRPr="005D2FD2">
        <w:rPr>
          <w:rFonts w:ascii="仿宋_GB2312" w:eastAsia="仿宋_GB2312" w:hAnsi="仿宋" w:hint="eastAsia"/>
          <w:sz w:val="32"/>
          <w:szCs w:val="32"/>
        </w:rPr>
        <w:t>国务院</w:t>
      </w:r>
      <w:r w:rsidR="006F3715" w:rsidRPr="005D2FD2">
        <w:rPr>
          <w:rFonts w:ascii="仿宋_GB2312" w:eastAsia="仿宋_GB2312" w:hAnsi="仿宋" w:hint="eastAsia"/>
          <w:sz w:val="32"/>
          <w:szCs w:val="32"/>
        </w:rPr>
        <w:t>关于深化体</w:t>
      </w:r>
      <w:r w:rsidR="006F3715" w:rsidRPr="005D2FD2">
        <w:rPr>
          <w:rFonts w:ascii="仿宋_GB2312" w:eastAsia="仿宋_GB2312" w:hAnsiTheme="minorHAnsi" w:hint="eastAsia"/>
          <w:spacing w:val="-4"/>
          <w:sz w:val="32"/>
          <w:szCs w:val="32"/>
        </w:rPr>
        <w:t>制机制改革加快实施创新驱动发展战略的若干意见》</w:t>
      </w:r>
      <w:r w:rsidR="00944E95" w:rsidRPr="005D2FD2">
        <w:rPr>
          <w:rFonts w:ascii="仿宋_GB2312" w:eastAsia="仿宋_GB2312" w:hAnsiTheme="minorHAnsi" w:hint="eastAsia"/>
          <w:spacing w:val="-4"/>
          <w:sz w:val="32"/>
          <w:szCs w:val="32"/>
        </w:rPr>
        <w:t>（</w:t>
      </w:r>
      <w:r w:rsidR="00944E95" w:rsidRPr="005D2FD2">
        <w:rPr>
          <w:rFonts w:ascii="仿宋_GB2312" w:eastAsia="仿宋_GB2312" w:hint="eastAsia"/>
          <w:spacing w:val="-4"/>
          <w:sz w:val="32"/>
          <w:szCs w:val="32"/>
        </w:rPr>
        <w:t>中发[</w:t>
      </w:r>
      <w:r w:rsidR="002E5AFC" w:rsidRPr="005D2FD2">
        <w:rPr>
          <w:rFonts w:ascii="仿宋_GB2312" w:eastAsia="仿宋_GB2312" w:hint="eastAsia"/>
          <w:spacing w:val="-4"/>
          <w:sz w:val="32"/>
          <w:szCs w:val="32"/>
        </w:rPr>
        <w:t>2015</w:t>
      </w:r>
      <w:r w:rsidR="00944E95" w:rsidRPr="005D2FD2">
        <w:rPr>
          <w:rFonts w:ascii="仿宋_GB2312" w:eastAsia="仿宋_GB2312" w:hint="eastAsia"/>
          <w:spacing w:val="-4"/>
          <w:sz w:val="32"/>
          <w:szCs w:val="32"/>
        </w:rPr>
        <w:t>]8</w:t>
      </w:r>
      <w:r w:rsidR="002E5AFC" w:rsidRPr="005D2FD2">
        <w:rPr>
          <w:rFonts w:ascii="仿宋_GB2312" w:eastAsia="仿宋_GB2312" w:hint="eastAsia"/>
          <w:spacing w:val="-4"/>
          <w:sz w:val="32"/>
          <w:szCs w:val="32"/>
        </w:rPr>
        <w:t>号</w:t>
      </w:r>
      <w:r w:rsidR="00944E95" w:rsidRPr="005D2FD2">
        <w:rPr>
          <w:rFonts w:ascii="仿宋_GB2312" w:eastAsia="仿宋_GB2312" w:hint="eastAsia"/>
          <w:spacing w:val="-4"/>
          <w:sz w:val="32"/>
          <w:szCs w:val="32"/>
        </w:rPr>
        <w:t>）</w:t>
      </w:r>
      <w:r w:rsidRPr="005D2FD2">
        <w:rPr>
          <w:rFonts w:ascii="仿宋_GB2312" w:eastAsia="仿宋_GB2312" w:hAnsi="仿宋" w:hint="eastAsia"/>
          <w:sz w:val="32"/>
          <w:szCs w:val="32"/>
        </w:rPr>
        <w:t>，制定本办法。</w:t>
      </w:r>
    </w:p>
    <w:p w:rsidR="00BD0B99" w:rsidRPr="005D2FD2" w:rsidRDefault="006B2646" w:rsidP="002C5E71">
      <w:pPr>
        <w:adjustRightInd w:val="0"/>
        <w:snapToGrid w:val="0"/>
        <w:spacing w:line="336" w:lineRule="auto"/>
        <w:ind w:firstLine="600"/>
        <w:rPr>
          <w:rFonts w:ascii="仿宋_GB2312" w:eastAsia="仿宋_GB2312" w:hAnsi="仿宋"/>
          <w:sz w:val="32"/>
          <w:szCs w:val="32"/>
        </w:rPr>
      </w:pPr>
      <w:r w:rsidRPr="005D2FD2">
        <w:rPr>
          <w:rFonts w:ascii="仿宋_GB2312" w:eastAsia="仿宋_GB2312" w:hAnsi="仿宋" w:hint="eastAsia"/>
          <w:sz w:val="32"/>
          <w:szCs w:val="32"/>
        </w:rPr>
        <w:t xml:space="preserve">第二条 </w:t>
      </w:r>
      <w:r w:rsidR="00EC6C35" w:rsidRPr="005D2FD2">
        <w:rPr>
          <w:rFonts w:ascii="仿宋_GB2312" w:eastAsia="仿宋_GB2312" w:hAnsi="仿宋" w:hint="eastAsia"/>
          <w:sz w:val="32"/>
          <w:szCs w:val="32"/>
        </w:rPr>
        <w:t>本办法在</w:t>
      </w:r>
      <w:r w:rsidR="0020584C" w:rsidRPr="005D2FD2">
        <w:rPr>
          <w:rFonts w:ascii="仿宋_GB2312" w:eastAsia="仿宋_GB2312" w:hint="eastAsia"/>
          <w:sz w:val="32"/>
          <w:szCs w:val="32"/>
        </w:rPr>
        <w:t>三省一市</w:t>
      </w:r>
      <w:r w:rsidR="001E6542">
        <w:rPr>
          <w:rFonts w:ascii="仿宋_GB2312" w:eastAsia="仿宋_GB2312" w:hint="eastAsia"/>
          <w:sz w:val="32"/>
          <w:szCs w:val="32"/>
        </w:rPr>
        <w:t>试点</w:t>
      </w:r>
      <w:r w:rsidR="00377302" w:rsidRPr="005D2FD2">
        <w:rPr>
          <w:rFonts w:ascii="仿宋_GB2312" w:eastAsia="仿宋_GB2312" w:hAnsi="仿宋" w:hint="eastAsia"/>
          <w:sz w:val="32"/>
          <w:szCs w:val="32"/>
        </w:rPr>
        <w:t>范围内</w:t>
      </w:r>
      <w:r w:rsidR="00EC6C35" w:rsidRPr="005D2FD2">
        <w:rPr>
          <w:rFonts w:ascii="仿宋_GB2312" w:eastAsia="仿宋_GB2312" w:hAnsi="仿宋" w:hint="eastAsia"/>
          <w:sz w:val="32"/>
          <w:szCs w:val="32"/>
        </w:rPr>
        <w:t>适用。</w:t>
      </w:r>
    </w:p>
    <w:p w:rsidR="00CC6E5C" w:rsidRPr="005D2FD2" w:rsidRDefault="00E931F0" w:rsidP="002C5E71">
      <w:pPr>
        <w:adjustRightInd w:val="0"/>
        <w:snapToGrid w:val="0"/>
        <w:spacing w:line="336" w:lineRule="auto"/>
        <w:ind w:firstLine="60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第</w:t>
      </w:r>
      <w:r w:rsidR="005F6AD7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三</w:t>
      </w:r>
      <w:r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条</w:t>
      </w:r>
      <w:r w:rsidR="00852C0E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 xml:space="preserve"> 持有外国人永久居留身份证（外国人永久居留证）的</w:t>
      </w:r>
      <w:r w:rsidR="005F6AD7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外籍人士</w:t>
      </w:r>
      <w:r w:rsidR="00852C0E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创办科技型企业可获得中国籍公民同等待遇，即</w:t>
      </w:r>
      <w:r w:rsidR="005F6AD7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外籍人士</w:t>
      </w:r>
      <w:r w:rsidR="00852C0E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可凭其持有的外国人永久居留身份证（外国人永久居留证）作为创办</w:t>
      </w:r>
      <w:r w:rsidR="008A641D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科技型</w:t>
      </w:r>
      <w:r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企业</w:t>
      </w:r>
      <w:r w:rsidR="00852C0E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的身份证明</w:t>
      </w:r>
      <w:r w:rsidR="00CC6E5C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，与</w:t>
      </w:r>
      <w:r w:rsidR="00852C0E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中国籍公民</w:t>
      </w:r>
      <w:r w:rsidR="0081667C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持中国居民身份证作为身份证明</w:t>
      </w:r>
      <w:r w:rsidR="00852C0E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创办企业</w:t>
      </w:r>
      <w:r w:rsidR="00CC6E5C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享受同等待遇</w:t>
      </w:r>
      <w:r w:rsidR="00852C0E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。</w:t>
      </w:r>
    </w:p>
    <w:p w:rsidR="00F81DE5" w:rsidRPr="005D2FD2" w:rsidRDefault="00E931F0" w:rsidP="002C5E71">
      <w:pPr>
        <w:adjustRightInd w:val="0"/>
        <w:snapToGrid w:val="0"/>
        <w:spacing w:line="336" w:lineRule="auto"/>
        <w:ind w:firstLine="600"/>
        <w:rPr>
          <w:rFonts w:ascii="仿宋_GB2312" w:eastAsia="仿宋_GB2312" w:hAnsi="仿宋"/>
          <w:sz w:val="32"/>
          <w:szCs w:val="32"/>
        </w:rPr>
      </w:pPr>
      <w:r w:rsidRPr="005D2FD2">
        <w:rPr>
          <w:rFonts w:ascii="仿宋_GB2312" w:eastAsia="仿宋_GB2312" w:hAnsi="仿宋" w:hint="eastAsia"/>
          <w:sz w:val="32"/>
          <w:szCs w:val="32"/>
        </w:rPr>
        <w:t>第</w:t>
      </w:r>
      <w:r w:rsidR="005F6AD7">
        <w:rPr>
          <w:rFonts w:ascii="仿宋_GB2312" w:eastAsia="仿宋_GB2312" w:hAnsi="仿宋" w:hint="eastAsia"/>
          <w:sz w:val="32"/>
          <w:szCs w:val="32"/>
        </w:rPr>
        <w:t>四</w:t>
      </w:r>
      <w:r w:rsidR="00F81DE5" w:rsidRPr="005D2FD2">
        <w:rPr>
          <w:rFonts w:ascii="仿宋_GB2312" w:eastAsia="仿宋_GB2312" w:hAnsi="仿宋" w:hint="eastAsia"/>
          <w:sz w:val="32"/>
          <w:szCs w:val="32"/>
        </w:rPr>
        <w:t>条 本办法所指的科技型企业是指从事技术开发、技术转让、技术咨询、技术服务</w:t>
      </w:r>
      <w:r w:rsidR="00815AEF" w:rsidRPr="005D2FD2">
        <w:rPr>
          <w:rFonts w:ascii="仿宋_GB2312" w:eastAsia="仿宋_GB2312" w:hAnsi="仿宋" w:hint="eastAsia"/>
          <w:sz w:val="32"/>
          <w:szCs w:val="32"/>
        </w:rPr>
        <w:t>、技术检测或高新技术产品（服务）研发、生产、经营等行业的企业。</w:t>
      </w:r>
      <w:r w:rsidR="008A641D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企业类型限于</w:t>
      </w:r>
      <w:r w:rsidR="00F07D2D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有限责任</w:t>
      </w:r>
      <w:r w:rsidR="008A641D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公司</w:t>
      </w:r>
      <w:r w:rsidR="00F07D2D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、合伙企业和个人独资企业</w:t>
      </w:r>
      <w:r w:rsidR="008A641D" w:rsidRPr="005D2FD2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。</w:t>
      </w:r>
    </w:p>
    <w:p w:rsidR="00BD0B99" w:rsidRPr="005D2FD2" w:rsidRDefault="00F7431B" w:rsidP="002C5E71">
      <w:pPr>
        <w:adjustRightInd w:val="0"/>
        <w:snapToGrid w:val="0"/>
        <w:spacing w:line="336" w:lineRule="auto"/>
        <w:ind w:firstLine="600"/>
        <w:rPr>
          <w:rFonts w:ascii="仿宋_GB2312" w:eastAsia="仿宋_GB2312" w:hAnsi="仿宋"/>
          <w:sz w:val="32"/>
          <w:szCs w:val="32"/>
        </w:rPr>
      </w:pPr>
      <w:r w:rsidRPr="005D2FD2">
        <w:rPr>
          <w:rFonts w:ascii="仿宋_GB2312" w:eastAsia="仿宋_GB2312" w:hAnsi="仿宋" w:hint="eastAsia"/>
          <w:sz w:val="32"/>
          <w:szCs w:val="32"/>
        </w:rPr>
        <w:t>第</w:t>
      </w:r>
      <w:r w:rsidR="005F6AD7">
        <w:rPr>
          <w:rFonts w:ascii="仿宋_GB2312" w:eastAsia="仿宋_GB2312" w:hAnsi="仿宋" w:hint="eastAsia"/>
          <w:sz w:val="32"/>
          <w:szCs w:val="32"/>
        </w:rPr>
        <w:t>五</w:t>
      </w:r>
      <w:r w:rsidR="00BD0B99" w:rsidRPr="005D2FD2">
        <w:rPr>
          <w:rFonts w:ascii="仿宋_GB2312" w:eastAsia="仿宋_GB2312" w:hAnsi="仿宋" w:hint="eastAsia"/>
          <w:sz w:val="32"/>
          <w:szCs w:val="32"/>
        </w:rPr>
        <w:t>条 鼓励</w:t>
      </w:r>
      <w:r w:rsidR="008B67CE" w:rsidRPr="005D2FD2">
        <w:rPr>
          <w:rFonts w:ascii="仿宋_GB2312" w:eastAsia="仿宋_GB2312" w:hAnsi="仿宋" w:hint="eastAsia"/>
          <w:sz w:val="32"/>
          <w:szCs w:val="32"/>
        </w:rPr>
        <w:t>外籍</w:t>
      </w:r>
      <w:r w:rsidR="005F6AD7">
        <w:rPr>
          <w:rFonts w:ascii="仿宋_GB2312" w:eastAsia="仿宋_GB2312" w:hAnsi="仿宋" w:hint="eastAsia"/>
          <w:sz w:val="32"/>
          <w:szCs w:val="32"/>
        </w:rPr>
        <w:t>人士</w:t>
      </w:r>
      <w:r w:rsidR="00BD0B99" w:rsidRPr="005D2FD2">
        <w:rPr>
          <w:rFonts w:ascii="仿宋_GB2312" w:eastAsia="仿宋_GB2312" w:hAnsi="仿宋" w:hint="eastAsia"/>
          <w:sz w:val="32"/>
          <w:szCs w:val="32"/>
        </w:rPr>
        <w:t>以自有知识产权</w:t>
      </w:r>
      <w:r w:rsidRPr="005D2FD2">
        <w:rPr>
          <w:rFonts w:ascii="仿宋_GB2312" w:eastAsia="仿宋_GB2312" w:hAnsi="仿宋" w:hint="eastAsia"/>
          <w:sz w:val="32"/>
          <w:szCs w:val="32"/>
        </w:rPr>
        <w:t>、专有技术</w:t>
      </w:r>
      <w:r w:rsidR="00BD0B99" w:rsidRPr="005D2FD2">
        <w:rPr>
          <w:rFonts w:ascii="仿宋_GB2312" w:eastAsia="仿宋_GB2312" w:hAnsi="仿宋" w:hint="eastAsia"/>
          <w:sz w:val="32"/>
          <w:szCs w:val="32"/>
        </w:rPr>
        <w:t>出资</w:t>
      </w:r>
      <w:r w:rsidR="009F3067" w:rsidRPr="005D2FD2">
        <w:rPr>
          <w:rFonts w:ascii="仿宋_GB2312" w:eastAsia="仿宋_GB2312" w:hAnsi="仿宋" w:hint="eastAsia"/>
          <w:sz w:val="32"/>
          <w:szCs w:val="32"/>
        </w:rPr>
        <w:t>创办科技型企业</w:t>
      </w:r>
      <w:r w:rsidR="00BD0B99" w:rsidRPr="005D2FD2">
        <w:rPr>
          <w:rFonts w:ascii="仿宋_GB2312" w:eastAsia="仿宋_GB2312" w:hAnsi="仿宋" w:hint="eastAsia"/>
          <w:sz w:val="32"/>
          <w:szCs w:val="32"/>
        </w:rPr>
        <w:t>。</w:t>
      </w:r>
    </w:p>
    <w:p w:rsidR="00CF3CA3" w:rsidRPr="005D2FD2" w:rsidRDefault="001F6184" w:rsidP="002C5E71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5D2FD2">
        <w:rPr>
          <w:rFonts w:ascii="仿宋_GB2312" w:eastAsia="仿宋_GB2312" w:hAnsi="仿宋" w:hint="eastAsia"/>
          <w:sz w:val="32"/>
          <w:szCs w:val="32"/>
        </w:rPr>
        <w:t>第</w:t>
      </w:r>
      <w:r w:rsidR="005F6AD7">
        <w:rPr>
          <w:rFonts w:ascii="仿宋_GB2312" w:eastAsia="仿宋_GB2312" w:hAnsi="仿宋" w:hint="eastAsia"/>
          <w:sz w:val="32"/>
          <w:szCs w:val="32"/>
        </w:rPr>
        <w:t>六</w:t>
      </w:r>
      <w:r w:rsidR="00CF3CA3" w:rsidRPr="005D2FD2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4F3C68">
        <w:rPr>
          <w:rFonts w:ascii="仿宋_GB2312" w:eastAsia="仿宋_GB2312" w:hAnsi="仿宋" w:hint="eastAsia"/>
          <w:sz w:val="32"/>
          <w:szCs w:val="32"/>
        </w:rPr>
        <w:t>本办法也适用于</w:t>
      </w:r>
      <w:r w:rsidR="00EC6FA4" w:rsidRPr="005D2FD2">
        <w:rPr>
          <w:rFonts w:ascii="仿宋_GB2312" w:eastAsia="仿宋_GB2312" w:hAnsi="仿宋" w:hint="eastAsia"/>
          <w:sz w:val="32"/>
          <w:szCs w:val="32"/>
        </w:rPr>
        <w:t>新增</w:t>
      </w:r>
      <w:r w:rsidR="008A1966" w:rsidRPr="005D2FD2">
        <w:rPr>
          <w:rFonts w:ascii="仿宋_GB2312" w:eastAsia="仿宋_GB2312" w:hAnsi="仿宋" w:hint="eastAsia"/>
          <w:sz w:val="32"/>
          <w:szCs w:val="32"/>
        </w:rPr>
        <w:t>符合本办法</w:t>
      </w:r>
      <w:r w:rsidR="004F3C68">
        <w:rPr>
          <w:rFonts w:ascii="仿宋_GB2312" w:eastAsia="仿宋_GB2312" w:hAnsi="仿宋" w:hint="eastAsia"/>
          <w:sz w:val="32"/>
          <w:szCs w:val="32"/>
        </w:rPr>
        <w:t>规定</w:t>
      </w:r>
      <w:r w:rsidR="008A1966" w:rsidRPr="005D2FD2">
        <w:rPr>
          <w:rFonts w:ascii="仿宋_GB2312" w:eastAsia="仿宋_GB2312" w:hAnsi="仿宋" w:hint="eastAsia"/>
          <w:sz w:val="32"/>
          <w:szCs w:val="32"/>
        </w:rPr>
        <w:t>的</w:t>
      </w:r>
      <w:r w:rsidR="00837C95" w:rsidRPr="005D2FD2">
        <w:rPr>
          <w:rFonts w:ascii="仿宋_GB2312" w:eastAsia="仿宋_GB2312" w:hAnsi="仿宋" w:hint="eastAsia"/>
          <w:sz w:val="32"/>
          <w:szCs w:val="32"/>
        </w:rPr>
        <w:t>外籍</w:t>
      </w:r>
      <w:r w:rsidR="005F6AD7">
        <w:rPr>
          <w:rFonts w:ascii="仿宋_GB2312" w:eastAsia="仿宋_GB2312" w:hAnsi="仿宋" w:hint="eastAsia"/>
          <w:sz w:val="32"/>
          <w:szCs w:val="32"/>
        </w:rPr>
        <w:t>人士</w:t>
      </w:r>
      <w:r w:rsidR="00EC6FA4" w:rsidRPr="005D2FD2">
        <w:rPr>
          <w:rFonts w:ascii="仿宋_GB2312" w:eastAsia="仿宋_GB2312" w:hAnsi="仿宋" w:hint="eastAsia"/>
          <w:sz w:val="32"/>
          <w:szCs w:val="32"/>
        </w:rPr>
        <w:lastRenderedPageBreak/>
        <w:t>为股东的</w:t>
      </w:r>
      <w:r w:rsidR="004F3C68">
        <w:rPr>
          <w:rFonts w:ascii="仿宋_GB2312" w:eastAsia="仿宋_GB2312" w:hAnsi="仿宋" w:hint="eastAsia"/>
          <w:sz w:val="32"/>
          <w:szCs w:val="32"/>
        </w:rPr>
        <w:t>情形</w:t>
      </w:r>
      <w:r w:rsidR="002C56AE" w:rsidRPr="005D2FD2">
        <w:rPr>
          <w:rFonts w:ascii="仿宋_GB2312" w:eastAsia="仿宋_GB2312" w:hAnsi="仿宋" w:hint="eastAsia"/>
          <w:sz w:val="32"/>
          <w:szCs w:val="32"/>
        </w:rPr>
        <w:t>。</w:t>
      </w:r>
    </w:p>
    <w:p w:rsidR="008874D7" w:rsidRPr="005D2FD2" w:rsidRDefault="00341890" w:rsidP="002C5E71">
      <w:pPr>
        <w:adjustRightInd w:val="0"/>
        <w:snapToGrid w:val="0"/>
        <w:spacing w:line="336" w:lineRule="auto"/>
        <w:ind w:firstLine="600"/>
        <w:rPr>
          <w:rFonts w:ascii="仿宋_GB2312" w:eastAsia="仿宋_GB2312" w:hAnsi="仿宋"/>
          <w:sz w:val="32"/>
          <w:szCs w:val="32"/>
        </w:rPr>
      </w:pPr>
      <w:r w:rsidRPr="005D2FD2">
        <w:rPr>
          <w:rFonts w:ascii="仿宋_GB2312" w:eastAsia="仿宋_GB2312" w:hAnsi="仿宋" w:hint="eastAsia"/>
          <w:sz w:val="32"/>
          <w:szCs w:val="32"/>
        </w:rPr>
        <w:t>第</w:t>
      </w:r>
      <w:r w:rsidR="004F3C68">
        <w:rPr>
          <w:rFonts w:ascii="仿宋_GB2312" w:eastAsia="仿宋_GB2312" w:hAnsi="仿宋" w:hint="eastAsia"/>
          <w:sz w:val="32"/>
          <w:szCs w:val="32"/>
        </w:rPr>
        <w:t>七</w:t>
      </w:r>
      <w:r w:rsidR="008874D7" w:rsidRPr="005D2FD2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A20700" w:rsidRPr="005D2FD2">
        <w:rPr>
          <w:rFonts w:ascii="仿宋_GB2312" w:eastAsia="仿宋_GB2312" w:hAnsi="仿宋" w:hint="eastAsia"/>
          <w:sz w:val="32"/>
          <w:szCs w:val="32"/>
        </w:rPr>
        <w:t>试点</w:t>
      </w:r>
      <w:r w:rsidR="008874D7" w:rsidRPr="005D2FD2">
        <w:rPr>
          <w:rFonts w:ascii="仿宋_GB2312" w:eastAsia="仿宋_GB2312" w:hAnsi="仿宋" w:hint="eastAsia"/>
          <w:sz w:val="32"/>
          <w:szCs w:val="32"/>
        </w:rPr>
        <w:t>企业住所</w:t>
      </w:r>
      <w:r w:rsidR="000D284B" w:rsidRPr="005D2FD2">
        <w:rPr>
          <w:rFonts w:ascii="仿宋_GB2312" w:eastAsia="仿宋_GB2312" w:hAnsi="仿宋" w:hint="eastAsia"/>
          <w:sz w:val="32"/>
          <w:szCs w:val="32"/>
        </w:rPr>
        <w:t>迁出</w:t>
      </w:r>
      <w:r w:rsidR="00112760" w:rsidRPr="005D2FD2">
        <w:rPr>
          <w:rFonts w:ascii="仿宋_GB2312" w:eastAsia="仿宋_GB2312" w:hAnsi="仿宋" w:hint="eastAsia"/>
          <w:sz w:val="32"/>
          <w:szCs w:val="32"/>
        </w:rPr>
        <w:t>试点区域范围</w:t>
      </w:r>
      <w:r w:rsidR="000D284B" w:rsidRPr="005D2FD2">
        <w:rPr>
          <w:rFonts w:ascii="仿宋_GB2312" w:eastAsia="仿宋_GB2312" w:hAnsi="仿宋" w:hint="eastAsia"/>
          <w:sz w:val="32"/>
          <w:szCs w:val="32"/>
        </w:rPr>
        <w:t>的，</w:t>
      </w:r>
      <w:r w:rsidR="00EC6FA4" w:rsidRPr="005D2FD2">
        <w:rPr>
          <w:rFonts w:ascii="仿宋_GB2312" w:eastAsia="仿宋_GB2312" w:hAnsi="仿宋" w:hint="eastAsia"/>
          <w:sz w:val="32"/>
          <w:szCs w:val="32"/>
        </w:rPr>
        <w:t>或者经营范围变更</w:t>
      </w:r>
      <w:r w:rsidR="00382135" w:rsidRPr="005D2FD2">
        <w:rPr>
          <w:rFonts w:ascii="仿宋_GB2312" w:eastAsia="仿宋_GB2312" w:hAnsi="仿宋" w:hint="eastAsia"/>
          <w:sz w:val="32"/>
          <w:szCs w:val="32"/>
        </w:rPr>
        <w:t>不符合本办法要求</w:t>
      </w:r>
      <w:r w:rsidR="00EC6FA4" w:rsidRPr="005D2FD2">
        <w:rPr>
          <w:rFonts w:ascii="仿宋_GB2312" w:eastAsia="仿宋_GB2312" w:hAnsi="仿宋" w:hint="eastAsia"/>
          <w:sz w:val="32"/>
          <w:szCs w:val="32"/>
        </w:rPr>
        <w:t>的，</w:t>
      </w:r>
      <w:r w:rsidR="000D284B" w:rsidRPr="005D2FD2">
        <w:rPr>
          <w:rFonts w:ascii="仿宋_GB2312" w:eastAsia="仿宋_GB2312" w:hAnsi="仿宋" w:hint="eastAsia"/>
          <w:sz w:val="32"/>
          <w:szCs w:val="32"/>
        </w:rPr>
        <w:t>应办理</w:t>
      </w:r>
      <w:r w:rsidR="008A1966" w:rsidRPr="005D2FD2">
        <w:rPr>
          <w:rFonts w:ascii="仿宋_GB2312" w:eastAsia="仿宋_GB2312" w:hAnsi="仿宋" w:hint="eastAsia"/>
          <w:sz w:val="32"/>
          <w:szCs w:val="32"/>
        </w:rPr>
        <w:t>相关登记手续</w:t>
      </w:r>
      <w:r w:rsidR="000D284B" w:rsidRPr="005D2FD2">
        <w:rPr>
          <w:rFonts w:ascii="仿宋_GB2312" w:eastAsia="仿宋_GB2312" w:hAnsi="仿宋" w:hint="eastAsia"/>
          <w:sz w:val="32"/>
          <w:szCs w:val="32"/>
        </w:rPr>
        <w:t>。</w:t>
      </w:r>
    </w:p>
    <w:p w:rsidR="00174CAA" w:rsidRPr="005D2FD2" w:rsidRDefault="00174CAA" w:rsidP="002C5E71">
      <w:pPr>
        <w:adjustRightInd w:val="0"/>
        <w:snapToGrid w:val="0"/>
        <w:spacing w:line="336" w:lineRule="auto"/>
        <w:ind w:firstLine="600"/>
        <w:rPr>
          <w:rFonts w:ascii="仿宋_GB2312" w:eastAsia="仿宋_GB2312" w:hAnsi="仿宋"/>
          <w:sz w:val="32"/>
          <w:szCs w:val="32"/>
        </w:rPr>
      </w:pPr>
      <w:r w:rsidRPr="005D2FD2">
        <w:rPr>
          <w:rFonts w:ascii="仿宋_GB2312" w:eastAsia="仿宋_GB2312" w:hAnsi="仿宋" w:hint="eastAsia"/>
          <w:sz w:val="32"/>
          <w:szCs w:val="32"/>
        </w:rPr>
        <w:t>第</w:t>
      </w:r>
      <w:r w:rsidR="004F3C68">
        <w:rPr>
          <w:rFonts w:ascii="仿宋_GB2312" w:eastAsia="仿宋_GB2312" w:hAnsi="仿宋" w:hint="eastAsia"/>
          <w:sz w:val="32"/>
          <w:szCs w:val="32"/>
        </w:rPr>
        <w:t>八</w:t>
      </w:r>
      <w:r w:rsidRPr="005D2FD2">
        <w:rPr>
          <w:rFonts w:ascii="仿宋_GB2312" w:eastAsia="仿宋_GB2312" w:hAnsi="仿宋" w:hint="eastAsia"/>
          <w:sz w:val="32"/>
          <w:szCs w:val="32"/>
        </w:rPr>
        <w:t>条</w:t>
      </w:r>
      <w:r w:rsidR="00E040B7" w:rsidRPr="005D2FD2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1221A" w:rsidRPr="005D2FD2">
        <w:rPr>
          <w:rFonts w:ascii="仿宋_GB2312" w:eastAsia="仿宋_GB2312" w:hAnsi="仿宋" w:hint="eastAsia"/>
          <w:sz w:val="32"/>
          <w:szCs w:val="32"/>
        </w:rPr>
        <w:t>试点企业</w:t>
      </w:r>
      <w:r w:rsidR="004217B8" w:rsidRPr="005D2FD2">
        <w:rPr>
          <w:rFonts w:ascii="仿宋_GB2312" w:eastAsia="仿宋_GB2312" w:hAnsi="仿宋" w:hint="eastAsia"/>
          <w:sz w:val="32"/>
          <w:szCs w:val="32"/>
        </w:rPr>
        <w:t>的经营期限由公司章程决定。同时，</w:t>
      </w:r>
      <w:r w:rsidR="00E040B7" w:rsidRPr="005D2FD2">
        <w:rPr>
          <w:rFonts w:ascii="仿宋_GB2312" w:eastAsia="仿宋_GB2312" w:hAnsi="仿宋" w:hint="eastAsia"/>
          <w:sz w:val="32"/>
          <w:szCs w:val="32"/>
        </w:rPr>
        <w:t>企业登记机关</w:t>
      </w:r>
      <w:r w:rsidR="003E5B43">
        <w:rPr>
          <w:rFonts w:ascii="仿宋_GB2312" w:eastAsia="仿宋_GB2312" w:hAnsi="仿宋" w:hint="eastAsia"/>
          <w:sz w:val="32"/>
          <w:szCs w:val="32"/>
        </w:rPr>
        <w:t>应当主动与公安出入境部门</w:t>
      </w:r>
      <w:r w:rsidR="00E040B7" w:rsidRPr="005D2FD2">
        <w:rPr>
          <w:rFonts w:ascii="仿宋_GB2312" w:eastAsia="仿宋_GB2312" w:hAnsi="仿宋" w:hint="eastAsia"/>
          <w:sz w:val="32"/>
          <w:szCs w:val="32"/>
        </w:rPr>
        <w:t>建立外国人永久居留身份证（外国人永久居留证）信息核对告知机制</w:t>
      </w:r>
      <w:r w:rsidR="00E86ADA" w:rsidRPr="005D2FD2">
        <w:rPr>
          <w:rFonts w:ascii="仿宋_GB2312" w:eastAsia="仿宋_GB2312" w:hAnsi="仿宋" w:hint="eastAsia"/>
          <w:sz w:val="32"/>
          <w:szCs w:val="32"/>
        </w:rPr>
        <w:t>。外国人</w:t>
      </w:r>
      <w:r w:rsidR="004217B8" w:rsidRPr="005D2FD2">
        <w:rPr>
          <w:rFonts w:ascii="仿宋_GB2312" w:eastAsia="仿宋_GB2312" w:hAnsi="仿宋" w:hint="eastAsia"/>
          <w:sz w:val="32"/>
          <w:szCs w:val="32"/>
        </w:rPr>
        <w:t>永久居留</w:t>
      </w:r>
      <w:r w:rsidR="00E040B7" w:rsidRPr="005D2FD2">
        <w:rPr>
          <w:rFonts w:ascii="仿宋_GB2312" w:eastAsia="仿宋_GB2312" w:hAnsi="仿宋" w:hint="eastAsia"/>
          <w:sz w:val="32"/>
          <w:szCs w:val="32"/>
        </w:rPr>
        <w:t>身份</w:t>
      </w:r>
      <w:r w:rsidR="004217B8" w:rsidRPr="005D2FD2">
        <w:rPr>
          <w:rFonts w:ascii="仿宋_GB2312" w:eastAsia="仿宋_GB2312" w:hAnsi="仿宋" w:hint="eastAsia"/>
          <w:sz w:val="32"/>
          <w:szCs w:val="32"/>
        </w:rPr>
        <w:t>证</w:t>
      </w:r>
      <w:r w:rsidR="00E040B7" w:rsidRPr="005D2FD2">
        <w:rPr>
          <w:rFonts w:ascii="仿宋_GB2312" w:eastAsia="仿宋_GB2312" w:hAnsi="仿宋" w:hint="eastAsia"/>
          <w:sz w:val="32"/>
          <w:szCs w:val="32"/>
        </w:rPr>
        <w:t>（外国人永久居留证）失效的</w:t>
      </w:r>
      <w:r w:rsidR="004217B8" w:rsidRPr="005D2FD2">
        <w:rPr>
          <w:rFonts w:ascii="仿宋_GB2312" w:eastAsia="仿宋_GB2312" w:hAnsi="仿宋" w:hint="eastAsia"/>
          <w:sz w:val="32"/>
          <w:szCs w:val="32"/>
        </w:rPr>
        <w:t>，</w:t>
      </w:r>
      <w:r w:rsidR="00E040B7" w:rsidRPr="005D2FD2">
        <w:rPr>
          <w:rFonts w:ascii="仿宋_GB2312" w:eastAsia="仿宋_GB2312" w:hAnsi="仿宋" w:hint="eastAsia"/>
          <w:sz w:val="32"/>
          <w:szCs w:val="32"/>
        </w:rPr>
        <w:t>企业应</w:t>
      </w:r>
      <w:r w:rsidR="00C541C3" w:rsidRPr="005D2FD2">
        <w:rPr>
          <w:rFonts w:ascii="仿宋_GB2312" w:eastAsia="仿宋_GB2312" w:hAnsi="仿宋" w:hint="eastAsia"/>
          <w:sz w:val="32"/>
          <w:szCs w:val="32"/>
        </w:rPr>
        <w:t>限期</w:t>
      </w:r>
      <w:r w:rsidR="008A1966" w:rsidRPr="005D2FD2">
        <w:rPr>
          <w:rFonts w:ascii="仿宋_GB2312" w:eastAsia="仿宋_GB2312" w:hAnsi="仿宋" w:hint="eastAsia"/>
          <w:sz w:val="32"/>
          <w:szCs w:val="32"/>
        </w:rPr>
        <w:t>办理相关登记手续</w:t>
      </w:r>
      <w:r w:rsidR="004217B8" w:rsidRPr="005D2FD2">
        <w:rPr>
          <w:rFonts w:ascii="仿宋_GB2312" w:eastAsia="仿宋_GB2312" w:hAnsi="仿宋" w:hint="eastAsia"/>
          <w:sz w:val="32"/>
          <w:szCs w:val="32"/>
        </w:rPr>
        <w:t>。</w:t>
      </w:r>
    </w:p>
    <w:p w:rsidR="00F13080" w:rsidRPr="005D2FD2" w:rsidRDefault="0067548A" w:rsidP="002C5E71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D2FD2">
        <w:rPr>
          <w:rFonts w:ascii="仿宋_GB2312" w:eastAsia="仿宋_GB2312" w:hAnsi="仿宋" w:hint="eastAsia"/>
          <w:sz w:val="32"/>
          <w:szCs w:val="32"/>
        </w:rPr>
        <w:t>第</w:t>
      </w:r>
      <w:r w:rsidR="004F3C68">
        <w:rPr>
          <w:rFonts w:ascii="仿宋_GB2312" w:eastAsia="仿宋_GB2312" w:hAnsi="仿宋" w:hint="eastAsia"/>
          <w:sz w:val="32"/>
          <w:szCs w:val="32"/>
        </w:rPr>
        <w:t>九</w:t>
      </w:r>
      <w:r w:rsidR="00903A07" w:rsidRPr="005D2FD2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A71D18" w:rsidRPr="005D2FD2">
        <w:rPr>
          <w:rFonts w:ascii="仿宋_GB2312" w:eastAsia="仿宋_GB2312" w:hAnsi="仿宋" w:hint="eastAsia"/>
          <w:sz w:val="32"/>
          <w:szCs w:val="32"/>
        </w:rPr>
        <w:t>本办法由</w:t>
      </w:r>
      <w:r w:rsidR="00D50360" w:rsidRPr="005D2FD2">
        <w:rPr>
          <w:rFonts w:ascii="仿宋_GB2312" w:eastAsia="仿宋_GB2312" w:hint="eastAsia"/>
          <w:sz w:val="32"/>
          <w:szCs w:val="32"/>
        </w:rPr>
        <w:t>三省一市</w:t>
      </w:r>
      <w:r w:rsidR="003E5B43">
        <w:rPr>
          <w:rFonts w:ascii="仿宋_GB2312" w:eastAsia="仿宋_GB2312" w:hAnsi="仿宋" w:hint="eastAsia"/>
          <w:sz w:val="32"/>
          <w:szCs w:val="32"/>
        </w:rPr>
        <w:t>市场监管局</w:t>
      </w:r>
      <w:r w:rsidR="005A32CC" w:rsidRPr="005D2FD2">
        <w:rPr>
          <w:rFonts w:ascii="仿宋_GB2312" w:eastAsia="仿宋_GB2312" w:hAnsi="仿宋" w:hint="eastAsia"/>
          <w:sz w:val="32"/>
          <w:szCs w:val="32"/>
        </w:rPr>
        <w:t>负责解释。</w:t>
      </w:r>
    </w:p>
    <w:p w:rsidR="00F16484" w:rsidRPr="005D2FD2" w:rsidRDefault="0067548A" w:rsidP="002C5E71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D2FD2">
        <w:rPr>
          <w:rFonts w:ascii="仿宋_GB2312" w:eastAsia="仿宋_GB2312" w:hAnsi="仿宋" w:hint="eastAsia"/>
          <w:sz w:val="32"/>
          <w:szCs w:val="32"/>
        </w:rPr>
        <w:t>第十</w:t>
      </w:r>
      <w:r w:rsidR="005A32CC" w:rsidRPr="005D2FD2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903A07" w:rsidRPr="005D2FD2">
        <w:rPr>
          <w:rFonts w:ascii="仿宋_GB2312" w:eastAsia="仿宋_GB2312" w:hAnsi="仿宋" w:hint="eastAsia"/>
          <w:sz w:val="32"/>
          <w:szCs w:val="32"/>
        </w:rPr>
        <w:t>本办法</w:t>
      </w:r>
      <w:r w:rsidR="00B90852" w:rsidRPr="005D2FD2">
        <w:rPr>
          <w:rFonts w:ascii="仿宋_GB2312" w:eastAsia="仿宋_GB2312" w:hAnsi="仿宋" w:hint="eastAsia"/>
          <w:sz w:val="32"/>
          <w:szCs w:val="32"/>
        </w:rPr>
        <w:t>自</w:t>
      </w:r>
      <w:r w:rsidR="009F3067" w:rsidRPr="005D2FD2">
        <w:rPr>
          <w:rFonts w:ascii="仿宋_GB2312" w:eastAsia="仿宋_GB2312" w:hAnsi="仿宋" w:hint="eastAsia"/>
          <w:sz w:val="32"/>
          <w:szCs w:val="32"/>
        </w:rPr>
        <w:t>20</w:t>
      </w:r>
      <w:r w:rsidR="009B5217">
        <w:rPr>
          <w:rFonts w:ascii="仿宋_GB2312" w:eastAsia="仿宋_GB2312" w:hAnsi="仿宋" w:hint="eastAsia"/>
          <w:sz w:val="32"/>
          <w:szCs w:val="32"/>
        </w:rPr>
        <w:t>20</w:t>
      </w:r>
      <w:r w:rsidR="009F3067" w:rsidRPr="005D2FD2">
        <w:rPr>
          <w:rFonts w:ascii="仿宋_GB2312" w:eastAsia="仿宋_GB2312" w:hAnsi="仿宋" w:hint="eastAsia"/>
          <w:sz w:val="32"/>
          <w:szCs w:val="32"/>
        </w:rPr>
        <w:t>年</w:t>
      </w:r>
      <w:r w:rsidR="002C56AE" w:rsidRPr="005D2FD2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9B5217">
        <w:rPr>
          <w:rFonts w:ascii="仿宋_GB2312" w:eastAsia="仿宋_GB2312" w:hAnsi="仿宋" w:hint="eastAsia"/>
          <w:sz w:val="32"/>
          <w:szCs w:val="32"/>
        </w:rPr>
        <w:t>1</w:t>
      </w:r>
      <w:r w:rsidR="009F3067" w:rsidRPr="005D2FD2">
        <w:rPr>
          <w:rFonts w:ascii="仿宋_GB2312" w:eastAsia="仿宋_GB2312" w:hAnsi="仿宋" w:hint="eastAsia"/>
          <w:sz w:val="32"/>
          <w:szCs w:val="32"/>
        </w:rPr>
        <w:t>月</w:t>
      </w:r>
      <w:r w:rsidR="002C56AE" w:rsidRPr="005D2FD2">
        <w:rPr>
          <w:rFonts w:ascii="仿宋_GB2312" w:eastAsia="仿宋_GB2312" w:hAnsi="仿宋" w:hint="eastAsia"/>
          <w:sz w:val="32"/>
          <w:szCs w:val="32"/>
        </w:rPr>
        <w:t>1</w:t>
      </w:r>
      <w:r w:rsidR="00B90852" w:rsidRPr="005D2FD2">
        <w:rPr>
          <w:rFonts w:ascii="仿宋_GB2312" w:eastAsia="仿宋_GB2312" w:hAnsi="仿宋" w:hint="eastAsia"/>
          <w:sz w:val="32"/>
          <w:szCs w:val="32"/>
        </w:rPr>
        <w:t>日起施</w:t>
      </w:r>
      <w:r w:rsidR="003E5B43">
        <w:rPr>
          <w:rFonts w:ascii="仿宋_GB2312" w:eastAsia="仿宋_GB2312" w:hAnsi="仿宋" w:hint="eastAsia"/>
          <w:sz w:val="32"/>
          <w:szCs w:val="32"/>
        </w:rPr>
        <w:t>行，有效期至2021年1</w:t>
      </w:r>
      <w:r w:rsidR="009B5217">
        <w:rPr>
          <w:rFonts w:ascii="仿宋_GB2312" w:eastAsia="仿宋_GB2312" w:hAnsi="仿宋" w:hint="eastAsia"/>
          <w:sz w:val="32"/>
          <w:szCs w:val="32"/>
        </w:rPr>
        <w:t>2</w:t>
      </w:r>
      <w:r w:rsidR="003E5B43">
        <w:rPr>
          <w:rFonts w:ascii="仿宋_GB2312" w:eastAsia="仿宋_GB2312" w:hAnsi="仿宋" w:hint="eastAsia"/>
          <w:sz w:val="32"/>
          <w:szCs w:val="32"/>
        </w:rPr>
        <w:t>月3</w:t>
      </w:r>
      <w:r w:rsidR="009B5217">
        <w:rPr>
          <w:rFonts w:ascii="仿宋_GB2312" w:eastAsia="仿宋_GB2312" w:hAnsi="仿宋" w:hint="eastAsia"/>
          <w:sz w:val="32"/>
          <w:szCs w:val="32"/>
        </w:rPr>
        <w:t>1</w:t>
      </w:r>
      <w:r w:rsidR="003E5B43">
        <w:rPr>
          <w:rFonts w:ascii="仿宋_GB2312" w:eastAsia="仿宋_GB2312" w:hAnsi="仿宋" w:hint="eastAsia"/>
          <w:sz w:val="32"/>
          <w:szCs w:val="32"/>
        </w:rPr>
        <w:t>日</w:t>
      </w:r>
      <w:r w:rsidR="00B90852" w:rsidRPr="005D2FD2">
        <w:rPr>
          <w:rFonts w:ascii="仿宋_GB2312" w:eastAsia="仿宋_GB2312" w:hAnsi="仿宋" w:hint="eastAsia"/>
          <w:sz w:val="32"/>
          <w:szCs w:val="32"/>
        </w:rPr>
        <w:t>。</w:t>
      </w:r>
    </w:p>
    <w:sectPr w:rsidR="00F16484" w:rsidRPr="005D2FD2" w:rsidSect="00462500">
      <w:footerReference w:type="default" r:id="rId8"/>
      <w:pgSz w:w="11906" w:h="16838" w:code="9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86" w:rsidRDefault="002A4586" w:rsidP="0079530B">
      <w:r>
        <w:separator/>
      </w:r>
    </w:p>
  </w:endnote>
  <w:endnote w:type="continuationSeparator" w:id="1">
    <w:p w:rsidR="002A4586" w:rsidRDefault="002A4586" w:rsidP="0079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233"/>
      <w:docPartObj>
        <w:docPartGallery w:val="Page Numbers (Bottom of Page)"/>
        <w:docPartUnique/>
      </w:docPartObj>
    </w:sdtPr>
    <w:sdtContent>
      <w:p w:rsidR="00D63C4C" w:rsidRDefault="005C27BE">
        <w:pPr>
          <w:pStyle w:val="a5"/>
          <w:jc w:val="center"/>
        </w:pPr>
        <w:r w:rsidRPr="005C27BE">
          <w:fldChar w:fldCharType="begin"/>
        </w:r>
        <w:r w:rsidR="00D63C4C">
          <w:instrText xml:space="preserve"> PAGE   \* MERGEFORMAT </w:instrText>
        </w:r>
        <w:r w:rsidRPr="005C27BE">
          <w:fldChar w:fldCharType="separate"/>
        </w:r>
        <w:r w:rsidR="00BE6BF4" w:rsidRPr="00BE6BF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D63C4C" w:rsidRDefault="00D63C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86" w:rsidRDefault="002A4586" w:rsidP="0079530B">
      <w:r>
        <w:separator/>
      </w:r>
    </w:p>
  </w:footnote>
  <w:footnote w:type="continuationSeparator" w:id="1">
    <w:p w:rsidR="002A4586" w:rsidRDefault="002A4586" w:rsidP="00795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19B"/>
    <w:multiLevelType w:val="hybridMultilevel"/>
    <w:tmpl w:val="BD4E0D64"/>
    <w:lvl w:ilvl="0" w:tplc="DF2425A6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343FAC"/>
    <w:multiLevelType w:val="hybridMultilevel"/>
    <w:tmpl w:val="E41E0158"/>
    <w:lvl w:ilvl="0" w:tplc="2EBAF684">
      <w:start w:val="1"/>
      <w:numFmt w:val="japaneseCounting"/>
      <w:lvlText w:val="（%1）"/>
      <w:lvlJc w:val="left"/>
      <w:pPr>
        <w:ind w:left="20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50D282D"/>
    <w:multiLevelType w:val="hybridMultilevel"/>
    <w:tmpl w:val="391AF9CA"/>
    <w:lvl w:ilvl="0" w:tplc="7AD22DF4">
      <w:start w:val="1"/>
      <w:numFmt w:val="japaneseCounting"/>
      <w:lvlText w:val="（%1）"/>
      <w:lvlJc w:val="left"/>
      <w:pPr>
        <w:ind w:left="20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5822D47"/>
    <w:multiLevelType w:val="hybridMultilevel"/>
    <w:tmpl w:val="3F146BE6"/>
    <w:lvl w:ilvl="0" w:tplc="C80C14BE">
      <w:start w:val="1"/>
      <w:numFmt w:val="decimal"/>
      <w:lvlText w:val="%1、"/>
      <w:lvlJc w:val="left"/>
      <w:pPr>
        <w:ind w:left="16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62301815"/>
    <w:multiLevelType w:val="hybridMultilevel"/>
    <w:tmpl w:val="40601380"/>
    <w:lvl w:ilvl="0" w:tplc="59CAFEA2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72770986"/>
    <w:multiLevelType w:val="hybridMultilevel"/>
    <w:tmpl w:val="B106EA8A"/>
    <w:lvl w:ilvl="0" w:tplc="0486EBD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oNotTrackFormatting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646"/>
    <w:rsid w:val="00006A62"/>
    <w:rsid w:val="0002023B"/>
    <w:rsid w:val="00024590"/>
    <w:rsid w:val="00025D96"/>
    <w:rsid w:val="00025F81"/>
    <w:rsid w:val="0002724B"/>
    <w:rsid w:val="00030A8F"/>
    <w:rsid w:val="000358CB"/>
    <w:rsid w:val="0004045D"/>
    <w:rsid w:val="000708FD"/>
    <w:rsid w:val="0007591F"/>
    <w:rsid w:val="000802B1"/>
    <w:rsid w:val="00080F8A"/>
    <w:rsid w:val="00086D7D"/>
    <w:rsid w:val="00097C85"/>
    <w:rsid w:val="000A0FD2"/>
    <w:rsid w:val="000A29F5"/>
    <w:rsid w:val="000C04E2"/>
    <w:rsid w:val="000D284B"/>
    <w:rsid w:val="000F2FAF"/>
    <w:rsid w:val="000F643D"/>
    <w:rsid w:val="00103604"/>
    <w:rsid w:val="00107CC3"/>
    <w:rsid w:val="00111860"/>
    <w:rsid w:val="0011221A"/>
    <w:rsid w:val="00112760"/>
    <w:rsid w:val="00112BA5"/>
    <w:rsid w:val="00124357"/>
    <w:rsid w:val="0012619A"/>
    <w:rsid w:val="00137FB7"/>
    <w:rsid w:val="0014349F"/>
    <w:rsid w:val="00150DCC"/>
    <w:rsid w:val="00164DA4"/>
    <w:rsid w:val="00166033"/>
    <w:rsid w:val="00174CAA"/>
    <w:rsid w:val="00181B50"/>
    <w:rsid w:val="001A5F13"/>
    <w:rsid w:val="001C4C95"/>
    <w:rsid w:val="001D7625"/>
    <w:rsid w:val="001E5B5C"/>
    <w:rsid w:val="001E60F5"/>
    <w:rsid w:val="001E6542"/>
    <w:rsid w:val="001F1F08"/>
    <w:rsid w:val="001F6184"/>
    <w:rsid w:val="0020584C"/>
    <w:rsid w:val="00213BBB"/>
    <w:rsid w:val="0021717B"/>
    <w:rsid w:val="0026553F"/>
    <w:rsid w:val="00265A0C"/>
    <w:rsid w:val="002819BB"/>
    <w:rsid w:val="0028574D"/>
    <w:rsid w:val="0029037A"/>
    <w:rsid w:val="002A09CC"/>
    <w:rsid w:val="002A1798"/>
    <w:rsid w:val="002A4586"/>
    <w:rsid w:val="002A635F"/>
    <w:rsid w:val="002C56AE"/>
    <w:rsid w:val="002C5E71"/>
    <w:rsid w:val="002C7326"/>
    <w:rsid w:val="002D469B"/>
    <w:rsid w:val="002E0F6A"/>
    <w:rsid w:val="002E1A08"/>
    <w:rsid w:val="002E5AFC"/>
    <w:rsid w:val="002F5E40"/>
    <w:rsid w:val="00317974"/>
    <w:rsid w:val="00341890"/>
    <w:rsid w:val="00352F29"/>
    <w:rsid w:val="003546AD"/>
    <w:rsid w:val="003625B5"/>
    <w:rsid w:val="00372639"/>
    <w:rsid w:val="00377302"/>
    <w:rsid w:val="00377807"/>
    <w:rsid w:val="00382135"/>
    <w:rsid w:val="003A2024"/>
    <w:rsid w:val="003A541C"/>
    <w:rsid w:val="003B6049"/>
    <w:rsid w:val="003C1785"/>
    <w:rsid w:val="003C4E55"/>
    <w:rsid w:val="003D1E53"/>
    <w:rsid w:val="003E5B43"/>
    <w:rsid w:val="003E684E"/>
    <w:rsid w:val="003E6ADD"/>
    <w:rsid w:val="003F1E06"/>
    <w:rsid w:val="003F55F3"/>
    <w:rsid w:val="003F6907"/>
    <w:rsid w:val="00410444"/>
    <w:rsid w:val="00410D3F"/>
    <w:rsid w:val="004217B8"/>
    <w:rsid w:val="0042571B"/>
    <w:rsid w:val="004577E7"/>
    <w:rsid w:val="00462500"/>
    <w:rsid w:val="004726AD"/>
    <w:rsid w:val="00473EF1"/>
    <w:rsid w:val="00483D82"/>
    <w:rsid w:val="004A0AAF"/>
    <w:rsid w:val="004A6E0A"/>
    <w:rsid w:val="004B147D"/>
    <w:rsid w:val="004C70BA"/>
    <w:rsid w:val="004D03F5"/>
    <w:rsid w:val="004F3C68"/>
    <w:rsid w:val="00506C63"/>
    <w:rsid w:val="00514535"/>
    <w:rsid w:val="005321CF"/>
    <w:rsid w:val="005323F5"/>
    <w:rsid w:val="005433CA"/>
    <w:rsid w:val="00547E13"/>
    <w:rsid w:val="00550F31"/>
    <w:rsid w:val="005559A8"/>
    <w:rsid w:val="00592935"/>
    <w:rsid w:val="005950A6"/>
    <w:rsid w:val="005A32CC"/>
    <w:rsid w:val="005C27BE"/>
    <w:rsid w:val="005D2FD2"/>
    <w:rsid w:val="005D50CE"/>
    <w:rsid w:val="005E4072"/>
    <w:rsid w:val="005F3431"/>
    <w:rsid w:val="005F6472"/>
    <w:rsid w:val="005F6AD7"/>
    <w:rsid w:val="00617BFC"/>
    <w:rsid w:val="0062150B"/>
    <w:rsid w:val="006303D1"/>
    <w:rsid w:val="00633D46"/>
    <w:rsid w:val="00644F7A"/>
    <w:rsid w:val="0066140F"/>
    <w:rsid w:val="00661550"/>
    <w:rsid w:val="0067548A"/>
    <w:rsid w:val="006901A0"/>
    <w:rsid w:val="006953AD"/>
    <w:rsid w:val="006A4298"/>
    <w:rsid w:val="006A5DD6"/>
    <w:rsid w:val="006A5E0E"/>
    <w:rsid w:val="006B22BA"/>
    <w:rsid w:val="006B2646"/>
    <w:rsid w:val="006C6E45"/>
    <w:rsid w:val="006D6A06"/>
    <w:rsid w:val="006F3715"/>
    <w:rsid w:val="006F40FA"/>
    <w:rsid w:val="006F5F2C"/>
    <w:rsid w:val="006F64AD"/>
    <w:rsid w:val="007016D3"/>
    <w:rsid w:val="00712B9E"/>
    <w:rsid w:val="00714D4B"/>
    <w:rsid w:val="0071505B"/>
    <w:rsid w:val="00717AC4"/>
    <w:rsid w:val="00720FA8"/>
    <w:rsid w:val="007314EA"/>
    <w:rsid w:val="007353F2"/>
    <w:rsid w:val="00745DA8"/>
    <w:rsid w:val="007548F4"/>
    <w:rsid w:val="007677A0"/>
    <w:rsid w:val="007862A2"/>
    <w:rsid w:val="0079236A"/>
    <w:rsid w:val="0079530B"/>
    <w:rsid w:val="007A5109"/>
    <w:rsid w:val="007A606F"/>
    <w:rsid w:val="007B1B40"/>
    <w:rsid w:val="007C34B1"/>
    <w:rsid w:val="007C3DE3"/>
    <w:rsid w:val="007C6CBC"/>
    <w:rsid w:val="007E22CA"/>
    <w:rsid w:val="007F55A7"/>
    <w:rsid w:val="00815AEF"/>
    <w:rsid w:val="0081667C"/>
    <w:rsid w:val="00821483"/>
    <w:rsid w:val="00821769"/>
    <w:rsid w:val="00837C95"/>
    <w:rsid w:val="00840963"/>
    <w:rsid w:val="00852C0E"/>
    <w:rsid w:val="00861EB0"/>
    <w:rsid w:val="008636D2"/>
    <w:rsid w:val="00863D06"/>
    <w:rsid w:val="00881EAF"/>
    <w:rsid w:val="0088331D"/>
    <w:rsid w:val="008874D7"/>
    <w:rsid w:val="00890EB7"/>
    <w:rsid w:val="008A1966"/>
    <w:rsid w:val="008A3C2E"/>
    <w:rsid w:val="008A641D"/>
    <w:rsid w:val="008A6C2C"/>
    <w:rsid w:val="008B00C3"/>
    <w:rsid w:val="008B06DB"/>
    <w:rsid w:val="008B38B1"/>
    <w:rsid w:val="008B4B7A"/>
    <w:rsid w:val="008B5345"/>
    <w:rsid w:val="008B67CE"/>
    <w:rsid w:val="008D3F87"/>
    <w:rsid w:val="008E7118"/>
    <w:rsid w:val="00903171"/>
    <w:rsid w:val="00903A07"/>
    <w:rsid w:val="00905C35"/>
    <w:rsid w:val="00906D8F"/>
    <w:rsid w:val="00914A5E"/>
    <w:rsid w:val="009258CA"/>
    <w:rsid w:val="00931AD5"/>
    <w:rsid w:val="009353AD"/>
    <w:rsid w:val="00936FB3"/>
    <w:rsid w:val="00944E95"/>
    <w:rsid w:val="00955326"/>
    <w:rsid w:val="00955798"/>
    <w:rsid w:val="00986FB2"/>
    <w:rsid w:val="009955AD"/>
    <w:rsid w:val="009A37DB"/>
    <w:rsid w:val="009B0C7A"/>
    <w:rsid w:val="009B5217"/>
    <w:rsid w:val="009F3067"/>
    <w:rsid w:val="009F50C6"/>
    <w:rsid w:val="009F666C"/>
    <w:rsid w:val="00A07660"/>
    <w:rsid w:val="00A17804"/>
    <w:rsid w:val="00A20700"/>
    <w:rsid w:val="00A32D58"/>
    <w:rsid w:val="00A543FF"/>
    <w:rsid w:val="00A71D18"/>
    <w:rsid w:val="00A842C1"/>
    <w:rsid w:val="00A915A1"/>
    <w:rsid w:val="00A978DE"/>
    <w:rsid w:val="00AA4229"/>
    <w:rsid w:val="00AA4E87"/>
    <w:rsid w:val="00AB614C"/>
    <w:rsid w:val="00AC067F"/>
    <w:rsid w:val="00AD3AE1"/>
    <w:rsid w:val="00AD5988"/>
    <w:rsid w:val="00AF76C7"/>
    <w:rsid w:val="00AF7F61"/>
    <w:rsid w:val="00B00720"/>
    <w:rsid w:val="00B123C6"/>
    <w:rsid w:val="00B23F3C"/>
    <w:rsid w:val="00B27A10"/>
    <w:rsid w:val="00B369D9"/>
    <w:rsid w:val="00B40AEF"/>
    <w:rsid w:val="00B417AD"/>
    <w:rsid w:val="00B44807"/>
    <w:rsid w:val="00B507F9"/>
    <w:rsid w:val="00B532D4"/>
    <w:rsid w:val="00B54322"/>
    <w:rsid w:val="00B618E9"/>
    <w:rsid w:val="00B65CDE"/>
    <w:rsid w:val="00B77DAE"/>
    <w:rsid w:val="00B87764"/>
    <w:rsid w:val="00B90852"/>
    <w:rsid w:val="00BB0633"/>
    <w:rsid w:val="00BB157A"/>
    <w:rsid w:val="00BB7D03"/>
    <w:rsid w:val="00BC324A"/>
    <w:rsid w:val="00BC6BF1"/>
    <w:rsid w:val="00BD0B99"/>
    <w:rsid w:val="00BD5362"/>
    <w:rsid w:val="00BD7332"/>
    <w:rsid w:val="00BD7C96"/>
    <w:rsid w:val="00BE3201"/>
    <w:rsid w:val="00BE524E"/>
    <w:rsid w:val="00BE6BF4"/>
    <w:rsid w:val="00BF7228"/>
    <w:rsid w:val="00C070C1"/>
    <w:rsid w:val="00C161B9"/>
    <w:rsid w:val="00C21912"/>
    <w:rsid w:val="00C23504"/>
    <w:rsid w:val="00C329C9"/>
    <w:rsid w:val="00C336E9"/>
    <w:rsid w:val="00C37369"/>
    <w:rsid w:val="00C517E5"/>
    <w:rsid w:val="00C52918"/>
    <w:rsid w:val="00C541C3"/>
    <w:rsid w:val="00C559AD"/>
    <w:rsid w:val="00C575B8"/>
    <w:rsid w:val="00C61693"/>
    <w:rsid w:val="00C62E58"/>
    <w:rsid w:val="00C93926"/>
    <w:rsid w:val="00C96F15"/>
    <w:rsid w:val="00CA0ECC"/>
    <w:rsid w:val="00CA5D3B"/>
    <w:rsid w:val="00CB7B7E"/>
    <w:rsid w:val="00CC0AFC"/>
    <w:rsid w:val="00CC330A"/>
    <w:rsid w:val="00CC42DC"/>
    <w:rsid w:val="00CC6E5C"/>
    <w:rsid w:val="00CD62C8"/>
    <w:rsid w:val="00CE4ED8"/>
    <w:rsid w:val="00CE7F4B"/>
    <w:rsid w:val="00CF3CA3"/>
    <w:rsid w:val="00D108DA"/>
    <w:rsid w:val="00D16660"/>
    <w:rsid w:val="00D16DB4"/>
    <w:rsid w:val="00D43B46"/>
    <w:rsid w:val="00D50360"/>
    <w:rsid w:val="00D55E09"/>
    <w:rsid w:val="00D63BFB"/>
    <w:rsid w:val="00D63C4C"/>
    <w:rsid w:val="00D63DA6"/>
    <w:rsid w:val="00D67490"/>
    <w:rsid w:val="00D76C09"/>
    <w:rsid w:val="00D91D02"/>
    <w:rsid w:val="00DB0413"/>
    <w:rsid w:val="00DC2FDA"/>
    <w:rsid w:val="00DD459E"/>
    <w:rsid w:val="00E011BC"/>
    <w:rsid w:val="00E040B7"/>
    <w:rsid w:val="00E16E7B"/>
    <w:rsid w:val="00E27264"/>
    <w:rsid w:val="00E4314D"/>
    <w:rsid w:val="00E52341"/>
    <w:rsid w:val="00E62530"/>
    <w:rsid w:val="00E70515"/>
    <w:rsid w:val="00E86ADA"/>
    <w:rsid w:val="00E931F0"/>
    <w:rsid w:val="00EA020C"/>
    <w:rsid w:val="00EB5A79"/>
    <w:rsid w:val="00EC6C35"/>
    <w:rsid w:val="00EC6FA4"/>
    <w:rsid w:val="00EE230F"/>
    <w:rsid w:val="00EE4EF9"/>
    <w:rsid w:val="00EF5212"/>
    <w:rsid w:val="00F07D2D"/>
    <w:rsid w:val="00F13080"/>
    <w:rsid w:val="00F13EA7"/>
    <w:rsid w:val="00F146C5"/>
    <w:rsid w:val="00F16484"/>
    <w:rsid w:val="00F16C4C"/>
    <w:rsid w:val="00F35B42"/>
    <w:rsid w:val="00F375D9"/>
    <w:rsid w:val="00F70868"/>
    <w:rsid w:val="00F71EAD"/>
    <w:rsid w:val="00F7431B"/>
    <w:rsid w:val="00F81DE5"/>
    <w:rsid w:val="00FB17A2"/>
    <w:rsid w:val="00FC593F"/>
    <w:rsid w:val="00FE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4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95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53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5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530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70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70BA"/>
    <w:rPr>
      <w:sz w:val="18"/>
      <w:szCs w:val="18"/>
    </w:rPr>
  </w:style>
  <w:style w:type="paragraph" w:styleId="a7">
    <w:name w:val="Normal (Web)"/>
    <w:basedOn w:val="a"/>
    <w:rsid w:val="00944E9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4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95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53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5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530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70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70BA"/>
    <w:rPr>
      <w:sz w:val="18"/>
      <w:szCs w:val="18"/>
    </w:rPr>
  </w:style>
  <w:style w:type="paragraph" w:styleId="a7">
    <w:name w:val="Normal (Web)"/>
    <w:basedOn w:val="a"/>
    <w:rsid w:val="00944E9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9414-BC0B-4D30-8E7A-AD3584D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597</Characters>
  <Application>Microsoft Office Word</Application>
  <DocSecurity>0</DocSecurity>
  <Lines>4</Lines>
  <Paragraphs>1</Paragraphs>
  <ScaleCrop>false</ScaleCrop>
  <Company>SGS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华丽</cp:lastModifiedBy>
  <cp:revision>5</cp:revision>
  <cp:lastPrinted>2019-08-02T02:54:00Z</cp:lastPrinted>
  <dcterms:created xsi:type="dcterms:W3CDTF">2019-08-09T01:35:00Z</dcterms:created>
  <dcterms:modified xsi:type="dcterms:W3CDTF">2019-11-06T03:30:00Z</dcterms:modified>
</cp:coreProperties>
</file>