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7A4" w:rsidRPr="008E47A4" w:rsidRDefault="008E47A4" w:rsidP="008E47A4">
      <w:pPr>
        <w:spacing w:line="600" w:lineRule="exact"/>
        <w:rPr>
          <w:rFonts w:ascii="黑体" w:eastAsia="黑体" w:hAnsi="黑体" w:cs="黑体"/>
          <w:sz w:val="32"/>
          <w:szCs w:val="32"/>
        </w:rPr>
      </w:pPr>
      <w:r w:rsidRPr="008E47A4">
        <w:rPr>
          <w:rFonts w:ascii="黑体" w:eastAsia="黑体" w:hAnsi="黑体" w:cs="黑体" w:hint="eastAsia"/>
          <w:sz w:val="32"/>
          <w:szCs w:val="32"/>
        </w:rPr>
        <w:t>附件1</w:t>
      </w:r>
    </w:p>
    <w:p w:rsidR="008E47A4" w:rsidRPr="008E47A4" w:rsidRDefault="008E47A4" w:rsidP="008E47A4">
      <w:pPr>
        <w:spacing w:afterLines="50" w:after="180" w:line="600" w:lineRule="exact"/>
        <w:ind w:firstLine="879"/>
        <w:jc w:val="center"/>
        <w:rPr>
          <w:rFonts w:ascii="方正小标宋简体" w:eastAsia="方正小标宋简体" w:hAnsi="宋体"/>
          <w:bCs/>
          <w:sz w:val="36"/>
          <w:szCs w:val="36"/>
        </w:rPr>
      </w:pPr>
      <w:r w:rsidRPr="008E47A4">
        <w:rPr>
          <w:rFonts w:ascii="方正小标宋简体" w:eastAsia="方正小标宋简体" w:hAnsi="宋体" w:hint="eastAsia"/>
          <w:bCs/>
          <w:sz w:val="36"/>
          <w:szCs w:val="36"/>
        </w:rPr>
        <w:t>化妆品生产企业生产质量管理体系自查表</w:t>
      </w:r>
    </w:p>
    <w:tbl>
      <w:tblPr>
        <w:tblW w:w="14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667"/>
        <w:gridCol w:w="560"/>
        <w:gridCol w:w="1785"/>
        <w:gridCol w:w="1675"/>
        <w:gridCol w:w="1880"/>
        <w:gridCol w:w="1640"/>
        <w:gridCol w:w="2454"/>
        <w:gridCol w:w="1431"/>
        <w:gridCol w:w="1552"/>
      </w:tblGrid>
      <w:tr w:rsidR="008E47A4" w:rsidRPr="002A2DD8" w:rsidTr="002A2DD8">
        <w:trPr>
          <w:trHeight w:hRule="exact" w:val="454"/>
          <w:jc w:val="center"/>
        </w:trPr>
        <w:tc>
          <w:tcPr>
            <w:tcW w:w="1888" w:type="dxa"/>
            <w:gridSpan w:val="3"/>
            <w:tcBorders>
              <w:bottom w:val="single" w:sz="4" w:space="0" w:color="auto"/>
            </w:tcBorders>
            <w:vAlign w:val="center"/>
          </w:tcPr>
          <w:p w:rsidR="008E47A4" w:rsidRPr="002A2DD8" w:rsidRDefault="008E47A4" w:rsidP="008E47A4">
            <w:pPr>
              <w:spacing w:line="240" w:lineRule="exact"/>
              <w:jc w:val="center"/>
              <w:rPr>
                <w:rFonts w:ascii="仿宋_GB2312" w:eastAsia="仿宋_GB2312" w:hAnsi="黑体"/>
                <w:b/>
                <w:color w:val="000000"/>
                <w:sz w:val="24"/>
              </w:rPr>
            </w:pPr>
            <w:r w:rsidRPr="002A2DD8">
              <w:rPr>
                <w:rFonts w:ascii="仿宋_GB2312" w:eastAsia="仿宋_GB2312" w:hAnsi="黑体" w:hint="eastAsia"/>
                <w:b/>
                <w:color w:val="000000"/>
                <w:sz w:val="24"/>
              </w:rPr>
              <w:t>企业名称</w:t>
            </w:r>
          </w:p>
        </w:tc>
        <w:tc>
          <w:tcPr>
            <w:tcW w:w="9434" w:type="dxa"/>
            <w:gridSpan w:val="5"/>
            <w:tcBorders>
              <w:bottom w:val="single" w:sz="4" w:space="0" w:color="auto"/>
            </w:tcBorders>
            <w:vAlign w:val="center"/>
          </w:tcPr>
          <w:p w:rsidR="008E47A4" w:rsidRPr="002A2DD8" w:rsidRDefault="008E47A4" w:rsidP="008E47A4">
            <w:pPr>
              <w:spacing w:line="240" w:lineRule="exact"/>
              <w:jc w:val="center"/>
              <w:rPr>
                <w:rFonts w:ascii="仿宋_GB2312" w:eastAsia="仿宋_GB2312" w:hAnsi="黑体"/>
                <w:bCs/>
                <w:color w:val="000000"/>
                <w:sz w:val="24"/>
              </w:rPr>
            </w:pPr>
          </w:p>
        </w:tc>
        <w:tc>
          <w:tcPr>
            <w:tcW w:w="1431" w:type="dxa"/>
            <w:tcBorders>
              <w:bottom w:val="single" w:sz="4" w:space="0" w:color="auto"/>
            </w:tcBorders>
            <w:vAlign w:val="center"/>
          </w:tcPr>
          <w:p w:rsidR="008E47A4" w:rsidRPr="002A2DD8" w:rsidRDefault="008E47A4" w:rsidP="008E47A4">
            <w:pPr>
              <w:spacing w:line="240" w:lineRule="exact"/>
              <w:jc w:val="center"/>
              <w:rPr>
                <w:rFonts w:ascii="仿宋_GB2312" w:eastAsia="仿宋_GB2312" w:hAnsi="黑体"/>
                <w:b/>
                <w:color w:val="000000"/>
                <w:sz w:val="24"/>
              </w:rPr>
            </w:pPr>
            <w:r w:rsidRPr="002A2DD8">
              <w:rPr>
                <w:rFonts w:ascii="仿宋_GB2312" w:eastAsia="仿宋_GB2312" w:hAnsi="黑体" w:hint="eastAsia"/>
                <w:b/>
                <w:color w:val="000000"/>
                <w:sz w:val="24"/>
              </w:rPr>
              <w:t>许可证编号</w:t>
            </w:r>
          </w:p>
        </w:tc>
        <w:tc>
          <w:tcPr>
            <w:tcW w:w="1552" w:type="dxa"/>
            <w:tcBorders>
              <w:bottom w:val="single" w:sz="4" w:space="0" w:color="auto"/>
            </w:tcBorders>
            <w:vAlign w:val="center"/>
          </w:tcPr>
          <w:p w:rsidR="008E47A4" w:rsidRPr="002A2DD8" w:rsidRDefault="008E47A4" w:rsidP="008E47A4">
            <w:pPr>
              <w:spacing w:line="240" w:lineRule="exact"/>
              <w:jc w:val="center"/>
              <w:rPr>
                <w:rFonts w:ascii="仿宋_GB2312" w:eastAsia="仿宋_GB2312" w:hAnsi="黑体"/>
                <w:bCs/>
                <w:color w:val="000000"/>
                <w:sz w:val="24"/>
              </w:rPr>
            </w:pPr>
          </w:p>
        </w:tc>
      </w:tr>
      <w:tr w:rsidR="008E47A4" w:rsidRPr="002A2DD8" w:rsidTr="002A2DD8">
        <w:trPr>
          <w:trHeight w:hRule="exact" w:val="454"/>
          <w:jc w:val="center"/>
        </w:trPr>
        <w:tc>
          <w:tcPr>
            <w:tcW w:w="1888" w:type="dxa"/>
            <w:gridSpan w:val="3"/>
            <w:tcBorders>
              <w:bottom w:val="single" w:sz="4" w:space="0" w:color="auto"/>
            </w:tcBorders>
            <w:vAlign w:val="center"/>
          </w:tcPr>
          <w:p w:rsidR="008E47A4" w:rsidRPr="002A2DD8" w:rsidRDefault="008E47A4" w:rsidP="008E47A4">
            <w:pPr>
              <w:spacing w:line="240" w:lineRule="exact"/>
              <w:jc w:val="center"/>
              <w:rPr>
                <w:rFonts w:ascii="仿宋_GB2312" w:eastAsia="仿宋_GB2312" w:hAnsi="黑体"/>
                <w:b/>
                <w:color w:val="000000"/>
                <w:sz w:val="24"/>
              </w:rPr>
            </w:pPr>
            <w:r w:rsidRPr="002A2DD8">
              <w:rPr>
                <w:rFonts w:ascii="仿宋_GB2312" w:eastAsia="仿宋_GB2312" w:hAnsi="黑体" w:hint="eastAsia"/>
                <w:b/>
                <w:color w:val="000000"/>
                <w:sz w:val="24"/>
              </w:rPr>
              <w:t>生产地址</w:t>
            </w:r>
          </w:p>
        </w:tc>
        <w:tc>
          <w:tcPr>
            <w:tcW w:w="9434" w:type="dxa"/>
            <w:gridSpan w:val="5"/>
            <w:tcBorders>
              <w:bottom w:val="single" w:sz="4" w:space="0" w:color="auto"/>
            </w:tcBorders>
            <w:vAlign w:val="center"/>
          </w:tcPr>
          <w:p w:rsidR="008E47A4" w:rsidRPr="002A2DD8" w:rsidRDefault="008E47A4" w:rsidP="008E47A4">
            <w:pPr>
              <w:spacing w:line="240" w:lineRule="exact"/>
              <w:jc w:val="center"/>
              <w:rPr>
                <w:rFonts w:ascii="仿宋_GB2312" w:eastAsia="仿宋_GB2312" w:hAnsi="黑体"/>
                <w:bCs/>
                <w:color w:val="000000"/>
                <w:sz w:val="24"/>
              </w:rPr>
            </w:pPr>
          </w:p>
        </w:tc>
        <w:tc>
          <w:tcPr>
            <w:tcW w:w="1431" w:type="dxa"/>
            <w:tcBorders>
              <w:bottom w:val="single" w:sz="4" w:space="0" w:color="auto"/>
            </w:tcBorders>
            <w:vAlign w:val="center"/>
          </w:tcPr>
          <w:p w:rsidR="008E47A4" w:rsidRPr="002A2DD8" w:rsidRDefault="008E47A4" w:rsidP="008E47A4">
            <w:pPr>
              <w:spacing w:line="240" w:lineRule="exact"/>
              <w:jc w:val="center"/>
              <w:rPr>
                <w:rFonts w:ascii="仿宋_GB2312" w:eastAsia="仿宋_GB2312" w:hAnsi="黑体"/>
                <w:b/>
                <w:color w:val="000000"/>
                <w:sz w:val="24"/>
              </w:rPr>
            </w:pPr>
            <w:r w:rsidRPr="002A2DD8">
              <w:rPr>
                <w:rFonts w:ascii="仿宋_GB2312" w:eastAsia="仿宋_GB2312" w:hAnsi="黑体" w:hint="eastAsia"/>
                <w:b/>
                <w:color w:val="000000"/>
                <w:sz w:val="24"/>
              </w:rPr>
              <w:t>法定代表人</w:t>
            </w:r>
          </w:p>
        </w:tc>
        <w:tc>
          <w:tcPr>
            <w:tcW w:w="1552" w:type="dxa"/>
            <w:tcBorders>
              <w:bottom w:val="single" w:sz="4" w:space="0" w:color="auto"/>
            </w:tcBorders>
            <w:vAlign w:val="center"/>
          </w:tcPr>
          <w:p w:rsidR="008E47A4" w:rsidRPr="002A2DD8" w:rsidRDefault="008E47A4" w:rsidP="008E47A4">
            <w:pPr>
              <w:spacing w:line="240" w:lineRule="exact"/>
              <w:jc w:val="center"/>
              <w:rPr>
                <w:rFonts w:ascii="仿宋_GB2312" w:eastAsia="仿宋_GB2312" w:hAnsi="黑体"/>
                <w:bCs/>
                <w:color w:val="000000"/>
                <w:sz w:val="24"/>
              </w:rPr>
            </w:pPr>
          </w:p>
        </w:tc>
      </w:tr>
      <w:tr w:rsidR="008E47A4" w:rsidRPr="002A2DD8" w:rsidTr="002A2DD8">
        <w:trPr>
          <w:trHeight w:hRule="exact" w:val="544"/>
          <w:jc w:val="center"/>
        </w:trPr>
        <w:tc>
          <w:tcPr>
            <w:tcW w:w="1888" w:type="dxa"/>
            <w:gridSpan w:val="3"/>
            <w:tcBorders>
              <w:bottom w:val="single" w:sz="4" w:space="0" w:color="auto"/>
            </w:tcBorders>
            <w:vAlign w:val="center"/>
          </w:tcPr>
          <w:p w:rsidR="008E47A4" w:rsidRPr="002A2DD8" w:rsidRDefault="008E47A4" w:rsidP="008E47A4">
            <w:pPr>
              <w:spacing w:line="240" w:lineRule="exact"/>
              <w:jc w:val="center"/>
              <w:rPr>
                <w:rFonts w:ascii="仿宋_GB2312" w:eastAsia="仿宋_GB2312" w:hAnsi="黑体"/>
                <w:b/>
                <w:color w:val="000000"/>
                <w:sz w:val="24"/>
              </w:rPr>
            </w:pPr>
            <w:r w:rsidRPr="002A2DD8">
              <w:rPr>
                <w:rFonts w:ascii="仿宋_GB2312" w:eastAsia="仿宋_GB2312" w:hAnsi="黑体" w:hint="eastAsia"/>
                <w:b/>
                <w:color w:val="000000"/>
                <w:sz w:val="24"/>
              </w:rPr>
              <w:t>企业负责人</w:t>
            </w:r>
          </w:p>
        </w:tc>
        <w:tc>
          <w:tcPr>
            <w:tcW w:w="1785" w:type="dxa"/>
            <w:tcBorders>
              <w:bottom w:val="single" w:sz="4" w:space="0" w:color="auto"/>
            </w:tcBorders>
            <w:vAlign w:val="center"/>
          </w:tcPr>
          <w:p w:rsidR="008E47A4" w:rsidRPr="002A2DD8" w:rsidRDefault="008E47A4" w:rsidP="008E47A4">
            <w:pPr>
              <w:spacing w:line="240" w:lineRule="exact"/>
              <w:jc w:val="center"/>
              <w:rPr>
                <w:rFonts w:ascii="仿宋_GB2312" w:eastAsia="仿宋_GB2312" w:hAnsi="黑体"/>
                <w:bCs/>
                <w:color w:val="000000"/>
                <w:sz w:val="24"/>
              </w:rPr>
            </w:pPr>
          </w:p>
        </w:tc>
        <w:tc>
          <w:tcPr>
            <w:tcW w:w="1675" w:type="dxa"/>
            <w:tcBorders>
              <w:bottom w:val="single" w:sz="4" w:space="0" w:color="auto"/>
            </w:tcBorders>
            <w:vAlign w:val="center"/>
          </w:tcPr>
          <w:p w:rsidR="008E47A4" w:rsidRPr="002A2DD8" w:rsidRDefault="008E47A4" w:rsidP="008E47A4">
            <w:pPr>
              <w:spacing w:line="240" w:lineRule="exact"/>
              <w:jc w:val="center"/>
              <w:rPr>
                <w:rFonts w:ascii="仿宋_GB2312" w:eastAsia="仿宋_GB2312" w:hAnsi="黑体"/>
                <w:b/>
                <w:color w:val="000000"/>
                <w:sz w:val="24"/>
              </w:rPr>
            </w:pPr>
            <w:r w:rsidRPr="002A2DD8">
              <w:rPr>
                <w:rFonts w:ascii="仿宋_GB2312" w:eastAsia="仿宋_GB2312" w:hAnsi="黑体" w:hint="eastAsia"/>
                <w:b/>
                <w:color w:val="000000"/>
                <w:sz w:val="24"/>
              </w:rPr>
              <w:t>质量负责人</w:t>
            </w:r>
          </w:p>
        </w:tc>
        <w:tc>
          <w:tcPr>
            <w:tcW w:w="1880" w:type="dxa"/>
            <w:tcBorders>
              <w:bottom w:val="single" w:sz="4" w:space="0" w:color="auto"/>
            </w:tcBorders>
            <w:vAlign w:val="center"/>
          </w:tcPr>
          <w:p w:rsidR="008E47A4" w:rsidRPr="002A2DD8" w:rsidRDefault="008E47A4" w:rsidP="008E47A4">
            <w:pPr>
              <w:spacing w:line="240" w:lineRule="exact"/>
              <w:jc w:val="center"/>
              <w:rPr>
                <w:rFonts w:ascii="仿宋_GB2312" w:eastAsia="仿宋_GB2312" w:hAnsi="黑体"/>
                <w:bCs/>
                <w:color w:val="000000"/>
                <w:sz w:val="24"/>
              </w:rPr>
            </w:pPr>
          </w:p>
        </w:tc>
        <w:tc>
          <w:tcPr>
            <w:tcW w:w="1640" w:type="dxa"/>
            <w:tcBorders>
              <w:bottom w:val="single" w:sz="4" w:space="0" w:color="auto"/>
            </w:tcBorders>
            <w:vAlign w:val="center"/>
          </w:tcPr>
          <w:p w:rsidR="008E47A4" w:rsidRPr="002A2DD8" w:rsidRDefault="008E47A4" w:rsidP="008E47A4">
            <w:pPr>
              <w:spacing w:line="240" w:lineRule="exact"/>
              <w:jc w:val="center"/>
              <w:rPr>
                <w:rFonts w:ascii="仿宋_GB2312" w:eastAsia="仿宋_GB2312" w:hAnsi="黑体"/>
                <w:b/>
                <w:bCs/>
                <w:color w:val="000000"/>
                <w:sz w:val="24"/>
              </w:rPr>
            </w:pPr>
            <w:r w:rsidRPr="002A2DD8">
              <w:rPr>
                <w:rFonts w:ascii="仿宋_GB2312" w:eastAsia="仿宋_GB2312" w:hAnsi="黑体" w:hint="eastAsia"/>
                <w:b/>
                <w:color w:val="000000"/>
                <w:sz w:val="24"/>
              </w:rPr>
              <w:t>企业联系人</w:t>
            </w:r>
          </w:p>
        </w:tc>
        <w:tc>
          <w:tcPr>
            <w:tcW w:w="2454" w:type="dxa"/>
            <w:tcBorders>
              <w:bottom w:val="single" w:sz="4" w:space="0" w:color="auto"/>
            </w:tcBorders>
            <w:vAlign w:val="center"/>
          </w:tcPr>
          <w:p w:rsidR="008E47A4" w:rsidRPr="002A2DD8" w:rsidRDefault="008E47A4" w:rsidP="008E47A4">
            <w:pPr>
              <w:spacing w:line="240" w:lineRule="exact"/>
              <w:jc w:val="center"/>
              <w:rPr>
                <w:rFonts w:ascii="仿宋_GB2312" w:eastAsia="仿宋_GB2312" w:hAnsi="黑体"/>
                <w:bCs/>
                <w:color w:val="000000"/>
                <w:sz w:val="24"/>
              </w:rPr>
            </w:pPr>
          </w:p>
        </w:tc>
        <w:tc>
          <w:tcPr>
            <w:tcW w:w="1431" w:type="dxa"/>
            <w:tcBorders>
              <w:bottom w:val="single" w:sz="4" w:space="0" w:color="auto"/>
            </w:tcBorders>
            <w:vAlign w:val="center"/>
          </w:tcPr>
          <w:p w:rsidR="008E47A4" w:rsidRPr="002A2DD8" w:rsidRDefault="008E47A4" w:rsidP="008E47A4">
            <w:pPr>
              <w:spacing w:line="240" w:lineRule="exact"/>
              <w:jc w:val="center"/>
              <w:rPr>
                <w:rFonts w:ascii="仿宋_GB2312" w:eastAsia="仿宋_GB2312" w:hAnsi="黑体"/>
                <w:b/>
                <w:color w:val="000000"/>
                <w:sz w:val="24"/>
              </w:rPr>
            </w:pPr>
            <w:r w:rsidRPr="002A2DD8">
              <w:rPr>
                <w:rFonts w:ascii="仿宋_GB2312" w:eastAsia="仿宋_GB2312" w:hAnsi="黑体" w:hint="eastAsia"/>
                <w:b/>
                <w:color w:val="000000"/>
                <w:sz w:val="24"/>
              </w:rPr>
              <w:t>联系电话</w:t>
            </w:r>
          </w:p>
        </w:tc>
        <w:tc>
          <w:tcPr>
            <w:tcW w:w="1552" w:type="dxa"/>
            <w:tcBorders>
              <w:bottom w:val="single" w:sz="4" w:space="0" w:color="auto"/>
            </w:tcBorders>
            <w:vAlign w:val="center"/>
          </w:tcPr>
          <w:p w:rsidR="008E47A4" w:rsidRPr="002A2DD8" w:rsidRDefault="008E47A4" w:rsidP="008E47A4">
            <w:pPr>
              <w:spacing w:line="240" w:lineRule="exact"/>
              <w:jc w:val="center"/>
              <w:rPr>
                <w:rFonts w:ascii="仿宋_GB2312" w:eastAsia="仿宋_GB2312" w:hAnsi="黑体"/>
                <w:bCs/>
                <w:color w:val="000000"/>
                <w:sz w:val="24"/>
              </w:rPr>
            </w:pPr>
          </w:p>
        </w:tc>
      </w:tr>
      <w:tr w:rsidR="008E47A4" w:rsidRPr="002A2DD8" w:rsidTr="008E47A4">
        <w:trPr>
          <w:trHeight w:hRule="exact" w:val="454"/>
          <w:jc w:val="center"/>
        </w:trPr>
        <w:tc>
          <w:tcPr>
            <w:tcW w:w="14305" w:type="dxa"/>
            <w:gridSpan w:val="10"/>
            <w:tcBorders>
              <w:bottom w:val="single" w:sz="4" w:space="0" w:color="auto"/>
            </w:tcBorders>
            <w:vAlign w:val="center"/>
          </w:tcPr>
          <w:p w:rsidR="008E47A4" w:rsidRPr="002A2DD8" w:rsidRDefault="008E47A4" w:rsidP="008E47A4">
            <w:pPr>
              <w:spacing w:line="240" w:lineRule="exact"/>
              <w:jc w:val="center"/>
              <w:rPr>
                <w:rFonts w:ascii="仿宋_GB2312" w:eastAsia="仿宋_GB2312" w:hAnsi="黑体"/>
                <w:b/>
                <w:color w:val="000000"/>
                <w:sz w:val="24"/>
              </w:rPr>
            </w:pPr>
            <w:r w:rsidRPr="002A2DD8">
              <w:rPr>
                <w:rFonts w:ascii="仿宋_GB2312" w:eastAsia="仿宋_GB2312" w:hAnsi="黑体" w:hint="eastAsia"/>
                <w:b/>
                <w:color w:val="000000"/>
                <w:sz w:val="24"/>
              </w:rPr>
              <w:t>自查记录</w:t>
            </w:r>
          </w:p>
        </w:tc>
      </w:tr>
      <w:tr w:rsidR="008E47A4" w:rsidRPr="002A2DD8" w:rsidTr="002A2DD8">
        <w:trPr>
          <w:trHeight w:val="284"/>
          <w:jc w:val="center"/>
        </w:trPr>
        <w:tc>
          <w:tcPr>
            <w:tcW w:w="661" w:type="dxa"/>
            <w:tcBorders>
              <w:bottom w:val="single" w:sz="4" w:space="0" w:color="auto"/>
            </w:tcBorders>
            <w:vAlign w:val="center"/>
          </w:tcPr>
          <w:p w:rsidR="008E47A4" w:rsidRPr="002A2DD8" w:rsidRDefault="008E47A4" w:rsidP="008E47A4">
            <w:pPr>
              <w:spacing w:line="240" w:lineRule="exact"/>
              <w:jc w:val="center"/>
              <w:rPr>
                <w:rFonts w:ascii="仿宋_GB2312" w:eastAsia="仿宋_GB2312" w:hAnsi="黑体"/>
                <w:b/>
                <w:color w:val="000000"/>
                <w:szCs w:val="21"/>
              </w:rPr>
            </w:pPr>
            <w:r w:rsidRPr="002A2DD8">
              <w:rPr>
                <w:rFonts w:ascii="仿宋_GB2312" w:eastAsia="仿宋_GB2312" w:hAnsi="黑体" w:hint="eastAsia"/>
                <w:b/>
                <w:color w:val="000000"/>
                <w:szCs w:val="21"/>
              </w:rPr>
              <w:t>序号</w:t>
            </w:r>
          </w:p>
        </w:tc>
        <w:tc>
          <w:tcPr>
            <w:tcW w:w="667" w:type="dxa"/>
            <w:tcBorders>
              <w:bottom w:val="single" w:sz="4" w:space="0" w:color="auto"/>
            </w:tcBorders>
            <w:vAlign w:val="center"/>
          </w:tcPr>
          <w:p w:rsidR="008E47A4" w:rsidRPr="002A2DD8" w:rsidRDefault="008E47A4" w:rsidP="008E47A4">
            <w:pPr>
              <w:spacing w:line="240" w:lineRule="exact"/>
              <w:jc w:val="center"/>
              <w:rPr>
                <w:rFonts w:ascii="仿宋_GB2312" w:eastAsia="仿宋_GB2312" w:hAnsi="黑体"/>
                <w:b/>
                <w:color w:val="000000"/>
                <w:szCs w:val="21"/>
              </w:rPr>
            </w:pPr>
            <w:r w:rsidRPr="002A2DD8">
              <w:rPr>
                <w:rFonts w:ascii="仿宋_GB2312" w:eastAsia="仿宋_GB2312" w:hAnsi="黑体" w:hint="eastAsia"/>
                <w:b/>
                <w:color w:val="000000"/>
                <w:szCs w:val="21"/>
              </w:rPr>
              <w:t>项目</w:t>
            </w:r>
          </w:p>
        </w:tc>
        <w:tc>
          <w:tcPr>
            <w:tcW w:w="4020" w:type="dxa"/>
            <w:gridSpan w:val="3"/>
            <w:tcBorders>
              <w:bottom w:val="single" w:sz="4" w:space="0" w:color="auto"/>
            </w:tcBorders>
            <w:vAlign w:val="center"/>
          </w:tcPr>
          <w:p w:rsidR="008E47A4" w:rsidRPr="002A2DD8" w:rsidRDefault="008E47A4" w:rsidP="008E47A4">
            <w:pPr>
              <w:spacing w:line="240" w:lineRule="exact"/>
              <w:jc w:val="center"/>
              <w:rPr>
                <w:rFonts w:ascii="仿宋_GB2312" w:eastAsia="仿宋_GB2312" w:hAnsi="黑体"/>
                <w:b/>
                <w:color w:val="000000"/>
                <w:szCs w:val="21"/>
              </w:rPr>
            </w:pPr>
            <w:r w:rsidRPr="002A2DD8">
              <w:rPr>
                <w:rFonts w:ascii="仿宋_GB2312" w:eastAsia="仿宋_GB2312" w:hAnsi="黑体" w:hint="eastAsia"/>
                <w:b/>
                <w:color w:val="000000"/>
                <w:szCs w:val="21"/>
              </w:rPr>
              <w:t>检查项目</w:t>
            </w:r>
          </w:p>
        </w:tc>
        <w:tc>
          <w:tcPr>
            <w:tcW w:w="5974" w:type="dxa"/>
            <w:gridSpan w:val="3"/>
            <w:tcBorders>
              <w:bottom w:val="single" w:sz="4" w:space="0" w:color="auto"/>
            </w:tcBorders>
            <w:vAlign w:val="center"/>
          </w:tcPr>
          <w:p w:rsidR="008E47A4" w:rsidRPr="002A2DD8" w:rsidRDefault="008E47A4" w:rsidP="008E47A4">
            <w:pPr>
              <w:spacing w:line="240" w:lineRule="exact"/>
              <w:jc w:val="center"/>
              <w:rPr>
                <w:rFonts w:ascii="仿宋_GB2312" w:eastAsia="仿宋_GB2312" w:hAnsi="黑体"/>
                <w:b/>
                <w:color w:val="000000"/>
                <w:szCs w:val="21"/>
              </w:rPr>
            </w:pPr>
            <w:r w:rsidRPr="002A2DD8">
              <w:rPr>
                <w:rFonts w:ascii="仿宋_GB2312" w:eastAsia="仿宋_GB2312" w:hAnsi="黑体" w:hint="eastAsia"/>
                <w:b/>
                <w:color w:val="000000"/>
                <w:szCs w:val="21"/>
              </w:rPr>
              <w:t>评估方法</w:t>
            </w:r>
          </w:p>
        </w:tc>
        <w:tc>
          <w:tcPr>
            <w:tcW w:w="1431" w:type="dxa"/>
            <w:tcBorders>
              <w:bottom w:val="single" w:sz="4" w:space="0" w:color="auto"/>
            </w:tcBorders>
            <w:vAlign w:val="center"/>
          </w:tcPr>
          <w:p w:rsidR="008E47A4" w:rsidRPr="002A2DD8" w:rsidRDefault="008E47A4" w:rsidP="008E47A4">
            <w:pPr>
              <w:spacing w:line="240" w:lineRule="exact"/>
              <w:jc w:val="center"/>
              <w:rPr>
                <w:rFonts w:ascii="仿宋_GB2312" w:eastAsia="仿宋_GB2312" w:hAnsi="黑体"/>
                <w:b/>
                <w:color w:val="000000"/>
                <w:szCs w:val="21"/>
              </w:rPr>
            </w:pPr>
            <w:r w:rsidRPr="002A2DD8">
              <w:rPr>
                <w:rFonts w:ascii="仿宋_GB2312" w:eastAsia="仿宋_GB2312" w:hAnsi="黑体" w:hint="eastAsia"/>
                <w:b/>
                <w:color w:val="000000"/>
                <w:szCs w:val="21"/>
              </w:rPr>
              <w:t>自查结果</w:t>
            </w:r>
          </w:p>
          <w:p w:rsidR="008E47A4" w:rsidRPr="002A2DD8" w:rsidRDefault="008E47A4" w:rsidP="008E47A4">
            <w:pPr>
              <w:spacing w:line="240" w:lineRule="exact"/>
              <w:jc w:val="center"/>
              <w:rPr>
                <w:rFonts w:ascii="仿宋_GB2312" w:eastAsia="仿宋_GB2312" w:hAnsi="黑体"/>
                <w:b/>
                <w:color w:val="000000"/>
                <w:szCs w:val="21"/>
              </w:rPr>
            </w:pPr>
            <w:r w:rsidRPr="002A2DD8">
              <w:rPr>
                <w:rFonts w:ascii="仿宋_GB2312" w:eastAsia="仿宋_GB2312" w:hAnsi="黑体" w:hint="eastAsia"/>
                <w:b/>
                <w:color w:val="000000"/>
                <w:szCs w:val="21"/>
              </w:rPr>
              <w:t>（√或×）</w:t>
            </w:r>
          </w:p>
        </w:tc>
        <w:tc>
          <w:tcPr>
            <w:tcW w:w="1552" w:type="dxa"/>
            <w:tcBorders>
              <w:bottom w:val="single" w:sz="4" w:space="0" w:color="auto"/>
            </w:tcBorders>
            <w:vAlign w:val="center"/>
          </w:tcPr>
          <w:p w:rsidR="008E47A4" w:rsidRPr="002A2DD8" w:rsidRDefault="008E47A4" w:rsidP="008E47A4">
            <w:pPr>
              <w:spacing w:line="240" w:lineRule="exact"/>
              <w:jc w:val="center"/>
              <w:rPr>
                <w:rFonts w:ascii="仿宋_GB2312" w:eastAsia="仿宋_GB2312" w:hAnsi="黑体"/>
                <w:b/>
                <w:color w:val="000000"/>
                <w:szCs w:val="21"/>
              </w:rPr>
            </w:pPr>
            <w:r w:rsidRPr="002A2DD8">
              <w:rPr>
                <w:rFonts w:ascii="仿宋_GB2312" w:eastAsia="仿宋_GB2312" w:hAnsi="黑体" w:hint="eastAsia"/>
                <w:b/>
                <w:color w:val="000000"/>
                <w:szCs w:val="21"/>
              </w:rPr>
              <w:t>自查记录</w:t>
            </w:r>
          </w:p>
          <w:p w:rsidR="008E47A4" w:rsidRPr="002A2DD8" w:rsidRDefault="008E47A4" w:rsidP="008E47A4">
            <w:pPr>
              <w:spacing w:line="240" w:lineRule="exact"/>
              <w:jc w:val="center"/>
              <w:rPr>
                <w:rFonts w:ascii="仿宋_GB2312" w:eastAsia="仿宋_GB2312" w:hAnsi="黑体"/>
                <w:b/>
                <w:color w:val="000000"/>
                <w:szCs w:val="21"/>
              </w:rPr>
            </w:pPr>
            <w:r w:rsidRPr="002A2DD8">
              <w:rPr>
                <w:rFonts w:ascii="仿宋_GB2312" w:eastAsia="仿宋_GB2312" w:hAnsi="黑体" w:hint="eastAsia"/>
                <w:b/>
                <w:color w:val="000000"/>
                <w:szCs w:val="21"/>
              </w:rPr>
              <w:t>（不符合时应详细填写）</w:t>
            </w:r>
          </w:p>
        </w:tc>
      </w:tr>
      <w:tr w:rsidR="008E47A4" w:rsidRPr="002A2DD8" w:rsidTr="002A2DD8">
        <w:trPr>
          <w:trHeight w:val="567"/>
          <w:jc w:val="center"/>
        </w:trPr>
        <w:tc>
          <w:tcPr>
            <w:tcW w:w="661" w:type="dxa"/>
            <w:vAlign w:val="center"/>
          </w:tcPr>
          <w:p w:rsidR="008E47A4" w:rsidRPr="002A2DD8" w:rsidRDefault="008E47A4" w:rsidP="008E47A4">
            <w:pPr>
              <w:spacing w:line="240" w:lineRule="exact"/>
              <w:jc w:val="center"/>
              <w:rPr>
                <w:rFonts w:ascii="仿宋_GB2312" w:eastAsia="仿宋_GB2312" w:hAnsi="宋体"/>
                <w:b/>
                <w:szCs w:val="21"/>
              </w:rPr>
            </w:pP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b/>
                <w:szCs w:val="21"/>
              </w:rPr>
            </w:pPr>
            <w:r w:rsidRPr="002A2DD8">
              <w:rPr>
                <w:rFonts w:ascii="仿宋_GB2312" w:eastAsia="仿宋_GB2312" w:hAnsi="宋体" w:hint="eastAsia"/>
                <w:b/>
                <w:szCs w:val="21"/>
              </w:rPr>
              <w:t>机构与人员</w:t>
            </w:r>
          </w:p>
        </w:tc>
        <w:tc>
          <w:tcPr>
            <w:tcW w:w="5974" w:type="dxa"/>
            <w:gridSpan w:val="3"/>
            <w:vAlign w:val="center"/>
          </w:tcPr>
          <w:p w:rsidR="008E47A4" w:rsidRPr="002A2DD8" w:rsidRDefault="008E47A4" w:rsidP="008E47A4">
            <w:pPr>
              <w:spacing w:line="240" w:lineRule="exact"/>
              <w:rPr>
                <w:rFonts w:ascii="仿宋_GB2312" w:eastAsia="仿宋_GB2312" w:hAnsi="宋体"/>
                <w:b/>
                <w:szCs w:val="21"/>
              </w:rPr>
            </w:pPr>
          </w:p>
        </w:tc>
        <w:tc>
          <w:tcPr>
            <w:tcW w:w="1431" w:type="dxa"/>
            <w:vAlign w:val="center"/>
          </w:tcPr>
          <w:p w:rsidR="008E47A4" w:rsidRPr="002A2DD8" w:rsidRDefault="008E47A4" w:rsidP="008E47A4">
            <w:pPr>
              <w:spacing w:line="240" w:lineRule="exact"/>
              <w:rPr>
                <w:rFonts w:ascii="仿宋_GB2312" w:eastAsia="仿宋_GB2312" w:hAnsi="宋体"/>
                <w:b/>
                <w:szCs w:val="21"/>
              </w:rPr>
            </w:pPr>
          </w:p>
        </w:tc>
        <w:tc>
          <w:tcPr>
            <w:tcW w:w="1552" w:type="dxa"/>
            <w:vAlign w:val="center"/>
          </w:tcPr>
          <w:p w:rsidR="008E47A4" w:rsidRPr="002A2DD8" w:rsidRDefault="008E47A4" w:rsidP="008E47A4">
            <w:pPr>
              <w:spacing w:line="240" w:lineRule="exact"/>
              <w:rPr>
                <w:rFonts w:ascii="仿宋_GB2312" w:eastAsia="仿宋_GB2312" w:hAnsi="宋体"/>
                <w:b/>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b/>
                <w:szCs w:val="21"/>
              </w:rPr>
            </w:pP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b/>
                <w:szCs w:val="21"/>
              </w:rPr>
            </w:pPr>
            <w:r w:rsidRPr="002A2DD8">
              <w:rPr>
                <w:rFonts w:ascii="仿宋_GB2312" w:eastAsia="仿宋_GB2312" w:hAnsi="宋体" w:hint="eastAsia"/>
                <w:b/>
                <w:szCs w:val="21"/>
              </w:rPr>
              <w:t>第一节 原则</w:t>
            </w:r>
          </w:p>
        </w:tc>
        <w:tc>
          <w:tcPr>
            <w:tcW w:w="5974" w:type="dxa"/>
            <w:gridSpan w:val="3"/>
            <w:vAlign w:val="center"/>
          </w:tcPr>
          <w:p w:rsidR="008E47A4" w:rsidRPr="002A2DD8" w:rsidRDefault="008E47A4" w:rsidP="008E47A4">
            <w:pPr>
              <w:spacing w:line="240" w:lineRule="exact"/>
              <w:rPr>
                <w:rFonts w:ascii="仿宋_GB2312" w:eastAsia="仿宋_GB2312" w:hAnsi="宋体"/>
                <w:b/>
                <w:szCs w:val="21"/>
              </w:rPr>
            </w:pPr>
          </w:p>
        </w:tc>
        <w:tc>
          <w:tcPr>
            <w:tcW w:w="1431" w:type="dxa"/>
            <w:vAlign w:val="center"/>
          </w:tcPr>
          <w:p w:rsidR="008E47A4" w:rsidRPr="002A2DD8" w:rsidRDefault="008E47A4" w:rsidP="008E47A4">
            <w:pPr>
              <w:spacing w:line="240" w:lineRule="exact"/>
              <w:rPr>
                <w:rFonts w:ascii="仿宋_GB2312" w:eastAsia="仿宋_GB2312" w:hAnsi="宋体"/>
                <w:b/>
                <w:szCs w:val="21"/>
              </w:rPr>
            </w:pPr>
          </w:p>
        </w:tc>
        <w:tc>
          <w:tcPr>
            <w:tcW w:w="1552" w:type="dxa"/>
            <w:vAlign w:val="center"/>
          </w:tcPr>
          <w:p w:rsidR="008E47A4" w:rsidRPr="002A2DD8" w:rsidRDefault="008E47A4" w:rsidP="008E47A4">
            <w:pPr>
              <w:spacing w:line="240" w:lineRule="exact"/>
              <w:rPr>
                <w:rFonts w:ascii="仿宋_GB2312" w:eastAsia="仿宋_GB2312" w:hAnsi="宋体"/>
                <w:b/>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1</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r w:rsidRPr="002A2DD8">
              <w:rPr>
                <w:rFonts w:ascii="仿宋_GB2312" w:eastAsia="仿宋_GB2312" w:hAnsi="宋体" w:hint="eastAsia"/>
                <w:b/>
                <w:bCs/>
                <w:szCs w:val="21"/>
              </w:rPr>
              <w:t>*</w:t>
            </w: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企业应建立与生产规模和产品结构相适应的组织机构，规定各机构职责、权限。企业应保证组织架构及职责权限的良好运行。</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检查组织架构图，职责权限描述是否建立。</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检查整体组织架构，全面评价组织的各个岗位是否履行自己的职责，从而保证整个组织架构的良好运作。</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2</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企业法定代表人是企业化妆品质量的主要责任人。</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企业应设置质量负责人，应设立独立的质量管理部门和专职的质量管理部门负责人。</w:t>
            </w:r>
          </w:p>
          <w:p w:rsidR="008E47A4" w:rsidRPr="002A2DD8" w:rsidRDefault="008E47A4" w:rsidP="008E47A4">
            <w:pPr>
              <w:spacing w:line="240" w:lineRule="exact"/>
              <w:rPr>
                <w:rFonts w:ascii="仿宋_GB2312" w:eastAsia="仿宋_GB2312" w:hAnsi="宋体"/>
                <w:b/>
                <w:szCs w:val="21"/>
              </w:rPr>
            </w:pPr>
            <w:r w:rsidRPr="002A2DD8">
              <w:rPr>
                <w:rFonts w:ascii="仿宋_GB2312" w:eastAsia="仿宋_GB2312" w:hAnsi="宋体" w:hint="eastAsia"/>
                <w:szCs w:val="21"/>
              </w:rPr>
              <w:t>企业质量负责人和生产负责人不得相互兼任。</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检查过程中，通过观察、与员工交流，了解企业对于保证产品质量的资源投入。</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检查后综合评价，企业是否提供了足够的资源保证要点的实施。</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检查质量负责人授权书或其他证明文件。</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检查组织架构图和实际运作，质量部门是否独立。</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质量管理部门负责人是否专职。</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质量负责人是否同时兼任生产负责人。</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3</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企业应建立人员档案。应配备满足生产要求的管理和操作人员。所有从事与本要点相关活动的人员应具备相应的知识和技能，能正确履行自己的职责。</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综合评价，人员的数量是否满足企业的生产运营、品质管理等。</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现场抽查人员档案建立情况。</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抽查不同岗位的员工，观察操作或询问如何开展工作，核对相应的作业文件要求。</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b/>
                <w:szCs w:val="21"/>
              </w:rPr>
            </w:pP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b/>
                <w:szCs w:val="21"/>
              </w:rPr>
            </w:pPr>
            <w:r w:rsidRPr="002A2DD8">
              <w:rPr>
                <w:rFonts w:ascii="仿宋_GB2312" w:eastAsia="仿宋_GB2312" w:hAnsi="宋体" w:hint="eastAsia"/>
                <w:b/>
                <w:szCs w:val="21"/>
              </w:rPr>
              <w:t>第二节 人员职责与要求</w:t>
            </w:r>
          </w:p>
        </w:tc>
        <w:tc>
          <w:tcPr>
            <w:tcW w:w="5974" w:type="dxa"/>
            <w:gridSpan w:val="3"/>
            <w:vAlign w:val="center"/>
          </w:tcPr>
          <w:p w:rsidR="008E47A4" w:rsidRPr="002A2DD8" w:rsidRDefault="008E47A4" w:rsidP="008E47A4">
            <w:pPr>
              <w:spacing w:line="240" w:lineRule="exact"/>
              <w:rPr>
                <w:rFonts w:ascii="仿宋_GB2312" w:eastAsia="仿宋_GB2312" w:hAnsi="宋体" w:cs="宋体"/>
                <w:szCs w:val="21"/>
              </w:rPr>
            </w:pPr>
          </w:p>
        </w:tc>
        <w:tc>
          <w:tcPr>
            <w:tcW w:w="1431" w:type="dxa"/>
            <w:vAlign w:val="center"/>
          </w:tcPr>
          <w:p w:rsidR="008E47A4" w:rsidRPr="002A2DD8" w:rsidRDefault="008E47A4" w:rsidP="008E47A4">
            <w:pPr>
              <w:spacing w:line="240" w:lineRule="exact"/>
              <w:rPr>
                <w:rFonts w:ascii="仿宋_GB2312" w:eastAsia="仿宋_GB2312" w:hAnsi="宋体" w:cs="宋体"/>
                <w:szCs w:val="21"/>
              </w:rPr>
            </w:pPr>
          </w:p>
        </w:tc>
        <w:tc>
          <w:tcPr>
            <w:tcW w:w="1552" w:type="dxa"/>
            <w:vAlign w:val="center"/>
          </w:tcPr>
          <w:p w:rsidR="008E47A4" w:rsidRPr="002A2DD8" w:rsidRDefault="008E47A4" w:rsidP="008E47A4">
            <w:pPr>
              <w:spacing w:line="240" w:lineRule="exact"/>
              <w:rPr>
                <w:rFonts w:ascii="仿宋_GB2312" w:eastAsia="仿宋_GB2312" w:hAnsi="宋体" w:cs="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4</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r w:rsidRPr="002A2DD8">
              <w:rPr>
                <w:rFonts w:ascii="仿宋_GB2312" w:eastAsia="仿宋_GB2312" w:hAnsi="宋体" w:hint="eastAsia"/>
                <w:b/>
                <w:bCs/>
                <w:szCs w:val="21"/>
              </w:rPr>
              <w:t>*</w:t>
            </w: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企业质量负责人应具有相关专业大专以上学历或相应技术职称，具有三年以上化妆品生产相关质量管理经验。主要职责：</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4.1 本要点的组织实施；</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4.2 质量管理制度体系的建立和运行；</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4.3 产品质量问题的决策。</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质量管理部门负责人应具有相关专业大专以上学历或相应技术职称，具有三年以上化妆品生产相关质量管理经验。主要职责：</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4.4 负责内部检查及产品召回等质量管理活动；</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4.5 确保质量标准、检验方法、验证和其他质量管理规程有效实施；</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4.6 确保原料、包装材料、中间产品和成品符合质量标准；</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4.7评价物料供应商；</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4.8 负责产品的放行；</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4.9 负责不合格品的管理；</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4.10 负责其他与产品质量有关的活动。</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检查质量负责人的档案，是否具有相应的资历；</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检查是否明确规定质量负责人的职责；</w:t>
            </w:r>
            <w:r w:rsidRPr="002A2DD8">
              <w:rPr>
                <w:rFonts w:ascii="仿宋_GB2312" w:eastAsia="仿宋_GB2312" w:hAnsi="宋体" w:hint="eastAsia"/>
                <w:szCs w:val="21"/>
              </w:rPr>
              <w:br/>
              <w:t>了解其某一职责是如何开展的。</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了解其履职的能力是否胜任。</w:t>
            </w:r>
          </w:p>
          <w:p w:rsidR="008E47A4" w:rsidRPr="002A2DD8" w:rsidRDefault="008E47A4" w:rsidP="008E47A4">
            <w:pPr>
              <w:spacing w:line="240" w:lineRule="exact"/>
              <w:rPr>
                <w:rFonts w:ascii="仿宋_GB2312" w:eastAsia="仿宋_GB2312" w:hAnsi="宋体"/>
                <w:szCs w:val="21"/>
              </w:rPr>
            </w:pPr>
          </w:p>
          <w:p w:rsidR="008E47A4" w:rsidRPr="002A2DD8" w:rsidRDefault="008E47A4" w:rsidP="008E47A4">
            <w:pPr>
              <w:spacing w:line="240" w:lineRule="exact"/>
              <w:rPr>
                <w:rFonts w:ascii="仿宋_GB2312" w:eastAsia="仿宋_GB2312" w:hAnsi="宋体"/>
                <w:szCs w:val="21"/>
              </w:rPr>
            </w:pPr>
          </w:p>
          <w:p w:rsidR="008E47A4" w:rsidRPr="002A2DD8" w:rsidRDefault="008E47A4" w:rsidP="008E47A4">
            <w:pPr>
              <w:spacing w:line="240" w:lineRule="exact"/>
              <w:rPr>
                <w:rFonts w:ascii="仿宋_GB2312" w:eastAsia="仿宋_GB2312" w:hAnsi="宋体"/>
                <w:szCs w:val="21"/>
              </w:rPr>
            </w:pP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检查质量管理部门负责人学历证书或职称证书及档案，是否具有相应资质及经验。</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了解其某一职责是如何开展的。</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了解其履职的能力是否胜任。</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5</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企业生产负责人应具有相应的生产知识和经验。企业生产负责人主要职责：</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5.1 确保产品按照批准的工艺规程生产、储存；</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5.2 确保生产相关人员经过必要和持续的培训；</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5.3 确保生产环境、设施设备满足生产质量需求。</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检查生产负责人的档案，是否具有相应的资历；</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检查是否明确规定生产负责人的职责。</w:t>
            </w:r>
            <w:r w:rsidRPr="002A2DD8">
              <w:rPr>
                <w:rFonts w:ascii="仿宋_GB2312" w:eastAsia="仿宋_GB2312" w:hAnsi="宋体" w:hint="eastAsia"/>
                <w:szCs w:val="21"/>
              </w:rPr>
              <w:br/>
              <w:t>了解其某一职责是如何开展的。</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了解其履职的能力是否胜任。</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6</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r w:rsidRPr="002A2DD8">
              <w:rPr>
                <w:rFonts w:ascii="仿宋_GB2312" w:eastAsia="仿宋_GB2312" w:hAnsi="宋体" w:hint="eastAsia"/>
                <w:b/>
                <w:bCs/>
                <w:szCs w:val="21"/>
              </w:rPr>
              <w:t>*</w:t>
            </w:r>
          </w:p>
        </w:tc>
        <w:tc>
          <w:tcPr>
            <w:tcW w:w="4020" w:type="dxa"/>
            <w:gridSpan w:val="3"/>
            <w:vAlign w:val="center"/>
          </w:tcPr>
          <w:p w:rsidR="008E47A4" w:rsidRPr="002A2DD8" w:rsidRDefault="008E47A4" w:rsidP="008E47A4">
            <w:pPr>
              <w:spacing w:line="240" w:lineRule="exact"/>
              <w:rPr>
                <w:rFonts w:ascii="仿宋_GB2312" w:eastAsia="仿宋_GB2312" w:hAnsi="宋体"/>
                <w:color w:val="000000"/>
                <w:szCs w:val="21"/>
              </w:rPr>
            </w:pPr>
            <w:r w:rsidRPr="002A2DD8">
              <w:rPr>
                <w:rFonts w:ascii="仿宋_GB2312" w:eastAsia="仿宋_GB2312" w:hAnsi="宋体" w:hint="eastAsia"/>
                <w:color w:val="000000"/>
                <w:szCs w:val="21"/>
              </w:rPr>
              <w:t>检验人员应具备相应的资质或经相应的专业技术培训，考核合格后上岗。</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检查检验人员档案，微生物检验人员的资格证或培训证明，其他检验人员的专业技术培训记录，检查是否经过考核，并通过观察访谈形式核对开展工作的能力。</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b/>
                <w:szCs w:val="21"/>
              </w:rPr>
            </w:pP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b/>
                <w:szCs w:val="21"/>
              </w:rPr>
            </w:pPr>
            <w:r w:rsidRPr="002A2DD8">
              <w:rPr>
                <w:rFonts w:ascii="仿宋_GB2312" w:eastAsia="仿宋_GB2312" w:hAnsi="宋体" w:hint="eastAsia"/>
                <w:b/>
                <w:szCs w:val="21"/>
              </w:rPr>
              <w:t>第三节 人员培训</w:t>
            </w:r>
          </w:p>
        </w:tc>
        <w:tc>
          <w:tcPr>
            <w:tcW w:w="5974" w:type="dxa"/>
            <w:gridSpan w:val="3"/>
            <w:vAlign w:val="center"/>
          </w:tcPr>
          <w:p w:rsidR="008E47A4" w:rsidRPr="002A2DD8" w:rsidRDefault="008E47A4" w:rsidP="008E47A4">
            <w:pPr>
              <w:spacing w:line="240" w:lineRule="exact"/>
              <w:rPr>
                <w:rFonts w:ascii="仿宋_GB2312" w:eastAsia="仿宋_GB2312" w:hAnsi="宋体"/>
                <w:b/>
                <w:szCs w:val="21"/>
              </w:rPr>
            </w:pPr>
          </w:p>
        </w:tc>
        <w:tc>
          <w:tcPr>
            <w:tcW w:w="1431" w:type="dxa"/>
            <w:vAlign w:val="center"/>
          </w:tcPr>
          <w:p w:rsidR="008E47A4" w:rsidRPr="002A2DD8" w:rsidRDefault="008E47A4" w:rsidP="008E47A4">
            <w:pPr>
              <w:spacing w:line="240" w:lineRule="exact"/>
              <w:rPr>
                <w:rFonts w:ascii="仿宋_GB2312" w:eastAsia="仿宋_GB2312" w:hAnsi="宋体"/>
                <w:b/>
                <w:szCs w:val="21"/>
              </w:rPr>
            </w:pPr>
          </w:p>
        </w:tc>
        <w:tc>
          <w:tcPr>
            <w:tcW w:w="1552" w:type="dxa"/>
            <w:vAlign w:val="center"/>
          </w:tcPr>
          <w:p w:rsidR="008E47A4" w:rsidRPr="002A2DD8" w:rsidRDefault="008E47A4" w:rsidP="008E47A4">
            <w:pPr>
              <w:spacing w:line="240" w:lineRule="exact"/>
              <w:rPr>
                <w:rFonts w:ascii="仿宋_GB2312" w:eastAsia="仿宋_GB2312" w:hAnsi="宋体"/>
                <w:b/>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7</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企业应建立培训制度。</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企业应建立员工培训和考核档案，包括培训计划、培训记录、考核记录等。</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lastRenderedPageBreak/>
              <w:t>培训的内容应确保人员能够具备与其职责和所从事活动相适应的知识和技能。培训效果应得到确认。</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企业应对参与生产、质量有关活动的人员进行相应培训和考核。</w:t>
            </w:r>
          </w:p>
          <w:p w:rsidR="008E47A4" w:rsidRPr="002A2DD8" w:rsidRDefault="008E47A4" w:rsidP="008E47A4">
            <w:pPr>
              <w:spacing w:line="240" w:lineRule="exact"/>
              <w:rPr>
                <w:rFonts w:ascii="仿宋_GB2312" w:eastAsia="仿宋_GB2312" w:hAnsi="宋体"/>
                <w:szCs w:val="21"/>
              </w:rPr>
            </w:pP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lastRenderedPageBreak/>
              <w:t>检查是否建立培训制度。</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按照培训制度规定，检查是否按照规定实施。</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现场抽查3—5个人员，培训内容是否包含上述规定，保留相应</w:t>
            </w:r>
            <w:r w:rsidRPr="002A2DD8">
              <w:rPr>
                <w:rFonts w:ascii="仿宋_GB2312" w:eastAsia="仿宋_GB2312" w:hAnsi="宋体" w:hint="eastAsia"/>
                <w:szCs w:val="21"/>
              </w:rPr>
              <w:lastRenderedPageBreak/>
              <w:t>的记录。</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检查培训是否按计划进行，至少每年进行一次。</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检查是否定期收集员工的培训需求，更新培训计划，是否按计划落实。</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现场抽查3—5个与生产、质量相关人员，查是否有相应的培训和考核，保留相应的记录。</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b/>
                <w:szCs w:val="21"/>
              </w:rPr>
            </w:pPr>
            <w:r w:rsidRPr="002A2DD8">
              <w:rPr>
                <w:rFonts w:ascii="仿宋_GB2312" w:eastAsia="仿宋_GB2312" w:hAnsi="宋体" w:hint="eastAsia"/>
                <w:b/>
                <w:szCs w:val="21"/>
              </w:rPr>
              <w:t>第四节 人员卫生</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8</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企业应制定人员健康卫生管理制度。</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企业从业人员应保持良好个人卫生，直接从事产品生产的人员不得佩戴饰物、手表等以及染指甲、留长指甲，不得</w:t>
            </w:r>
            <w:proofErr w:type="gramStart"/>
            <w:r w:rsidRPr="002A2DD8">
              <w:rPr>
                <w:rFonts w:ascii="仿宋_GB2312" w:eastAsia="仿宋_GB2312" w:hAnsi="宋体" w:hint="eastAsia"/>
                <w:szCs w:val="21"/>
              </w:rPr>
              <w:t>化浓</w:t>
            </w:r>
            <w:proofErr w:type="gramEnd"/>
            <w:r w:rsidRPr="002A2DD8">
              <w:rPr>
                <w:rFonts w:ascii="仿宋_GB2312" w:eastAsia="仿宋_GB2312" w:hAnsi="宋体" w:hint="eastAsia"/>
                <w:szCs w:val="21"/>
              </w:rPr>
              <w:t>妆、喷洒香水，不得将个人生活用品、食物等带入生产车间，防止污染。</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检查企业是否建立人员健康卫生管理制度；</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检查企业是否建立人员健康档案，员工是否在入职前体检，是否在入职后每年进行一次健康检查；现场抽查3—5位直接接触生产的员工是否有有效的健康证明。</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9</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r w:rsidRPr="002A2DD8">
              <w:rPr>
                <w:rFonts w:ascii="仿宋_GB2312" w:eastAsia="仿宋_GB2312" w:hAnsi="宋体" w:hint="eastAsia"/>
                <w:b/>
                <w:bCs/>
                <w:szCs w:val="21"/>
              </w:rPr>
              <w:t>*</w:t>
            </w: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企业应建立人员健康档案，直接接触产品的人员上岗前应接受健康检查，以后每年进行一次健康检查。凡患有手癣、指甲癣、手部湿疹、发生于手部的银屑病或者鳞屑、渗出性皮肤病患者、手部外伤，不得直接从事化妆品生产活动。</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检查是否建立人员健康档案；</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现场抽查3—5位直接接触生产的员工。</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tcBorders>
              <w:bottom w:val="single" w:sz="4" w:space="0" w:color="auto"/>
            </w:tcBorders>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10</w:t>
            </w:r>
          </w:p>
        </w:tc>
        <w:tc>
          <w:tcPr>
            <w:tcW w:w="667" w:type="dxa"/>
            <w:tcBorders>
              <w:bottom w:val="single" w:sz="4" w:space="0" w:color="auto"/>
            </w:tcBorders>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tcBorders>
              <w:bottom w:val="single" w:sz="4" w:space="0" w:color="auto"/>
            </w:tcBorders>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进入生产区的所有人员必须按照规定程序更衣。</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外来人员不得进入生产和仓储等区域，特殊情况确实需要进入，应事先对个人卫生、更衣等事项指导。</w:t>
            </w:r>
          </w:p>
        </w:tc>
        <w:tc>
          <w:tcPr>
            <w:tcW w:w="5974" w:type="dxa"/>
            <w:gridSpan w:val="3"/>
            <w:tcBorders>
              <w:bottom w:val="single" w:sz="4" w:space="0" w:color="auto"/>
            </w:tcBorders>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检查现场人员更衣情况是否符合要求；</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工作服的选材、样式及穿戴是否与所在的生产环境要求相适应。</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检查企业是否有外来人员进入车间的管理规定；</w:t>
            </w:r>
          </w:p>
          <w:p w:rsidR="008E47A4" w:rsidRPr="002A2DD8" w:rsidRDefault="008E47A4" w:rsidP="008E47A4">
            <w:pPr>
              <w:spacing w:line="240" w:lineRule="exact"/>
              <w:rPr>
                <w:rFonts w:ascii="仿宋_GB2312" w:eastAsia="仿宋_GB2312" w:hAnsi="宋体" w:cs="宋体"/>
                <w:szCs w:val="21"/>
              </w:rPr>
            </w:pPr>
            <w:r w:rsidRPr="002A2DD8">
              <w:rPr>
                <w:rFonts w:ascii="仿宋_GB2312" w:eastAsia="仿宋_GB2312" w:hAnsi="宋体" w:hint="eastAsia"/>
                <w:szCs w:val="21"/>
              </w:rPr>
              <w:t>检查外来人员进入车间的记录，进出车间有无登记。</w:t>
            </w:r>
          </w:p>
        </w:tc>
        <w:tc>
          <w:tcPr>
            <w:tcW w:w="1431" w:type="dxa"/>
            <w:tcBorders>
              <w:bottom w:val="single" w:sz="4" w:space="0" w:color="auto"/>
            </w:tcBorders>
            <w:vAlign w:val="center"/>
          </w:tcPr>
          <w:p w:rsidR="008E47A4" w:rsidRPr="002A2DD8" w:rsidRDefault="008E47A4" w:rsidP="008E47A4">
            <w:pPr>
              <w:spacing w:line="240" w:lineRule="exact"/>
              <w:rPr>
                <w:rFonts w:ascii="仿宋_GB2312" w:eastAsia="仿宋_GB2312" w:hAnsi="宋体"/>
                <w:szCs w:val="21"/>
              </w:rPr>
            </w:pPr>
          </w:p>
        </w:tc>
        <w:tc>
          <w:tcPr>
            <w:tcW w:w="1552" w:type="dxa"/>
            <w:tcBorders>
              <w:bottom w:val="single" w:sz="4" w:space="0" w:color="auto"/>
            </w:tcBorders>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567"/>
          <w:jc w:val="center"/>
        </w:trPr>
        <w:tc>
          <w:tcPr>
            <w:tcW w:w="661" w:type="dxa"/>
            <w:vAlign w:val="center"/>
          </w:tcPr>
          <w:p w:rsidR="008E47A4" w:rsidRPr="002A2DD8" w:rsidRDefault="008E47A4" w:rsidP="008E47A4">
            <w:pPr>
              <w:spacing w:line="240" w:lineRule="exact"/>
              <w:jc w:val="center"/>
              <w:rPr>
                <w:rFonts w:ascii="仿宋_GB2312" w:eastAsia="仿宋_GB2312" w:hAnsi="宋体"/>
                <w:b/>
                <w:szCs w:val="21"/>
              </w:rPr>
            </w:pP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b/>
                <w:szCs w:val="21"/>
              </w:rPr>
              <w:t>质量管理</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b/>
                <w:szCs w:val="21"/>
              </w:rPr>
            </w:pP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b/>
                <w:szCs w:val="21"/>
              </w:rPr>
              <w:t>第一节 原则</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11</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r w:rsidRPr="002A2DD8">
              <w:rPr>
                <w:rFonts w:ascii="仿宋_GB2312" w:eastAsia="仿宋_GB2312" w:hAnsi="宋体" w:hint="eastAsia"/>
                <w:b/>
                <w:bCs/>
                <w:szCs w:val="21"/>
              </w:rPr>
              <w:t>*</w:t>
            </w: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企业应建立与生产规模和产品结构相适应的质量管理体系，将化妆品生产和质量的要求贯彻到化妆品原料采购、生产、检验、储存和销售的全过程中，确保产品符合标准要求。</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综合判断:检查完条款所有内容</w:t>
            </w:r>
            <w:proofErr w:type="gramStart"/>
            <w:r w:rsidRPr="002A2DD8">
              <w:rPr>
                <w:rFonts w:ascii="仿宋_GB2312" w:eastAsia="仿宋_GB2312" w:hAnsi="宋体" w:hint="eastAsia"/>
                <w:szCs w:val="21"/>
              </w:rPr>
              <w:t>后判断</w:t>
            </w:r>
            <w:proofErr w:type="gramEnd"/>
            <w:r w:rsidRPr="002A2DD8">
              <w:rPr>
                <w:rFonts w:ascii="仿宋_GB2312" w:eastAsia="仿宋_GB2312" w:hAnsi="宋体" w:hint="eastAsia"/>
                <w:szCs w:val="21"/>
              </w:rPr>
              <w:t>是否建立了文件化体系，</w:t>
            </w:r>
            <w:proofErr w:type="gramStart"/>
            <w:r w:rsidRPr="002A2DD8">
              <w:rPr>
                <w:rFonts w:ascii="仿宋_GB2312" w:eastAsia="仿宋_GB2312" w:hAnsi="宋体" w:hint="eastAsia"/>
                <w:szCs w:val="21"/>
              </w:rPr>
              <w:t>且按照</w:t>
            </w:r>
            <w:proofErr w:type="gramEnd"/>
            <w:r w:rsidRPr="002A2DD8">
              <w:rPr>
                <w:rFonts w:ascii="仿宋_GB2312" w:eastAsia="仿宋_GB2312" w:hAnsi="宋体" w:hint="eastAsia"/>
                <w:szCs w:val="21"/>
              </w:rPr>
              <w:t>文件化体系有效运行，不断检查、改进系统。</w:t>
            </w:r>
          </w:p>
          <w:p w:rsidR="008E47A4" w:rsidRPr="002A2DD8" w:rsidRDefault="008E47A4" w:rsidP="008E47A4">
            <w:pPr>
              <w:spacing w:line="240" w:lineRule="exact"/>
              <w:rPr>
                <w:rFonts w:ascii="仿宋_GB2312" w:eastAsia="仿宋_GB2312" w:hAnsi="宋体"/>
                <w:szCs w:val="21"/>
              </w:rPr>
            </w:pP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12</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企业应制定质量方针，质量方针应包括对满足要求和持续改进质量管理体系有效性的承诺，且得到沟通。</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lastRenderedPageBreak/>
              <w:t>企业应制</w:t>
            </w:r>
            <w:proofErr w:type="gramStart"/>
            <w:r w:rsidRPr="002A2DD8">
              <w:rPr>
                <w:rFonts w:ascii="仿宋_GB2312" w:eastAsia="仿宋_GB2312" w:hAnsi="宋体" w:hint="eastAsia"/>
                <w:szCs w:val="21"/>
              </w:rPr>
              <w:t>定符合</w:t>
            </w:r>
            <w:proofErr w:type="gramEnd"/>
            <w:r w:rsidRPr="002A2DD8">
              <w:rPr>
                <w:rFonts w:ascii="仿宋_GB2312" w:eastAsia="仿宋_GB2312" w:hAnsi="宋体" w:hint="eastAsia"/>
                <w:szCs w:val="21"/>
              </w:rPr>
              <w:t>质量管理要求的质量目标，质量目标应是可测量的，并且与质量方针保持一致，且分解到各个部门。</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企业应制定评审方针并定期检讨质量目标的完成情况，保证质量目标的实现。</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lastRenderedPageBreak/>
              <w:t>检查企业是否制定质量方针，是否涵盖要求。</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检查企业是否制定质量目标，是否涵盖要求。</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抽查部分管理层，检查是否了解质量方针以及企业的目标。</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lastRenderedPageBreak/>
              <w:t>查质量方针是否定期评审。</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抽查1—2个目标，看是否定期检讨质量目标的完成情况。</w:t>
            </w:r>
          </w:p>
          <w:p w:rsidR="008E47A4" w:rsidRPr="002A2DD8" w:rsidRDefault="008E47A4" w:rsidP="008E47A4">
            <w:pPr>
              <w:spacing w:line="240" w:lineRule="exact"/>
              <w:rPr>
                <w:rFonts w:ascii="仿宋_GB2312" w:eastAsia="仿宋_GB2312" w:hAnsi="宋体" w:cs="宋体"/>
                <w:szCs w:val="21"/>
              </w:rPr>
            </w:pP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b/>
                <w:szCs w:val="21"/>
              </w:rPr>
            </w:pPr>
            <w:r w:rsidRPr="002A2DD8">
              <w:rPr>
                <w:rFonts w:ascii="仿宋_GB2312" w:eastAsia="仿宋_GB2312" w:hAnsi="宋体" w:hint="eastAsia"/>
                <w:b/>
                <w:szCs w:val="21"/>
              </w:rPr>
              <w:t>第二节 质量管理制度</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13</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r w:rsidRPr="002A2DD8">
              <w:rPr>
                <w:rFonts w:ascii="仿宋_GB2312" w:eastAsia="仿宋_GB2312" w:hAnsi="宋体" w:hint="eastAsia"/>
                <w:b/>
                <w:bCs/>
                <w:szCs w:val="21"/>
              </w:rPr>
              <w:t>*</w:t>
            </w: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企业应制</w:t>
            </w:r>
            <w:proofErr w:type="gramStart"/>
            <w:r w:rsidRPr="002A2DD8">
              <w:rPr>
                <w:rFonts w:ascii="仿宋_GB2312" w:eastAsia="仿宋_GB2312" w:hAnsi="宋体" w:hint="eastAsia"/>
                <w:szCs w:val="21"/>
              </w:rPr>
              <w:t>定完善</w:t>
            </w:r>
            <w:proofErr w:type="gramEnd"/>
            <w:r w:rsidRPr="002A2DD8">
              <w:rPr>
                <w:rFonts w:ascii="仿宋_GB2312" w:eastAsia="仿宋_GB2312" w:hAnsi="宋体" w:hint="eastAsia"/>
                <w:szCs w:val="21"/>
              </w:rPr>
              <w:t>的质量管理制度，质量管理制度应至少包括：</w:t>
            </w:r>
            <w:r w:rsidRPr="002A2DD8">
              <w:rPr>
                <w:rFonts w:ascii="仿宋_GB2312" w:eastAsia="仿宋_GB2312" w:hAnsi="宋体" w:hint="eastAsia"/>
                <w:szCs w:val="21"/>
              </w:rPr>
              <w:br/>
              <w:t>13.1 文件管理制度；</w:t>
            </w:r>
            <w:r w:rsidRPr="002A2DD8">
              <w:rPr>
                <w:rFonts w:ascii="仿宋_GB2312" w:eastAsia="仿宋_GB2312" w:hAnsi="宋体" w:hint="eastAsia"/>
                <w:szCs w:val="21"/>
              </w:rPr>
              <w:br/>
              <w:t>13.2 物料供应管理制度；</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13.3 检验管理制度；</w:t>
            </w:r>
            <w:r w:rsidRPr="002A2DD8">
              <w:rPr>
                <w:rFonts w:ascii="仿宋_GB2312" w:eastAsia="仿宋_GB2312" w:hAnsi="宋体" w:hint="eastAsia"/>
                <w:szCs w:val="21"/>
              </w:rPr>
              <w:br/>
              <w:t>13.4 放行管理制度；</w:t>
            </w:r>
            <w:r w:rsidRPr="002A2DD8">
              <w:rPr>
                <w:rFonts w:ascii="仿宋_GB2312" w:eastAsia="仿宋_GB2312" w:hAnsi="宋体" w:hint="eastAsia"/>
                <w:szCs w:val="21"/>
              </w:rPr>
              <w:br/>
              <w:t>13.5 设施设备管理制度；</w:t>
            </w:r>
            <w:r w:rsidRPr="002A2DD8">
              <w:rPr>
                <w:rFonts w:ascii="仿宋_GB2312" w:eastAsia="仿宋_GB2312" w:hAnsi="宋体" w:hint="eastAsia"/>
                <w:szCs w:val="21"/>
              </w:rPr>
              <w:br/>
              <w:t>13.6 生产工艺管理制度；</w:t>
            </w:r>
            <w:r w:rsidRPr="002A2DD8">
              <w:rPr>
                <w:rFonts w:ascii="仿宋_GB2312" w:eastAsia="仿宋_GB2312" w:hAnsi="宋体" w:hint="eastAsia"/>
                <w:szCs w:val="21"/>
              </w:rPr>
              <w:br/>
              <w:t>13.7 卫生管理制度；</w:t>
            </w:r>
            <w:r w:rsidRPr="002A2DD8">
              <w:rPr>
                <w:rFonts w:ascii="仿宋_GB2312" w:eastAsia="仿宋_GB2312" w:hAnsi="宋体" w:hint="eastAsia"/>
                <w:szCs w:val="21"/>
              </w:rPr>
              <w:br/>
              <w:t>13.8 留样管理制度；</w:t>
            </w:r>
            <w:r w:rsidRPr="002A2DD8">
              <w:rPr>
                <w:rFonts w:ascii="仿宋_GB2312" w:eastAsia="仿宋_GB2312" w:hAnsi="宋体" w:hint="eastAsia"/>
                <w:szCs w:val="21"/>
              </w:rPr>
              <w:br/>
              <w:t>13.9 内部检查制度；</w:t>
            </w:r>
            <w:r w:rsidRPr="002A2DD8">
              <w:rPr>
                <w:rFonts w:ascii="仿宋_GB2312" w:eastAsia="仿宋_GB2312" w:hAnsi="宋体" w:hint="eastAsia"/>
                <w:szCs w:val="21"/>
              </w:rPr>
              <w:br/>
              <w:t>13.10 追溯管理制度；</w:t>
            </w:r>
            <w:r w:rsidRPr="002A2DD8">
              <w:rPr>
                <w:rFonts w:ascii="仿宋_GB2312" w:eastAsia="仿宋_GB2312" w:hAnsi="宋体" w:hint="eastAsia"/>
                <w:szCs w:val="21"/>
              </w:rPr>
              <w:br/>
              <w:t>13.11 不合格品管理制度；</w:t>
            </w:r>
            <w:r w:rsidRPr="002A2DD8">
              <w:rPr>
                <w:rFonts w:ascii="仿宋_GB2312" w:eastAsia="仿宋_GB2312" w:hAnsi="宋体" w:hint="eastAsia"/>
                <w:szCs w:val="21"/>
              </w:rPr>
              <w:br/>
              <w:t>13.12.投诉与召回管理制度；</w:t>
            </w:r>
            <w:r w:rsidRPr="002A2DD8">
              <w:rPr>
                <w:rFonts w:ascii="仿宋_GB2312" w:eastAsia="仿宋_GB2312" w:hAnsi="宋体" w:hint="eastAsia"/>
                <w:szCs w:val="21"/>
              </w:rPr>
              <w:br/>
              <w:t>13.13.不良反应监测报告制度。</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检查企业是否建立相应的质量管理制度。</w:t>
            </w:r>
          </w:p>
          <w:p w:rsidR="008E47A4" w:rsidRPr="002A2DD8" w:rsidRDefault="008E47A4" w:rsidP="008E47A4">
            <w:pPr>
              <w:spacing w:line="240" w:lineRule="exact"/>
              <w:rPr>
                <w:rFonts w:ascii="仿宋_GB2312" w:eastAsia="仿宋_GB2312" w:hAnsi="宋体" w:cs="宋体"/>
                <w:szCs w:val="21"/>
              </w:rPr>
            </w:pPr>
            <w:r w:rsidRPr="002A2DD8">
              <w:rPr>
                <w:rFonts w:ascii="仿宋_GB2312" w:eastAsia="仿宋_GB2312" w:hAnsi="宋体" w:hint="eastAsia"/>
                <w:szCs w:val="21"/>
              </w:rPr>
              <w:t>在后续章节中检查相应管理制度的执行情况。</w:t>
            </w:r>
          </w:p>
        </w:tc>
        <w:tc>
          <w:tcPr>
            <w:tcW w:w="1431" w:type="dxa"/>
            <w:vAlign w:val="center"/>
          </w:tcPr>
          <w:p w:rsidR="008E47A4" w:rsidRPr="002A2DD8" w:rsidRDefault="008E47A4" w:rsidP="008E47A4">
            <w:pPr>
              <w:spacing w:line="240" w:lineRule="exact"/>
              <w:ind w:firstLineChars="200" w:firstLine="420"/>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rPr>
                <w:rFonts w:ascii="仿宋_GB2312" w:eastAsia="仿宋_GB2312" w:hAnsi="宋体"/>
                <w:b/>
                <w:szCs w:val="21"/>
              </w:rPr>
            </w:pPr>
          </w:p>
        </w:tc>
        <w:tc>
          <w:tcPr>
            <w:tcW w:w="667" w:type="dxa"/>
            <w:vAlign w:val="center"/>
          </w:tcPr>
          <w:p w:rsidR="008E47A4" w:rsidRPr="002A2DD8" w:rsidRDefault="008E47A4" w:rsidP="008E47A4">
            <w:pPr>
              <w:spacing w:line="240" w:lineRule="exact"/>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b/>
                <w:szCs w:val="21"/>
              </w:rPr>
              <w:t>第三节 文件管理</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14</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企业应建立必要的、系统的、有效的文件管理制度并确保执行。确保在使用处获得适用文件的有效版本，作废文件得到控制。</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外来文件如化妆品法律法规应得到识别，并控制其分发。</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 xml:space="preserve">检查是否有文件管理制度。现场检查，要求岗位提供作业文件。检查外来文件清单。检查作废的文件是否有清晰标识；工作现场是否有作废的文件；作废文件是否按要求管理。                                                                          </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15</w:t>
            </w:r>
          </w:p>
        </w:tc>
        <w:tc>
          <w:tcPr>
            <w:tcW w:w="667" w:type="dxa"/>
            <w:vAlign w:val="center"/>
          </w:tcPr>
          <w:p w:rsidR="00B15A08" w:rsidRDefault="008E47A4" w:rsidP="008E47A4">
            <w:pPr>
              <w:spacing w:line="240" w:lineRule="exact"/>
              <w:jc w:val="center"/>
              <w:rPr>
                <w:rFonts w:ascii="仿宋_GB2312" w:eastAsia="仿宋_GB2312" w:hAnsi="宋体"/>
                <w:b/>
                <w:szCs w:val="21"/>
              </w:rPr>
            </w:pPr>
            <w:r w:rsidRPr="002A2DD8">
              <w:rPr>
                <w:rFonts w:ascii="仿宋_GB2312" w:eastAsia="仿宋_GB2312" w:hAnsi="宋体" w:hint="eastAsia"/>
                <w:b/>
                <w:bCs/>
                <w:szCs w:val="21"/>
              </w:rPr>
              <w:t>*</w:t>
            </w:r>
          </w:p>
          <w:p w:rsidR="00B15A08" w:rsidRPr="00B15A08" w:rsidRDefault="00B15A08" w:rsidP="00B15A08">
            <w:pPr>
              <w:rPr>
                <w:rFonts w:ascii="仿宋_GB2312" w:eastAsia="仿宋_GB2312" w:hAnsi="宋体"/>
                <w:szCs w:val="21"/>
              </w:rPr>
            </w:pPr>
          </w:p>
          <w:p w:rsidR="00B15A08" w:rsidRPr="00B15A08" w:rsidRDefault="00B15A08" w:rsidP="00B15A08">
            <w:pPr>
              <w:rPr>
                <w:rFonts w:ascii="仿宋_GB2312" w:eastAsia="仿宋_GB2312" w:hAnsi="宋体"/>
                <w:szCs w:val="21"/>
              </w:rPr>
            </w:pPr>
          </w:p>
          <w:p w:rsidR="00B15A08" w:rsidRPr="00B15A08" w:rsidRDefault="00B15A08" w:rsidP="00B15A08">
            <w:pPr>
              <w:rPr>
                <w:rFonts w:ascii="仿宋_GB2312" w:eastAsia="仿宋_GB2312" w:hAnsi="宋体"/>
                <w:szCs w:val="21"/>
              </w:rPr>
            </w:pPr>
          </w:p>
          <w:p w:rsidR="008E47A4" w:rsidRPr="00B15A08" w:rsidRDefault="008E47A4" w:rsidP="00B15A08">
            <w:pPr>
              <w:rPr>
                <w:rFonts w:ascii="仿宋_GB2312" w:eastAsia="仿宋_GB2312" w:hAnsi="宋体"/>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企业与本要点有关的所有活动均应形成记录，包括但不限于：批生产记录、检验记录、不合格品处理记录、培训记录、检查记录、投诉记录、厂房设备设施使用维护保养记录等，并规定记录的保存期限。</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每批产品均应有相应的批号和生产记录，并能反映整个生产过程，并保证样品的可追溯性。</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 xml:space="preserve">检查有无批生产记录、检验记录、不合格品处理记录、培训记录、检查记录、投诉记录、厂房设备设施使用维护保养记录等。  </w:t>
            </w:r>
            <w:r w:rsidRPr="002A2DD8">
              <w:rPr>
                <w:rFonts w:ascii="仿宋_GB2312" w:eastAsia="仿宋_GB2312" w:hAnsi="宋体" w:hint="eastAsia"/>
                <w:szCs w:val="21"/>
              </w:rPr>
              <w:br/>
            </w:r>
          </w:p>
          <w:p w:rsidR="008E47A4" w:rsidRPr="002A2DD8" w:rsidRDefault="008E47A4" w:rsidP="008E47A4">
            <w:pPr>
              <w:spacing w:line="240" w:lineRule="exact"/>
              <w:rPr>
                <w:rFonts w:ascii="仿宋_GB2312" w:eastAsia="仿宋_GB2312" w:hAnsi="宋体"/>
                <w:szCs w:val="21"/>
              </w:rPr>
            </w:pP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抽查1—2批产品进行追溯。</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 xml:space="preserve"> </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rPr>
                <w:rFonts w:ascii="仿宋_GB2312" w:eastAsia="仿宋_GB2312" w:hAnsi="宋体"/>
                <w:b/>
                <w:szCs w:val="21"/>
              </w:rPr>
            </w:pPr>
          </w:p>
        </w:tc>
        <w:tc>
          <w:tcPr>
            <w:tcW w:w="667" w:type="dxa"/>
            <w:vAlign w:val="center"/>
          </w:tcPr>
          <w:p w:rsidR="008E47A4" w:rsidRPr="002A2DD8" w:rsidRDefault="008E47A4" w:rsidP="008E47A4">
            <w:pPr>
              <w:spacing w:line="240" w:lineRule="exact"/>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b/>
                <w:szCs w:val="21"/>
              </w:rPr>
              <w:t>第四节 实验室管理</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16</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r w:rsidRPr="002A2DD8">
              <w:rPr>
                <w:rFonts w:ascii="仿宋_GB2312" w:eastAsia="仿宋_GB2312" w:hAnsi="宋体" w:hint="eastAsia"/>
                <w:b/>
                <w:bCs/>
                <w:szCs w:val="21"/>
              </w:rPr>
              <w:t>*</w:t>
            </w: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企业应建立与生产规模和产品类型相适应的实验室，并具备相应的检验能力。实验室应具备相应的检验场地、仪器、设备、设施和人员。企业应建立实验室管理制度和检验管理制度。</w:t>
            </w:r>
          </w:p>
          <w:p w:rsidR="008E47A4" w:rsidRPr="002A2DD8" w:rsidRDefault="008E47A4" w:rsidP="008E47A4">
            <w:pPr>
              <w:spacing w:line="240" w:lineRule="exact"/>
              <w:rPr>
                <w:rFonts w:ascii="仿宋_GB2312" w:eastAsia="仿宋_GB2312" w:hAnsi="宋体"/>
                <w:szCs w:val="21"/>
              </w:rPr>
            </w:pP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现场检查是否有符合要求的微生物和理化检验室及相应的仪器设备；</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检查检验记录及现场提问，以了解是否有能力检测产品企业标准中规定的出厂检验指标。</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检查是否建立实验室管理制度和检验管理制度。</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17</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实验室应按检验需要建立相应的功能间，包括微生物检验室、理化检验室。微生物检验室的环境控制条件应能确保检测结果准确可靠。</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检查实验室是否按检验需要设立相应的功能间；询问如何保证微生物实验室环境条件满足要求，进行评判。</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18</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企业应建立原料、包装材料、中间产品和成品检验标准，按照相应质量标准对原料、包装材料、中间产品和成品进行检验。</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 xml:space="preserve">抽查3—5款原料、包装材料、中间产品和成品，检查是否建立标准； </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检查检验报告及原始记录，检查是否按质量标准的规定进行相应指标的检验。</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19</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检验过程应有详细的记录，检验记录应至少包括以下信息：</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19.1  可追溯的样品信息；</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19.2  检验方法（可用文件编号表示）；</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19.3  判定标准；</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19.4  检验所用仪器设备。</w:t>
            </w:r>
          </w:p>
        </w:tc>
        <w:tc>
          <w:tcPr>
            <w:tcW w:w="5974" w:type="dxa"/>
            <w:gridSpan w:val="3"/>
            <w:vAlign w:val="center"/>
          </w:tcPr>
          <w:p w:rsidR="008E47A4" w:rsidRPr="002A2DD8" w:rsidRDefault="008E47A4" w:rsidP="008E47A4">
            <w:pPr>
              <w:spacing w:line="240" w:lineRule="exact"/>
              <w:rPr>
                <w:rFonts w:ascii="仿宋_GB2312" w:eastAsia="仿宋_GB2312" w:hAnsi="宋体" w:cs="宋体"/>
                <w:szCs w:val="21"/>
              </w:rPr>
            </w:pPr>
            <w:r w:rsidRPr="002A2DD8">
              <w:rPr>
                <w:rFonts w:ascii="仿宋_GB2312" w:eastAsia="仿宋_GB2312" w:hAnsi="宋体" w:hint="eastAsia"/>
                <w:szCs w:val="21"/>
              </w:rPr>
              <w:t>抽查3—5款原料、检查检验报告及原始记录。</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20</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企业应按规定的方法取样。</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样品应标识清晰，避免混淆，并按规定的条件储存，应标识名称、批号、取样日期、取样数量、取样人等。</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检查企业是否有取样管理规定，是否对抽样方法、取样数量、样品处理、频率等</w:t>
            </w:r>
            <w:proofErr w:type="gramStart"/>
            <w:r w:rsidRPr="002A2DD8">
              <w:rPr>
                <w:rFonts w:ascii="仿宋_GB2312" w:eastAsia="仿宋_GB2312" w:hAnsi="宋体" w:hint="eastAsia"/>
                <w:szCs w:val="21"/>
              </w:rPr>
              <w:t>作出</w:t>
            </w:r>
            <w:proofErr w:type="gramEnd"/>
            <w:r w:rsidRPr="002A2DD8">
              <w:rPr>
                <w:rFonts w:ascii="仿宋_GB2312" w:eastAsia="仿宋_GB2312" w:hAnsi="宋体" w:hint="eastAsia"/>
                <w:szCs w:val="21"/>
              </w:rPr>
              <w:t>明确规定；</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现场检查作业人员取样是否按照规定进行。</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检查样品标识是否清晰完整，样品储存是否满足要求。</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21</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企业应建立实验室仪器和设备的管理制度，包括校验、使用、清洁、保养等。校验后的仪器设备应有明显的标识。</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检测仪器的使用环境应符合工作要求。</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 xml:space="preserve">现场抽查3—5款仪器，检查是否有明显的标识； </w:t>
            </w:r>
          </w:p>
          <w:p w:rsidR="008E47A4" w:rsidRPr="002A2DD8" w:rsidRDefault="008E47A4" w:rsidP="008E47A4">
            <w:pPr>
              <w:spacing w:line="240" w:lineRule="exact"/>
              <w:rPr>
                <w:rFonts w:ascii="仿宋_GB2312" w:eastAsia="仿宋_GB2312" w:hAnsi="宋体"/>
                <w:spacing w:val="-8"/>
                <w:szCs w:val="21"/>
              </w:rPr>
            </w:pPr>
            <w:r w:rsidRPr="002A2DD8">
              <w:rPr>
                <w:rFonts w:ascii="仿宋_GB2312" w:eastAsia="仿宋_GB2312" w:hAnsi="宋体" w:hint="eastAsia"/>
                <w:spacing w:val="-8"/>
                <w:szCs w:val="21"/>
              </w:rPr>
              <w:t>检查核对是否有检验室仪器设备清单及周期检定计划；检查是否有校准/检定报告。</w:t>
            </w:r>
          </w:p>
          <w:p w:rsidR="008E47A4" w:rsidRPr="002A2DD8" w:rsidRDefault="008E47A4" w:rsidP="008E47A4">
            <w:pPr>
              <w:spacing w:line="240" w:lineRule="exact"/>
              <w:rPr>
                <w:rFonts w:ascii="仿宋_GB2312" w:eastAsia="仿宋_GB2312" w:hAnsi="宋体" w:cs="宋体"/>
                <w:szCs w:val="21"/>
              </w:rPr>
            </w:pPr>
            <w:r w:rsidRPr="002A2DD8">
              <w:rPr>
                <w:rFonts w:ascii="仿宋_GB2312" w:eastAsia="仿宋_GB2312" w:hAnsi="宋体" w:hint="eastAsia"/>
                <w:szCs w:val="21"/>
              </w:rPr>
              <w:t>现场检查仪器的使用环境是否符合文件的要求。</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22</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企业应根据以下规定对试剂、试液、培养基进行管理：</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22.1 应从合格供应商处采购，并按规定的条件储存；</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22.2已配制标准液和培养基应有明确的标识；</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lastRenderedPageBreak/>
              <w:t>22.3 标准品、对照品应有适当的标识。</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lastRenderedPageBreak/>
              <w:t xml:space="preserve">检查实验室的试剂、试液、培养基购买记录，看是否从合格供应商处进行采购； </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检查试剂、试液、培养基的存储条件，看能否满足相关的要求；</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检查标准液和培养基的配制记录，现场检查配制好的标准液和培养基的标识信息是否符合要求；</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现场检查标准品、对照品的管理，其标识信息是否符合要求。</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23</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实验室应建立检验结果超标的管理制度，对超标结果进行分析、确认和处理，并有相应记录。</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检查超标管理制度，询问检验员检验结果超标如何处理。</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24</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委托检验的项目，须委托具有资质的检验机构进行检验，并</w:t>
            </w:r>
            <w:proofErr w:type="gramStart"/>
            <w:r w:rsidRPr="002A2DD8">
              <w:rPr>
                <w:rFonts w:ascii="仿宋_GB2312" w:eastAsia="仿宋_GB2312" w:hAnsi="宋体" w:hint="eastAsia"/>
                <w:szCs w:val="21"/>
              </w:rPr>
              <w:t>签定</w:t>
            </w:r>
            <w:proofErr w:type="gramEnd"/>
            <w:r w:rsidRPr="002A2DD8">
              <w:rPr>
                <w:rFonts w:ascii="仿宋_GB2312" w:eastAsia="仿宋_GB2312" w:hAnsi="宋体" w:hint="eastAsia"/>
                <w:szCs w:val="21"/>
              </w:rPr>
              <w:t>委托检验协议。委托外部实验室进行检验的项目，应在检验报告中予以说明。</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检查委托检验机构的清单，看是否都具有资质；</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检查是否与委托检验的机构签订检验协议；</w:t>
            </w:r>
            <w:proofErr w:type="gramStart"/>
            <w:r w:rsidRPr="002A2DD8">
              <w:rPr>
                <w:rFonts w:ascii="仿宋_GB2312" w:eastAsia="仿宋_GB2312" w:hAnsi="宋体" w:hint="eastAsia"/>
                <w:szCs w:val="21"/>
              </w:rPr>
              <w:t>检查近</w:t>
            </w:r>
            <w:proofErr w:type="gramEnd"/>
            <w:r w:rsidRPr="002A2DD8">
              <w:rPr>
                <w:rFonts w:ascii="仿宋_GB2312" w:eastAsia="仿宋_GB2312" w:hAnsi="宋体" w:hint="eastAsia"/>
                <w:szCs w:val="21"/>
              </w:rPr>
              <w:t xml:space="preserve">三个月的委托外部检验实验室的检验情况。                  </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b/>
                <w:szCs w:val="21"/>
              </w:rPr>
            </w:pP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b/>
                <w:szCs w:val="21"/>
              </w:rPr>
              <w:t>第五节 物料和产品放行</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25</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r w:rsidRPr="002A2DD8">
              <w:rPr>
                <w:rFonts w:ascii="仿宋_GB2312" w:eastAsia="仿宋_GB2312" w:hAnsi="宋体" w:hint="eastAsia"/>
                <w:b/>
                <w:bCs/>
                <w:szCs w:val="21"/>
              </w:rPr>
              <w:t>*</w:t>
            </w: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质量管理部门应独立行使物料、中间产品和成品的放行权。</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企业应严格执行物料放行制度，确保只有经放行的物料才能用于生产。成品放行前应确保检查相关的生产和质量活动记录。</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 xml:space="preserve">检查相关文件，看是否规定质量管理部门独立行使物料、中间产品和成品的放行权；抽查产品追溯，检查物料和产品的放行是否经过质量管理部门的批准。 </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检查是否建立物料及产品放行制度；</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 xml:space="preserve">抽查产品追溯，检查是否按照物料及产品放行制度执行。                             </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b/>
                <w:szCs w:val="21"/>
              </w:rPr>
            </w:pP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b/>
                <w:szCs w:val="21"/>
              </w:rPr>
              <w:t>第六节 不合格品管理</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26</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企业应建立不合格品管理制度，规定不合格品的处理、返工、报废等操作。</w:t>
            </w:r>
          </w:p>
          <w:p w:rsidR="008E47A4" w:rsidRPr="002A2DD8" w:rsidRDefault="008E47A4" w:rsidP="008E47A4">
            <w:pPr>
              <w:spacing w:line="240" w:lineRule="exact"/>
              <w:rPr>
                <w:rFonts w:ascii="仿宋_GB2312" w:eastAsia="仿宋_GB2312" w:hAnsi="宋体"/>
                <w:szCs w:val="21"/>
              </w:rPr>
            </w:pP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 xml:space="preserve">检查企业的不合格品管理制度，是否明确规定不合格品的处理、返工、报废等；                          </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现场检查是否有不合格品，询问不合格品应如何处理，反馈使用何种方式，是否有记录。</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27</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r w:rsidRPr="002A2DD8">
              <w:rPr>
                <w:rFonts w:ascii="仿宋_GB2312" w:eastAsia="仿宋_GB2312" w:hAnsi="宋体" w:hint="eastAsia"/>
                <w:b/>
                <w:bCs/>
                <w:szCs w:val="21"/>
              </w:rPr>
              <w:t>*</w:t>
            </w: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不合格的物料、中间产品和成品的处</w:t>
            </w:r>
            <w:proofErr w:type="gramStart"/>
            <w:r w:rsidRPr="002A2DD8">
              <w:rPr>
                <w:rFonts w:ascii="仿宋_GB2312" w:eastAsia="仿宋_GB2312" w:hAnsi="宋体" w:hint="eastAsia"/>
                <w:szCs w:val="21"/>
              </w:rPr>
              <w:t>理应经</w:t>
            </w:r>
            <w:proofErr w:type="gramEnd"/>
            <w:r w:rsidRPr="002A2DD8">
              <w:rPr>
                <w:rFonts w:ascii="仿宋_GB2312" w:eastAsia="仿宋_GB2312" w:hAnsi="宋体" w:hint="eastAsia"/>
                <w:szCs w:val="21"/>
              </w:rPr>
              <w:t>质量管理部门负责人批准。企业应建立专门的不合格品处理记录，应对不合格品进行相应的原因分析，必要时采取纠正措施。</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检查不合格品处理记录是否有质量部门负责人批准。</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检查不合格品处理记录是否采取了原因分析，纠正及纠正措施。</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28</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r w:rsidRPr="002A2DD8">
              <w:rPr>
                <w:rFonts w:ascii="仿宋_GB2312" w:eastAsia="仿宋_GB2312" w:hAnsi="宋体" w:hint="eastAsia"/>
                <w:b/>
                <w:bCs/>
                <w:szCs w:val="21"/>
              </w:rPr>
              <w:t>*</w:t>
            </w: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不合格的物料、中间产品和成品应有清晰标识，并专区存放。对于不合格品应按照一定规则进行分类、统计，以便采取质量改进措施。</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现场检查不合格的物料、中间产品和成品是否有清晰标识，是否有专区存放。</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是否对不合格品进行分类统计。</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29</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工厂应保留返工产品记录且记录表明返工产品符合成品质量要求，得到质量管理部门的放行。</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抽查3—5位员工，询问何时需要返工，有无返工的情况发生。</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检查返工产品记录，放行前是否得到批准。</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b/>
                <w:szCs w:val="21"/>
              </w:rPr>
            </w:pP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b/>
                <w:szCs w:val="21"/>
              </w:rPr>
              <w:t>第七节 追溯管理</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30</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r w:rsidRPr="002A2DD8">
              <w:rPr>
                <w:rFonts w:ascii="仿宋_GB2312" w:eastAsia="仿宋_GB2312" w:hAnsi="宋体" w:hint="eastAsia"/>
                <w:b/>
                <w:bCs/>
                <w:szCs w:val="21"/>
              </w:rPr>
              <w:t>*</w:t>
            </w: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企业应建立从物料入库、验收、产品生产、销售等全过程的追溯管理制度，保证产品的可追溯性。</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检查企业的追溯管理制度，看是否包括物料入库、验收、产品生产、销售等全过程。</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b/>
                <w:szCs w:val="21"/>
              </w:rPr>
            </w:pP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b/>
                <w:szCs w:val="21"/>
              </w:rPr>
            </w:pPr>
            <w:r w:rsidRPr="002A2DD8">
              <w:rPr>
                <w:rFonts w:ascii="仿宋_GB2312" w:eastAsia="仿宋_GB2312" w:hAnsi="宋体" w:hint="eastAsia"/>
                <w:b/>
                <w:szCs w:val="21"/>
              </w:rPr>
              <w:t>第八节 质量风险管理</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31</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r w:rsidRPr="002A2DD8">
              <w:rPr>
                <w:rFonts w:ascii="仿宋_GB2312" w:eastAsia="仿宋_GB2312" w:hAnsi="宋体" w:hint="eastAsia"/>
                <w:b/>
                <w:szCs w:val="21"/>
              </w:rPr>
              <w:t>推荐</w:t>
            </w: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企业应实施质量风险管理，对物料、生产过程、储存等环节进行质量风险的评估。</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企业应根据质量风险评估结果，制定相应的监控措施并保证实施。相应的风险评估记录应保留。</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应定期确认并更新风险评估。</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检查企业是否建立质量风险管理制度；</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质量风险评估是否包括物料、生产过程、储存等环节；</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检查企业是否根据质量风险评估结果制定监控措施，检查相关记录，看监控措施是否按照计划落实。</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 xml:space="preserve">检查是否定期确认更新风险评估。 </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b/>
                <w:szCs w:val="21"/>
              </w:rPr>
            </w:pP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b/>
                <w:szCs w:val="21"/>
              </w:rPr>
            </w:pPr>
            <w:r w:rsidRPr="002A2DD8">
              <w:rPr>
                <w:rFonts w:ascii="仿宋_GB2312" w:eastAsia="仿宋_GB2312" w:hAnsi="宋体" w:hint="eastAsia"/>
                <w:b/>
                <w:szCs w:val="21"/>
              </w:rPr>
              <w:t>第九节 内部检查</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32</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企业</w:t>
            </w:r>
            <w:proofErr w:type="gramStart"/>
            <w:r w:rsidRPr="002A2DD8">
              <w:rPr>
                <w:rFonts w:ascii="仿宋_GB2312" w:eastAsia="仿宋_GB2312" w:hAnsi="宋体" w:hint="eastAsia"/>
                <w:szCs w:val="21"/>
              </w:rPr>
              <w:t>应制定内审</w:t>
            </w:r>
            <w:proofErr w:type="gramEnd"/>
            <w:r w:rsidRPr="002A2DD8">
              <w:rPr>
                <w:rFonts w:ascii="仿宋_GB2312" w:eastAsia="仿宋_GB2312" w:hAnsi="宋体" w:hint="eastAsia"/>
                <w:szCs w:val="21"/>
              </w:rPr>
              <w:t>制度，包括内审计划、内</w:t>
            </w:r>
            <w:proofErr w:type="gramStart"/>
            <w:r w:rsidRPr="002A2DD8">
              <w:rPr>
                <w:rFonts w:ascii="仿宋_GB2312" w:eastAsia="仿宋_GB2312" w:hAnsi="宋体" w:hint="eastAsia"/>
                <w:szCs w:val="21"/>
              </w:rPr>
              <w:t>审检查</w:t>
            </w:r>
            <w:proofErr w:type="gramEnd"/>
            <w:r w:rsidRPr="002A2DD8">
              <w:rPr>
                <w:rFonts w:ascii="仿宋_GB2312" w:eastAsia="仿宋_GB2312" w:hAnsi="宋体" w:hint="eastAsia"/>
                <w:szCs w:val="21"/>
              </w:rPr>
              <w:t>表，规定内审的频率等。企业应定期对本要点的实施进行系统、全面的内部检查，确保本要点有效实施。</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检查企业是否有文件规定定期开展内部审核。</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检查最近一次的内</w:t>
            </w:r>
            <w:proofErr w:type="gramStart"/>
            <w:r w:rsidRPr="002A2DD8">
              <w:rPr>
                <w:rFonts w:ascii="仿宋_GB2312" w:eastAsia="仿宋_GB2312" w:hAnsi="宋体" w:hint="eastAsia"/>
                <w:szCs w:val="21"/>
              </w:rPr>
              <w:t>审实施</w:t>
            </w:r>
            <w:proofErr w:type="gramEnd"/>
            <w:r w:rsidRPr="002A2DD8">
              <w:rPr>
                <w:rFonts w:ascii="仿宋_GB2312" w:eastAsia="仿宋_GB2312" w:hAnsi="宋体" w:hint="eastAsia"/>
                <w:szCs w:val="21"/>
              </w:rPr>
              <w:t xml:space="preserve">情况，看是否按计划开展内部审核。 </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33</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内审员不应检查自己部门，内审人员应获得相应资格或者通过培训以及其他方式证实能胜任，知悉如何开展内审。</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检查内审员是否审核自己部门，询问内审人员如何开展审核，是否胜任。</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tcBorders>
              <w:bottom w:val="single" w:sz="4" w:space="0" w:color="auto"/>
            </w:tcBorders>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34</w:t>
            </w:r>
          </w:p>
        </w:tc>
        <w:tc>
          <w:tcPr>
            <w:tcW w:w="667" w:type="dxa"/>
            <w:tcBorders>
              <w:bottom w:val="single" w:sz="4" w:space="0" w:color="auto"/>
            </w:tcBorders>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tcBorders>
              <w:bottom w:val="single" w:sz="4" w:space="0" w:color="auto"/>
            </w:tcBorders>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检查完成后应形成检查报告，报告内容包括检查过程、检查情况、检查结论等。内审结果应反馈到上层管理层。</w:t>
            </w:r>
          </w:p>
          <w:p w:rsidR="008E47A4" w:rsidRPr="002A2DD8" w:rsidRDefault="008E47A4" w:rsidP="008E47A4">
            <w:pPr>
              <w:spacing w:line="240" w:lineRule="exact"/>
              <w:rPr>
                <w:rFonts w:ascii="仿宋_GB2312" w:eastAsia="仿宋_GB2312" w:hAnsi="宋体"/>
                <w:szCs w:val="21"/>
              </w:rPr>
            </w:pPr>
            <w:proofErr w:type="gramStart"/>
            <w:r w:rsidRPr="002A2DD8">
              <w:rPr>
                <w:rFonts w:ascii="仿宋_GB2312" w:eastAsia="仿宋_GB2312" w:hAnsi="宋体" w:hint="eastAsia"/>
                <w:szCs w:val="21"/>
              </w:rPr>
              <w:t>对内审不符合</w:t>
            </w:r>
            <w:proofErr w:type="gramEnd"/>
            <w:r w:rsidRPr="002A2DD8">
              <w:rPr>
                <w:rFonts w:ascii="仿宋_GB2312" w:eastAsia="仿宋_GB2312" w:hAnsi="宋体" w:hint="eastAsia"/>
                <w:szCs w:val="21"/>
              </w:rPr>
              <w:t>项应采取必要的纠正和预防措施。</w:t>
            </w:r>
          </w:p>
        </w:tc>
        <w:tc>
          <w:tcPr>
            <w:tcW w:w="5974" w:type="dxa"/>
            <w:gridSpan w:val="3"/>
            <w:tcBorders>
              <w:bottom w:val="single" w:sz="4" w:space="0" w:color="auto"/>
            </w:tcBorders>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 xml:space="preserve">检查最近一次的内审报告，看不符合项是否都采取了必要的纠正和预防措施，纠正和预防措施是否有效，结果是否得到验证。 审核的报告是否反馈到上层管理层。 </w:t>
            </w:r>
          </w:p>
        </w:tc>
        <w:tc>
          <w:tcPr>
            <w:tcW w:w="1431" w:type="dxa"/>
            <w:tcBorders>
              <w:bottom w:val="single" w:sz="4" w:space="0" w:color="auto"/>
            </w:tcBorders>
            <w:vAlign w:val="center"/>
          </w:tcPr>
          <w:p w:rsidR="008E47A4" w:rsidRPr="002A2DD8" w:rsidRDefault="008E47A4" w:rsidP="008E47A4">
            <w:pPr>
              <w:spacing w:line="240" w:lineRule="exact"/>
              <w:rPr>
                <w:rFonts w:ascii="仿宋_GB2312" w:eastAsia="仿宋_GB2312" w:hAnsi="宋体"/>
                <w:szCs w:val="21"/>
              </w:rPr>
            </w:pPr>
          </w:p>
        </w:tc>
        <w:tc>
          <w:tcPr>
            <w:tcW w:w="1552" w:type="dxa"/>
            <w:tcBorders>
              <w:bottom w:val="single" w:sz="4" w:space="0" w:color="auto"/>
            </w:tcBorders>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567"/>
          <w:jc w:val="center"/>
        </w:trPr>
        <w:tc>
          <w:tcPr>
            <w:tcW w:w="661" w:type="dxa"/>
            <w:vAlign w:val="center"/>
          </w:tcPr>
          <w:p w:rsidR="008E47A4" w:rsidRPr="002A2DD8" w:rsidRDefault="008E47A4" w:rsidP="008E47A4">
            <w:pPr>
              <w:spacing w:line="240" w:lineRule="exact"/>
              <w:jc w:val="center"/>
              <w:rPr>
                <w:rFonts w:ascii="仿宋_GB2312" w:eastAsia="仿宋_GB2312" w:hAnsi="宋体"/>
                <w:b/>
                <w:szCs w:val="21"/>
              </w:rPr>
            </w:pP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b/>
                <w:szCs w:val="21"/>
              </w:rPr>
              <w:t>厂房与设施</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b/>
                <w:szCs w:val="21"/>
              </w:rPr>
            </w:pP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b/>
                <w:szCs w:val="21"/>
              </w:rPr>
            </w:pPr>
            <w:r w:rsidRPr="002A2DD8">
              <w:rPr>
                <w:rFonts w:ascii="仿宋_GB2312" w:eastAsia="仿宋_GB2312" w:hAnsi="宋体" w:hint="eastAsia"/>
                <w:b/>
                <w:szCs w:val="21"/>
              </w:rPr>
              <w:t>第一节 原则</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35</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厂房的选址、设计、建造和使用应最大限度保证对产品的保护，避免污染及混淆，便于清洁和维护。</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检查厂区环境是否整洁，厂区地面、路面及运输等是否会对化妆品生产造成污染；</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检查生产、行政、生活和</w:t>
            </w:r>
            <w:proofErr w:type="gramStart"/>
            <w:r w:rsidRPr="002A2DD8">
              <w:rPr>
                <w:rFonts w:ascii="仿宋_GB2312" w:eastAsia="仿宋_GB2312" w:hAnsi="宋体" w:hint="eastAsia"/>
                <w:szCs w:val="21"/>
              </w:rPr>
              <w:t>辅助区</w:t>
            </w:r>
            <w:proofErr w:type="gramEnd"/>
            <w:r w:rsidRPr="002A2DD8">
              <w:rPr>
                <w:rFonts w:ascii="仿宋_GB2312" w:eastAsia="仿宋_GB2312" w:hAnsi="宋体" w:hint="eastAsia"/>
                <w:szCs w:val="21"/>
              </w:rPr>
              <w:t>总体布局是否合理，是否相互妨碍；</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检查厂区周围是否有危及产品卫生的污染源，是否远离有害场所30米；</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厂房布局是否合理，各项生产操作是否相互妨碍。</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生产过程中可能产生有毒有害因素的生产车间，是否与居民区之间有不少于30米的卫生防护距离。</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b/>
                <w:szCs w:val="21"/>
              </w:rPr>
            </w:pP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b/>
                <w:szCs w:val="21"/>
              </w:rPr>
              <w:t>第二节 生产车间要求</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36</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r w:rsidRPr="002A2DD8">
              <w:rPr>
                <w:rFonts w:ascii="仿宋_GB2312" w:eastAsia="仿宋_GB2312" w:hAnsi="宋体" w:hint="eastAsia"/>
                <w:b/>
                <w:bCs/>
                <w:szCs w:val="21"/>
              </w:rPr>
              <w:t>*</w:t>
            </w: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厂房应有与生产规模相适应的面积和空</w:t>
            </w:r>
            <w:r w:rsidRPr="002A2DD8">
              <w:rPr>
                <w:rFonts w:ascii="仿宋_GB2312" w:eastAsia="仿宋_GB2312" w:hAnsi="宋体" w:hint="eastAsia"/>
                <w:szCs w:val="21"/>
              </w:rPr>
              <w:lastRenderedPageBreak/>
              <w:t>间，并合理布局；</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应按生产工艺流程及环境控制要求设置功能间（包括制作间、灌装间、包装间等）；应提供与生产工艺相适应的设施和场地；</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更衣室应配备衣柜、鞋柜等设施。生产车间应配备足够的非手接触式流动水洗手及消毒设施。</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lastRenderedPageBreak/>
              <w:t>现场检查生产区是否有与生产规模相适应的空间和面积，每条</w:t>
            </w:r>
            <w:r w:rsidRPr="002A2DD8">
              <w:rPr>
                <w:rFonts w:ascii="仿宋_GB2312" w:eastAsia="仿宋_GB2312" w:hAnsi="宋体" w:hint="eastAsia"/>
                <w:szCs w:val="21"/>
              </w:rPr>
              <w:lastRenderedPageBreak/>
              <w:t>生产车间作业线的制作、灌装、包装间总面积不得小于100平方米。</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现场检查各功能间是否按工艺流程进行设置，空间和面积与生产规模是否相适应。</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检查是否配备衣柜、鞋柜，私人物品与生产用品是否分开存放；</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检查是否设有与生产规模相适应的洗手、消毒设施，均为非手接触式；</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检查洗手、消毒设施是否正常使用。</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37</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r w:rsidRPr="002A2DD8">
              <w:rPr>
                <w:rFonts w:ascii="仿宋_GB2312" w:eastAsia="仿宋_GB2312" w:hAnsi="宋体" w:hint="eastAsia"/>
                <w:b/>
                <w:bCs/>
                <w:szCs w:val="21"/>
              </w:rPr>
              <w:t>*</w:t>
            </w: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应规定物料、产品和人员在厂房内和厂房之间的流向，避免交叉污染。厕所不得建在车间内部。</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检查是否有合理的人流、物流走向。</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检查厕所是否建在车间内部。</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38</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应规定清洁消毒的操作，制定相应的清洁消毒制度。</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检查是否制定清洁消毒制度，检查现场的清洁效果；</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检查清洁工具是否专用并无纤维物脱落；</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检查消毒剂是否经卫生行政部门批准，并正确使用以保证灭菌效果；</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检查消毒剂是否建立台账妥善管理。</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空气和</w:t>
            </w:r>
            <w:proofErr w:type="gramStart"/>
            <w:r w:rsidRPr="002A2DD8">
              <w:rPr>
                <w:rFonts w:ascii="仿宋_GB2312" w:eastAsia="仿宋_GB2312" w:hAnsi="宋体" w:hint="eastAsia"/>
                <w:szCs w:val="21"/>
              </w:rPr>
              <w:t>物表</w:t>
            </w:r>
            <w:proofErr w:type="gramEnd"/>
            <w:r w:rsidRPr="002A2DD8">
              <w:rPr>
                <w:rFonts w:ascii="仿宋_GB2312" w:eastAsia="仿宋_GB2312" w:hAnsi="宋体" w:hint="eastAsia"/>
                <w:szCs w:val="21"/>
              </w:rPr>
              <w:t>消毒应采取安全、有效的方法，如采用紫外线消毒的，使用中紫外线灯的辐照强度不小于70微瓦/平方厘米，并按照30瓦/10平方米设置。</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39</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r w:rsidRPr="002A2DD8">
              <w:rPr>
                <w:rFonts w:ascii="仿宋_GB2312" w:eastAsia="仿宋_GB2312" w:hAnsi="宋体" w:hint="eastAsia"/>
                <w:b/>
                <w:bCs/>
                <w:szCs w:val="21"/>
              </w:rPr>
              <w:t>*</w:t>
            </w: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生产车间应按产品工艺环境控制需求分为清洁区、准清洁区和一般区。制定车间环境监控计划，定期监控。</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 xml:space="preserve">检查是否按产品工艺合理划分清洁区、准清洁区和一般区； </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检查环境监控计划，是否按计划实施；</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检查是否有有效的检测报告。</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40</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生产眼部用护肤类、婴儿和儿童用护肤类化妆品的灌装间、清洁容器存储间应达到30万级洁净要求。</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生产区之间应根据工艺质量保证要求保持相应的压差，清洁区与其他生产区保持一定的正压差。</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生产车间温度、相对湿度控制应满足产品工艺要求。</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查看生产车间空气检测报告，参考《GB 50457-2008 医药工业洁净厂房设计规范》30万级标准；检查生产区内是否设置指示压差的装置；</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清洁区与其他生产区保持一定的正压差；</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易产生粉尘的功能间与其他功能间保持一定的负压差。</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检查温度和湿度的控制要求、监控制度；</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检查监控制度的执行情况。</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41</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易燃、易爆、有腐蚀性、易产生粉尘、不易清洁等工序，应使用单独的生产车间和专用生产设备，具备相应的卫生、安全措施。</w:t>
            </w:r>
          </w:p>
          <w:p w:rsidR="008E47A4" w:rsidRPr="002A2DD8" w:rsidRDefault="008E47A4" w:rsidP="008E47A4">
            <w:pPr>
              <w:spacing w:line="240" w:lineRule="exact"/>
              <w:rPr>
                <w:rFonts w:ascii="仿宋_GB2312" w:eastAsia="仿宋_GB2312" w:hAnsi="宋体"/>
                <w:spacing w:val="-4"/>
                <w:szCs w:val="21"/>
              </w:rPr>
            </w:pPr>
            <w:r w:rsidRPr="002A2DD8">
              <w:rPr>
                <w:rFonts w:ascii="仿宋_GB2312" w:eastAsia="仿宋_GB2312" w:hAnsi="宋体" w:hint="eastAsia"/>
                <w:spacing w:val="-4"/>
                <w:szCs w:val="21"/>
              </w:rPr>
              <w:t>易产生粉尘的生产操作岗位（如筛选、粉碎、混合等）应配备有效的除尘和排风设施。</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检查易燃、易爆、有腐蚀性的工序是否设有相应的防护装置；</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检查易产生粉尘的工序是否设有独立的生产车间；</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检查不易清洁的工序是否设置专用生产设备。</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检查易产生粉尘的车间是否设有除尘装置，一般情况回风不利用，避免交叉污染，如循环使用，应检查是否采取有效措施避免污染和交叉污染。</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549"/>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lastRenderedPageBreak/>
              <w:t>42</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r w:rsidRPr="002A2DD8">
              <w:rPr>
                <w:rFonts w:ascii="仿宋_GB2312" w:eastAsia="仿宋_GB2312" w:hAnsi="宋体" w:hint="eastAsia"/>
                <w:b/>
                <w:bCs/>
                <w:szCs w:val="21"/>
              </w:rPr>
              <w:t>*</w:t>
            </w: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生产过程产生的废水、废气、废弃物不得对产品造成污染。</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检查废水、废弃、废弃物的处理制度及处理情况，是否对产品、环境造成污染，是否符合国家有关规定；</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43</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地板、墙壁和房顶结构、管道工程、通风、给水、排水口和渠道系统应便于清洁和维护。</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管道安装应确保水滴或冷凝水不污染原料、产品、容器、设备表面。</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检查清洁区的墙壁与地板、天花的交界处是否成弧形或采取其他措施便于清洁；</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现场检查管道是否通畅，易于清洁。</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现场检查是否有产生水滴、冷凝水的情况，是否对产品产生污染。</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44</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应根据生产作业需求提供足够照明，安装符合各类操作的照明系统。照明设施应能防止破裂及其碎片造成污染，或者采取适当措施保护产品。</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查看生产车间工作面混合照度检测报告:工作面混合照度不得小于220lx，检验场所工作面混合照度不得小于450lx。检查生产区的照度与生产要求是否相适应，厂房是否设有应急照明设施；检查照度检测记录。</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检查照明设施破裂是否会造成产品污染，或者采取加装灯罩等措施保证产品</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防护。</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45</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企业应建立成文的有效的虫害控制程序和控制计划。建立虫鼠害设施分布图。生产车间应配备有效防止鼠虫害的进入、聚集和滋生的设施并及时监控。现场布置合理，工作状态良好，定期检查和清洁，并保留相应的记录。</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检查是否有鼠虫害控制的管理制度，是否建立虫鼠害设施分布图。</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检查是否有鼠虫害防治设施，是否及时监控；</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检查是否有鼠虫害控制的记录。</w:t>
            </w:r>
          </w:p>
          <w:p w:rsidR="008E47A4" w:rsidRPr="002A2DD8" w:rsidRDefault="008E47A4" w:rsidP="008E47A4">
            <w:pPr>
              <w:spacing w:line="240" w:lineRule="exact"/>
              <w:rPr>
                <w:rFonts w:ascii="仿宋_GB2312" w:eastAsia="仿宋_GB2312" w:hAnsi="宋体"/>
                <w:szCs w:val="21"/>
              </w:rPr>
            </w:pP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1099"/>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46</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r w:rsidRPr="002A2DD8">
              <w:rPr>
                <w:rFonts w:ascii="仿宋_GB2312" w:eastAsia="仿宋_GB2312" w:hAnsi="宋体" w:hint="eastAsia"/>
                <w:b/>
                <w:bCs/>
                <w:szCs w:val="21"/>
              </w:rPr>
              <w:t>*</w:t>
            </w: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生产车间应不存在任何虫害、虫害设施或杀虫剂污染产品的实例，未有鼠、蚊、蝇等的孳生地。应保留杀虫剂使用清单并归档相关资料。</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检查是否有鼠、蚊蝇等的滋生地；</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检查是否在车间内部喷洒杀虫剂或者使用鼠药。</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检查杀虫剂是否满足要求。</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b/>
                <w:szCs w:val="21"/>
              </w:rPr>
            </w:pP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b/>
                <w:szCs w:val="21"/>
              </w:rPr>
              <w:t>第三节 仓储区要求</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47</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仓储区应有与生产规模相适应的面积和空间，应设置原料、包装材料、成品仓库（或区）；</w:t>
            </w:r>
          </w:p>
          <w:p w:rsidR="008E47A4" w:rsidRPr="002A2DD8" w:rsidRDefault="008E47A4" w:rsidP="008E47A4">
            <w:pPr>
              <w:spacing w:line="240" w:lineRule="exact"/>
              <w:rPr>
                <w:rFonts w:ascii="仿宋_GB2312" w:eastAsia="仿宋_GB2312" w:hAnsi="宋体"/>
                <w:szCs w:val="21"/>
              </w:rPr>
            </w:pP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应设置合适的照明和通风、防鼠、防虫、防尘、防潮等设施。</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合格品与不合格品分区存放。</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检查仓储区的面积和空间是否与生产规模相适应，并分区存放。</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仓储区内部摆放是否过于密集，是否有物料摆放在仓储区外面，库存的货物码放是否离地、离墙10厘米以上，</w:t>
            </w:r>
            <w:proofErr w:type="gramStart"/>
            <w:r w:rsidRPr="002A2DD8">
              <w:rPr>
                <w:rFonts w:ascii="仿宋_GB2312" w:eastAsia="仿宋_GB2312" w:hAnsi="宋体" w:hint="eastAsia"/>
                <w:szCs w:val="21"/>
              </w:rPr>
              <w:t>离顶50厘米</w:t>
            </w:r>
            <w:proofErr w:type="gramEnd"/>
            <w:r w:rsidRPr="002A2DD8">
              <w:rPr>
                <w:rFonts w:ascii="仿宋_GB2312" w:eastAsia="仿宋_GB2312" w:hAnsi="宋体" w:hint="eastAsia"/>
                <w:szCs w:val="21"/>
              </w:rPr>
              <w:t>以上，避开采暖设备并留出通道。</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检查仓储区的照度是否满足实际操作需要，是否有应急照明设施；</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检查是否有防鼠、防虫、防尘、防潮等设施，并保存检查记录；</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检查不合格或过期原料是否加注标志，避免误用，并及早处理；</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检查是否有不合格品或过期原料的处理记录。</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tcBorders>
              <w:bottom w:val="single" w:sz="4" w:space="0" w:color="auto"/>
            </w:tcBorders>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lastRenderedPageBreak/>
              <w:t>48</w:t>
            </w:r>
          </w:p>
        </w:tc>
        <w:tc>
          <w:tcPr>
            <w:tcW w:w="667" w:type="dxa"/>
            <w:tcBorders>
              <w:bottom w:val="single" w:sz="4" w:space="0" w:color="auto"/>
            </w:tcBorders>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tcBorders>
              <w:bottom w:val="single" w:sz="4" w:space="0" w:color="auto"/>
            </w:tcBorders>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对易燃、易爆、有毒、有腐蚀性等危险品应设置专门区域或设施储存。</w:t>
            </w:r>
          </w:p>
        </w:tc>
        <w:tc>
          <w:tcPr>
            <w:tcW w:w="5974" w:type="dxa"/>
            <w:gridSpan w:val="3"/>
            <w:tcBorders>
              <w:bottom w:val="single" w:sz="4" w:space="0" w:color="auto"/>
            </w:tcBorders>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检查易燃、易爆等危险品管理规定，是否有对验收、储存及领用的规定，是否建立入库领用台账；</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检查危险品是否专区存放，并专人上锁管理；</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检查有毒有害物品清单，抽查其中3种或以上有毒有害物质是否有安全数据，是否有使用记录，其储存是否定点、加锁、专人管理并做好标识。</w:t>
            </w:r>
          </w:p>
        </w:tc>
        <w:tc>
          <w:tcPr>
            <w:tcW w:w="1431" w:type="dxa"/>
            <w:tcBorders>
              <w:bottom w:val="single" w:sz="4" w:space="0" w:color="auto"/>
            </w:tcBorders>
            <w:vAlign w:val="center"/>
          </w:tcPr>
          <w:p w:rsidR="008E47A4" w:rsidRPr="002A2DD8" w:rsidRDefault="008E47A4" w:rsidP="008E47A4">
            <w:pPr>
              <w:spacing w:line="240" w:lineRule="exact"/>
              <w:rPr>
                <w:rFonts w:ascii="仿宋_GB2312" w:eastAsia="仿宋_GB2312" w:hAnsi="宋体"/>
                <w:szCs w:val="21"/>
              </w:rPr>
            </w:pPr>
          </w:p>
        </w:tc>
        <w:tc>
          <w:tcPr>
            <w:tcW w:w="1552" w:type="dxa"/>
            <w:tcBorders>
              <w:bottom w:val="single" w:sz="4" w:space="0" w:color="auto"/>
            </w:tcBorders>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567"/>
          <w:jc w:val="center"/>
        </w:trPr>
        <w:tc>
          <w:tcPr>
            <w:tcW w:w="661" w:type="dxa"/>
            <w:vAlign w:val="center"/>
          </w:tcPr>
          <w:p w:rsidR="008E47A4" w:rsidRPr="002A2DD8" w:rsidRDefault="008E47A4" w:rsidP="008E47A4">
            <w:pPr>
              <w:spacing w:line="240" w:lineRule="exact"/>
              <w:jc w:val="center"/>
              <w:rPr>
                <w:rFonts w:ascii="仿宋_GB2312" w:eastAsia="仿宋_GB2312" w:hAnsi="宋体"/>
                <w:b/>
                <w:szCs w:val="21"/>
              </w:rPr>
            </w:pP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b/>
                <w:szCs w:val="21"/>
              </w:rPr>
              <w:t>设 备</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b/>
                <w:szCs w:val="21"/>
              </w:rPr>
            </w:pP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b/>
                <w:szCs w:val="21"/>
              </w:rPr>
              <w:t>第一节 原则</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49</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r w:rsidRPr="002A2DD8">
              <w:rPr>
                <w:rFonts w:ascii="仿宋_GB2312" w:eastAsia="仿宋_GB2312" w:hAnsi="宋体" w:hint="eastAsia"/>
                <w:b/>
                <w:bCs/>
                <w:szCs w:val="21"/>
              </w:rPr>
              <w:t>*</w:t>
            </w: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企业应具备符合生产要求的生产设备和分析检测仪器或设备。</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应建立并保存设备采购、安装、确认的文件和记录。</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检查设备设计、选型等是否与工艺规程要求一致；</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抽查3—5款设备查相应的记录。</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b/>
                <w:szCs w:val="21"/>
              </w:rPr>
            </w:pP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b/>
                <w:szCs w:val="21"/>
              </w:rPr>
              <w:t>第二节 设备设计及选型</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50</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生产设备的设计及选型必须满足产品特性要求，不得对产品质量产生影响。设备的设计与安装应易于操作，方便清洁消毒。</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检查设计、生产等相关部门是否参与设备选型过程；</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检查设备的选型是否有评估报告。</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51</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所有与原料、产品直接接触的设备、工器具、管道等的材质应得到确认，确保</w:t>
            </w:r>
            <w:proofErr w:type="gramStart"/>
            <w:r w:rsidRPr="002A2DD8">
              <w:rPr>
                <w:rFonts w:ascii="仿宋_GB2312" w:eastAsia="仿宋_GB2312" w:hAnsi="宋体" w:hint="eastAsia"/>
                <w:szCs w:val="21"/>
              </w:rPr>
              <w:t>不</w:t>
            </w:r>
            <w:proofErr w:type="gramEnd"/>
            <w:r w:rsidRPr="002A2DD8">
              <w:rPr>
                <w:rFonts w:ascii="仿宋_GB2312" w:eastAsia="仿宋_GB2312" w:hAnsi="宋体" w:hint="eastAsia"/>
                <w:szCs w:val="21"/>
              </w:rPr>
              <w:t>带入化学污染、物理污染和微生物污染。</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与产品直接接触的生产设备（包括生产所需的辅助设备）表面应平整、光洁、无死角、易清洗、易消毒、耐腐蚀，</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所选用的润滑剂、清洁剂、消毒剂不得对产品或容器造成污染。</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检查设备的材质是否具有易清洗、易消毒、耐腐蚀等特性；</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检查设备表面是否平整光洁，无死角。</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检查所使用的润滑剂、清洁剂、消毒剂是否有污染的可能。</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b/>
                <w:szCs w:val="21"/>
              </w:rPr>
            </w:pPr>
            <w:r w:rsidRPr="002A2DD8">
              <w:rPr>
                <w:rFonts w:ascii="仿宋_GB2312" w:eastAsia="仿宋_GB2312" w:hAnsi="宋体" w:hint="eastAsia"/>
                <w:b/>
                <w:szCs w:val="21"/>
              </w:rPr>
              <w:t>第三节  设备安装及使用</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52</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应根据化妆品生产工艺需求及车间布局要求，合理布置生产设备，设备摆放应避免物料和设备移动、人员走动对质量造成影响。</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检查设备布局是否交叉，以减少操作人员活动的范围。</w:t>
            </w:r>
          </w:p>
          <w:p w:rsidR="008E47A4" w:rsidRPr="002A2DD8" w:rsidRDefault="008E47A4" w:rsidP="008E47A4">
            <w:pPr>
              <w:spacing w:line="240" w:lineRule="exact"/>
              <w:rPr>
                <w:rFonts w:ascii="仿宋_GB2312" w:eastAsia="仿宋_GB2312" w:hAnsi="宋体"/>
                <w:szCs w:val="21"/>
              </w:rPr>
            </w:pP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53</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生产设备都应有明确的操作规程。应按操作规程要求进行操作和记录。</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检查3—5款生产设备是否有明确的操作规程，是否按操作规程要求进行操作和记录。</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b/>
                <w:szCs w:val="21"/>
              </w:rPr>
            </w:pP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b/>
                <w:szCs w:val="21"/>
              </w:rPr>
              <w:t>第四节 设备清洁及消毒</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54</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应制定生产设备的清洁、消毒操作规程，</w:t>
            </w:r>
            <w:r w:rsidRPr="002A2DD8">
              <w:rPr>
                <w:rFonts w:ascii="仿宋_GB2312" w:eastAsia="仿宋_GB2312" w:hAnsi="宋体" w:hint="eastAsia"/>
                <w:szCs w:val="21"/>
              </w:rPr>
              <w:lastRenderedPageBreak/>
              <w:t>规定清洁方法、清洁用具、清洁剂的名称与配制方法、已清洁（消毒）设备的有效期等.</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设备的清洁消毒应保留记录。</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在生产操作之前，需对设备进行必要的检查，并保存检查记录。</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连续生产时，应在适当的时间间隔内对设备进行清洁消毒。</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应能随时识别设备状态，如正在生产的产品及批次，已清洁，未清洁等。</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lastRenderedPageBreak/>
              <w:t>检查是否制定清洁消毒制度，并规定了相应的要求；</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lastRenderedPageBreak/>
              <w:t>检查投料</w:t>
            </w:r>
            <w:proofErr w:type="gramStart"/>
            <w:r w:rsidRPr="002A2DD8">
              <w:rPr>
                <w:rFonts w:ascii="仿宋_GB2312" w:eastAsia="仿宋_GB2312" w:hAnsi="宋体" w:hint="eastAsia"/>
                <w:szCs w:val="21"/>
              </w:rPr>
              <w:t>前生产</w:t>
            </w:r>
            <w:proofErr w:type="gramEnd"/>
            <w:r w:rsidRPr="002A2DD8">
              <w:rPr>
                <w:rFonts w:ascii="仿宋_GB2312" w:eastAsia="仿宋_GB2312" w:hAnsi="宋体" w:hint="eastAsia"/>
                <w:szCs w:val="21"/>
              </w:rPr>
              <w:t>场所及设备设施是否按工艺规程要求进行清场或清洁消毒；</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连续生产时，是否在适当的时间间隔内对设备进行清洁消毒。</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检查有无设备状态标识。</w:t>
            </w:r>
          </w:p>
          <w:p w:rsidR="008E47A4" w:rsidRPr="002A2DD8" w:rsidRDefault="008E47A4" w:rsidP="008E47A4">
            <w:pPr>
              <w:spacing w:line="240" w:lineRule="exact"/>
              <w:rPr>
                <w:rFonts w:ascii="仿宋_GB2312" w:eastAsia="仿宋_GB2312" w:hAnsi="宋体"/>
                <w:szCs w:val="21"/>
              </w:rPr>
            </w:pP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55</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已清洁（消毒）的生产设备，应按规定条件存放。</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现场检测卫生状况，必要时作抽检；已清洁（消毒）的生产设备存放是否避免被污染。</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b/>
                <w:szCs w:val="21"/>
              </w:rPr>
            </w:pP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b/>
                <w:szCs w:val="21"/>
              </w:rPr>
              <w:t>第五节 设备校验及维护</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161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56</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r w:rsidRPr="002A2DD8">
              <w:rPr>
                <w:rFonts w:ascii="仿宋_GB2312" w:eastAsia="仿宋_GB2312" w:hAnsi="宋体" w:hint="eastAsia"/>
                <w:b/>
                <w:bCs/>
                <w:szCs w:val="21"/>
              </w:rPr>
              <w:t>*</w:t>
            </w: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企业应根据国家相关计量管理要求、生产工艺要求对仪器仪表等制定合理的校验计划并执行。</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当发现校验结果不符合要求时，应调查是否对产品质量造成影响，并根据调查结果采取适当措施。</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检查是否有计量器具清单、周期检定计划及检定记录；</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检查重要的计量器具是否有唯一的编号，是否定期校验；</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现场随机记下3—5个计量器具编号，检查是否有相应的检定报告；其编号与周期检定计划或计量器具清单中是否一致。</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当发现校验结果不符合要求时，是否调查对产品质量会否造成影响，并根据调查结果采取适当措施。</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57</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企业应制定生产设备维修保养制度；生产、检验设备均应有使用、保养、维修等记录。</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维修保养不得影响产品质量。</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检查是否有生产设备维修保养制度；</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现场抽查3—5个设备，检查生产设备维修保养记录。</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现场检查设备是否出现生锈等保养不当的情况。</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58</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水处理设备及输送系统的设计、安装、运行、维护应确保工艺用水达到质量标准要求。不同用途的生产用水的管道应有恰当的标识（包括热、冷、原水、浓水、纯水，清洁的水，冷却水，蒸汽或者其他）</w:t>
            </w:r>
            <w:proofErr w:type="gramStart"/>
            <w:r w:rsidRPr="002A2DD8">
              <w:rPr>
                <w:rFonts w:ascii="仿宋_GB2312" w:eastAsia="仿宋_GB2312" w:hAnsi="宋体" w:hint="eastAsia"/>
                <w:szCs w:val="21"/>
              </w:rPr>
              <w:t>应标识水系统</w:t>
            </w:r>
            <w:proofErr w:type="gramEnd"/>
            <w:r w:rsidRPr="002A2DD8">
              <w:rPr>
                <w:rFonts w:ascii="仿宋_GB2312" w:eastAsia="仿宋_GB2312" w:hAnsi="宋体" w:hint="eastAsia"/>
                <w:szCs w:val="21"/>
              </w:rPr>
              <w:t>的取样点。</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综合判断。</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现场观察。</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检查是否制定水处理装置的维护、保养制度和计划；</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检查是否制定水处理系统的清洁消毒规定，并按要求执行。</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tcBorders>
              <w:bottom w:val="single" w:sz="4" w:space="0" w:color="auto"/>
            </w:tcBorders>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59</w:t>
            </w:r>
          </w:p>
        </w:tc>
        <w:tc>
          <w:tcPr>
            <w:tcW w:w="667" w:type="dxa"/>
            <w:tcBorders>
              <w:bottom w:val="single" w:sz="4" w:space="0" w:color="auto"/>
            </w:tcBorders>
            <w:vAlign w:val="center"/>
          </w:tcPr>
          <w:p w:rsidR="008E47A4" w:rsidRPr="002A2DD8" w:rsidRDefault="008E47A4" w:rsidP="008E47A4">
            <w:pPr>
              <w:spacing w:line="240" w:lineRule="exact"/>
              <w:jc w:val="center"/>
              <w:rPr>
                <w:rFonts w:ascii="仿宋_GB2312" w:eastAsia="仿宋_GB2312" w:hAnsi="宋体"/>
                <w:b/>
                <w:szCs w:val="21"/>
              </w:rPr>
            </w:pPr>
            <w:r w:rsidRPr="002A2DD8">
              <w:rPr>
                <w:rFonts w:ascii="仿宋_GB2312" w:eastAsia="仿宋_GB2312" w:hAnsi="宋体" w:hint="eastAsia"/>
                <w:b/>
                <w:bCs/>
                <w:szCs w:val="21"/>
              </w:rPr>
              <w:t>*</w:t>
            </w:r>
          </w:p>
        </w:tc>
        <w:tc>
          <w:tcPr>
            <w:tcW w:w="4020" w:type="dxa"/>
            <w:gridSpan w:val="3"/>
            <w:tcBorders>
              <w:bottom w:val="single" w:sz="4" w:space="0" w:color="auto"/>
            </w:tcBorders>
            <w:vAlign w:val="center"/>
          </w:tcPr>
          <w:p w:rsidR="008E47A4" w:rsidRPr="002A2DD8" w:rsidRDefault="008E47A4" w:rsidP="008E47A4">
            <w:pPr>
              <w:spacing w:line="240" w:lineRule="exact"/>
              <w:rPr>
                <w:rFonts w:ascii="仿宋_GB2312" w:eastAsia="仿宋_GB2312" w:hAnsi="宋体"/>
                <w:spacing w:val="-14"/>
                <w:szCs w:val="21"/>
              </w:rPr>
            </w:pPr>
            <w:r w:rsidRPr="002A2DD8">
              <w:rPr>
                <w:rFonts w:ascii="仿宋_GB2312" w:eastAsia="仿宋_GB2312" w:hAnsi="宋体" w:hint="eastAsia"/>
                <w:szCs w:val="21"/>
              </w:rPr>
              <w:t>水处理系统应定期清洗、消毒，并保留相应的记录。</w:t>
            </w:r>
          </w:p>
          <w:p w:rsidR="008E47A4" w:rsidRPr="002A2DD8" w:rsidRDefault="008E47A4" w:rsidP="008E47A4">
            <w:pPr>
              <w:spacing w:line="240" w:lineRule="exact"/>
              <w:rPr>
                <w:rFonts w:ascii="仿宋_GB2312" w:eastAsia="仿宋_GB2312" w:hAnsi="宋体"/>
                <w:spacing w:val="-14"/>
                <w:szCs w:val="21"/>
              </w:rPr>
            </w:pPr>
            <w:r w:rsidRPr="002A2DD8">
              <w:rPr>
                <w:rFonts w:ascii="仿宋_GB2312" w:eastAsia="仿宋_GB2312" w:hAnsi="宋体" w:hint="eastAsia"/>
                <w:spacing w:val="-14"/>
                <w:szCs w:val="21"/>
              </w:rPr>
              <w:t>企业应确定所需要的工艺用水标准，制定工艺用水管理文件，规定取样点及取样的频率，取样点选择应合理。对水质定期监测，确保工艺用水符合生产质量要求。</w:t>
            </w:r>
          </w:p>
        </w:tc>
        <w:tc>
          <w:tcPr>
            <w:tcW w:w="5974" w:type="dxa"/>
            <w:gridSpan w:val="3"/>
            <w:tcBorders>
              <w:bottom w:val="single" w:sz="4" w:space="0" w:color="auto"/>
            </w:tcBorders>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生产用水的水质和水量应当满足生产要求，水质至少达到生活饮用水卫生标准的要求（pH值除外）。</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检查水处理生产记录，水处理系统图及运行情况。</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检查是否有工艺用水标准，并形成文件；</w:t>
            </w:r>
          </w:p>
          <w:p w:rsidR="008E47A4" w:rsidRPr="002A2DD8" w:rsidRDefault="008E47A4" w:rsidP="008E47A4">
            <w:pPr>
              <w:spacing w:line="240" w:lineRule="exact"/>
              <w:rPr>
                <w:rFonts w:ascii="仿宋_GB2312" w:eastAsia="仿宋_GB2312" w:hAnsi="宋体"/>
                <w:szCs w:val="21"/>
              </w:rPr>
            </w:pPr>
            <w:proofErr w:type="gramStart"/>
            <w:r w:rsidRPr="002A2DD8">
              <w:rPr>
                <w:rFonts w:ascii="仿宋_GB2312" w:eastAsia="仿宋_GB2312" w:hAnsi="宋体" w:hint="eastAsia"/>
                <w:szCs w:val="21"/>
              </w:rPr>
              <w:t>检查近</w:t>
            </w:r>
            <w:proofErr w:type="gramEnd"/>
            <w:r w:rsidRPr="002A2DD8">
              <w:rPr>
                <w:rFonts w:ascii="仿宋_GB2312" w:eastAsia="仿宋_GB2312" w:hAnsi="宋体" w:hint="eastAsia"/>
                <w:szCs w:val="21"/>
              </w:rPr>
              <w:t>3个月的水质内部检验记录，核对标准；</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检查检验报告，核对标准。</w:t>
            </w:r>
          </w:p>
        </w:tc>
        <w:tc>
          <w:tcPr>
            <w:tcW w:w="1431" w:type="dxa"/>
            <w:tcBorders>
              <w:bottom w:val="single" w:sz="4" w:space="0" w:color="auto"/>
            </w:tcBorders>
            <w:vAlign w:val="center"/>
          </w:tcPr>
          <w:p w:rsidR="008E47A4" w:rsidRPr="002A2DD8" w:rsidRDefault="008E47A4" w:rsidP="008E47A4">
            <w:pPr>
              <w:spacing w:line="240" w:lineRule="exact"/>
              <w:rPr>
                <w:rFonts w:ascii="仿宋_GB2312" w:eastAsia="仿宋_GB2312" w:hAnsi="宋体"/>
                <w:szCs w:val="21"/>
              </w:rPr>
            </w:pPr>
          </w:p>
        </w:tc>
        <w:tc>
          <w:tcPr>
            <w:tcW w:w="1552" w:type="dxa"/>
            <w:tcBorders>
              <w:bottom w:val="single" w:sz="4" w:space="0" w:color="auto"/>
            </w:tcBorders>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408"/>
          <w:jc w:val="center"/>
        </w:trPr>
        <w:tc>
          <w:tcPr>
            <w:tcW w:w="661" w:type="dxa"/>
            <w:vAlign w:val="center"/>
          </w:tcPr>
          <w:p w:rsidR="008E47A4" w:rsidRPr="002A2DD8" w:rsidRDefault="008E47A4" w:rsidP="008E47A4">
            <w:pPr>
              <w:spacing w:line="240" w:lineRule="exact"/>
              <w:jc w:val="center"/>
              <w:rPr>
                <w:rFonts w:ascii="仿宋_GB2312" w:eastAsia="仿宋_GB2312" w:hAnsi="宋体"/>
                <w:b/>
                <w:szCs w:val="21"/>
              </w:rPr>
            </w:pP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b/>
                <w:szCs w:val="21"/>
              </w:rPr>
              <w:t>物料与产品</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b/>
                <w:szCs w:val="21"/>
              </w:rPr>
            </w:pP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b/>
                <w:szCs w:val="21"/>
              </w:rPr>
              <w:t>第一节 原则</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60</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r w:rsidRPr="002A2DD8">
              <w:rPr>
                <w:rFonts w:ascii="仿宋_GB2312" w:eastAsia="仿宋_GB2312" w:hAnsi="宋体" w:hint="eastAsia"/>
                <w:b/>
                <w:bCs/>
                <w:szCs w:val="21"/>
              </w:rPr>
              <w:t>*</w:t>
            </w: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物料和产品应符合相关强制性标准或其他有关法规。企业不得使用禁用物料及超标使用限用物料，并满足国家化妆品法规的其他要求。</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检查是否定期进行合</w:t>
            </w:r>
            <w:proofErr w:type="gramStart"/>
            <w:r w:rsidRPr="002A2DD8">
              <w:rPr>
                <w:rFonts w:ascii="仿宋_GB2312" w:eastAsia="仿宋_GB2312" w:hAnsi="宋体" w:hint="eastAsia"/>
                <w:szCs w:val="21"/>
              </w:rPr>
              <w:t>规</w:t>
            </w:r>
            <w:proofErr w:type="gramEnd"/>
            <w:r w:rsidRPr="002A2DD8">
              <w:rPr>
                <w:rFonts w:ascii="仿宋_GB2312" w:eastAsia="仿宋_GB2312" w:hAnsi="宋体" w:hint="eastAsia"/>
                <w:szCs w:val="21"/>
              </w:rPr>
              <w:t>性评价，及时进行分析、应对及跟进检讨，检查相关</w:t>
            </w:r>
          </w:p>
          <w:p w:rsidR="008E47A4" w:rsidRPr="002A2DD8" w:rsidRDefault="008E47A4" w:rsidP="008E47A4">
            <w:pPr>
              <w:spacing w:line="240" w:lineRule="exact"/>
              <w:rPr>
                <w:rFonts w:ascii="仿宋_GB2312" w:eastAsia="仿宋_GB2312" w:hAnsi="宋体" w:cs="宋体"/>
                <w:szCs w:val="21"/>
              </w:rPr>
            </w:pPr>
            <w:r w:rsidRPr="002A2DD8">
              <w:rPr>
                <w:rFonts w:ascii="仿宋_GB2312" w:eastAsia="仿宋_GB2312" w:hAnsi="宋体" w:hint="eastAsia"/>
                <w:szCs w:val="21"/>
              </w:rPr>
              <w:t>记录；</w:t>
            </w:r>
            <w:r w:rsidRPr="002A2DD8">
              <w:rPr>
                <w:rFonts w:ascii="仿宋_GB2312" w:eastAsia="仿宋_GB2312" w:hAnsi="宋体" w:hint="eastAsia"/>
                <w:szCs w:val="21"/>
              </w:rPr>
              <w:br/>
              <w:t>检查物料清单。</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b/>
                <w:szCs w:val="21"/>
              </w:rPr>
              <w:t>第二节 物料采购</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61</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应建立供应商筛选、评估、检查和管理制度以及物料采购制度，确保从符合要求的供应商处采购物料。供应商的确定及变更应按照供应商的管理制度执行，并保存所有记录。</w:t>
            </w:r>
          </w:p>
          <w:p w:rsidR="008E47A4" w:rsidRPr="002A2DD8" w:rsidRDefault="008E47A4" w:rsidP="008E47A4">
            <w:pPr>
              <w:spacing w:line="240" w:lineRule="exact"/>
              <w:rPr>
                <w:rFonts w:ascii="仿宋_GB2312" w:eastAsia="仿宋_GB2312" w:hAnsi="宋体"/>
                <w:szCs w:val="21"/>
              </w:rPr>
            </w:pP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检查是否有供应</w:t>
            </w:r>
            <w:proofErr w:type="gramStart"/>
            <w:r w:rsidRPr="002A2DD8">
              <w:rPr>
                <w:rFonts w:ascii="仿宋_GB2312" w:eastAsia="仿宋_GB2312" w:hAnsi="宋体" w:hint="eastAsia"/>
                <w:szCs w:val="21"/>
              </w:rPr>
              <w:t>商管理</w:t>
            </w:r>
            <w:proofErr w:type="gramEnd"/>
            <w:r w:rsidRPr="002A2DD8">
              <w:rPr>
                <w:rFonts w:ascii="仿宋_GB2312" w:eastAsia="仿宋_GB2312" w:hAnsi="宋体" w:hint="eastAsia"/>
                <w:szCs w:val="21"/>
              </w:rPr>
              <w:t>制度；检查制度是否明确供应商的准入程序及管理的方式。是否有变更物料、变更供应商的管理规定及相关评估记录（当物料或供应商发生变更时应对新的供应商进行质量评估；改变主要物料供应商的，还需要对产品进行相关的评估）。</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62</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供应商的选择：包括收集供应</w:t>
            </w:r>
            <w:proofErr w:type="gramStart"/>
            <w:r w:rsidRPr="002A2DD8">
              <w:rPr>
                <w:rFonts w:ascii="仿宋_GB2312" w:eastAsia="仿宋_GB2312" w:hAnsi="宋体" w:hint="eastAsia"/>
                <w:szCs w:val="21"/>
              </w:rPr>
              <w:t>商相关</w:t>
            </w:r>
            <w:proofErr w:type="gramEnd"/>
            <w:r w:rsidRPr="002A2DD8">
              <w:rPr>
                <w:rFonts w:ascii="仿宋_GB2312" w:eastAsia="仿宋_GB2312" w:hAnsi="宋体" w:hint="eastAsia"/>
                <w:szCs w:val="21"/>
              </w:rPr>
              <w:t>资料；确认供应商的资料符合要求；验证供应商提供的样品符合产品要求；必要时企业需对供应商进行实地评估。</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供应商的管理：建立供应商档案，建立合格供应商清单，定期对供应商进行评估和检查。</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检查是否识别哪些供应商需要开展现场审核，是否对重点原辅料供应商开展现场审核，并有评估记录。检查供应商是否建立合格供应商清单并及时更新。</w:t>
            </w:r>
          </w:p>
          <w:p w:rsidR="008E47A4" w:rsidRPr="002A2DD8" w:rsidRDefault="008E47A4" w:rsidP="008E47A4">
            <w:pPr>
              <w:spacing w:line="240" w:lineRule="exact"/>
              <w:rPr>
                <w:rFonts w:ascii="仿宋_GB2312" w:eastAsia="仿宋_GB2312" w:hAnsi="宋体"/>
                <w:spacing w:val="-12"/>
                <w:szCs w:val="21"/>
              </w:rPr>
            </w:pPr>
            <w:r w:rsidRPr="002A2DD8">
              <w:rPr>
                <w:rFonts w:ascii="仿宋_GB2312" w:eastAsia="仿宋_GB2312" w:hAnsi="宋体" w:hint="eastAsia"/>
                <w:szCs w:val="21"/>
              </w:rPr>
              <w:t xml:space="preserve">现场抽查3—5家物料显示的供货商，核对是否在合格供应商清单中，是否建立了供应商的档案资料； </w:t>
            </w:r>
            <w:r w:rsidRPr="002A2DD8">
              <w:rPr>
                <w:rFonts w:ascii="仿宋_GB2312" w:eastAsia="仿宋_GB2312" w:hAnsi="宋体" w:hint="eastAsia"/>
                <w:szCs w:val="21"/>
              </w:rPr>
              <w:br/>
            </w:r>
            <w:r w:rsidRPr="002A2DD8">
              <w:rPr>
                <w:rFonts w:ascii="仿宋_GB2312" w:eastAsia="仿宋_GB2312" w:hAnsi="宋体" w:hint="eastAsia"/>
                <w:spacing w:val="-12"/>
                <w:szCs w:val="21"/>
              </w:rPr>
              <w:t>是否定期对供应商档案信息进行更新，确保供应商档案处于最新状态。</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pacing w:val="-12"/>
                <w:szCs w:val="21"/>
              </w:rPr>
              <w:t>检查是否有相关供应商评估规定；检查是否有供应商评估记录。</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63</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建立索证索票制度，认证查验供应商及相关质量安全的有效证明文件，留存相关票证文件或复印件备查，加强台账管理，如实记录购销信息。</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对进口原料应有索证索票要求。</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企业应制定采购计划、采购清单、采购协议、采购合同等采购文件，并按采购文件进行采购。</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采购原料必须按有关规定索取有效检验报告单；</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采购原料应保留法定票</w:t>
            </w:r>
            <w:proofErr w:type="gramStart"/>
            <w:r w:rsidRPr="002A2DD8">
              <w:rPr>
                <w:rFonts w:ascii="仿宋_GB2312" w:eastAsia="仿宋_GB2312" w:hAnsi="宋体" w:hint="eastAsia"/>
                <w:szCs w:val="21"/>
              </w:rPr>
              <w:t>椐</w:t>
            </w:r>
            <w:proofErr w:type="gramEnd"/>
            <w:r w:rsidRPr="002A2DD8">
              <w:rPr>
                <w:rFonts w:ascii="仿宋_GB2312" w:eastAsia="仿宋_GB2312" w:hAnsi="宋体" w:hint="eastAsia"/>
                <w:szCs w:val="21"/>
              </w:rPr>
              <w:t>（或复印件）并存档，如采购发票等。</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对存在质量安全风险原料，应定期索取供应商第三方检测报告或鉴定书。</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记录台账中产品名称、批号、数据应与法定票据和检验报告一致。</w:t>
            </w:r>
          </w:p>
          <w:p w:rsidR="008E47A4" w:rsidRPr="002A2DD8" w:rsidRDefault="008E47A4" w:rsidP="008E47A4">
            <w:pPr>
              <w:spacing w:line="240" w:lineRule="exact"/>
              <w:rPr>
                <w:rFonts w:ascii="仿宋_GB2312" w:eastAsia="仿宋_GB2312" w:hAnsi="宋体" w:cs="宋体"/>
                <w:szCs w:val="21"/>
              </w:rPr>
            </w:pPr>
            <w:r w:rsidRPr="002A2DD8">
              <w:rPr>
                <w:rFonts w:ascii="仿宋_GB2312" w:eastAsia="仿宋_GB2312" w:hAnsi="宋体" w:hint="eastAsia"/>
                <w:szCs w:val="21"/>
              </w:rPr>
              <w:t>检查是否制定相应的采购计划等文件，是否按采购文件进行采购。</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b/>
                <w:szCs w:val="21"/>
              </w:rPr>
            </w:pPr>
            <w:r w:rsidRPr="002A2DD8">
              <w:rPr>
                <w:rFonts w:ascii="仿宋_GB2312" w:eastAsia="仿宋_GB2312" w:hAnsi="宋体" w:hint="eastAsia"/>
                <w:b/>
                <w:szCs w:val="21"/>
              </w:rPr>
              <w:t>第三节  物料验收</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64</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应按照物料验收制度验收货物，确保到货物料符合质量要求：</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64.1 来料时应核对物料品种、数量是否与采购订单一致，并查验和保存当批物料的出厂检验报告；</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lastRenderedPageBreak/>
              <w:t>64.2 应检查物料包装密封性及运输工具的卫生情况，核查标签标识是否符合要求；</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64.3 按抽样制度进行抽样，并按验收标准检验，保存相关检验记录。</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lastRenderedPageBreak/>
              <w:t>检查是否有物料验收管理，对来货物料供应商名称、产品名称、数量、批号、生产日期与实物、订单的符合性进行检查。</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检查是否有对物料出厂检验报告进行收集、核对、存档。</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检查是否有对来货包装完整性进行检查的记录，发现有破损情况是否有特殊处理并形成记录。</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lastRenderedPageBreak/>
              <w:t>检查是否有对物料运输的防护措施。</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检查是否有对采购物料标签进行核查，核查标签标识产品名称、数量、批号、生产日期是否与检测报告、实物、订单一致。</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b/>
                <w:szCs w:val="21"/>
              </w:rPr>
            </w:pPr>
            <w:r w:rsidRPr="002A2DD8">
              <w:rPr>
                <w:rFonts w:ascii="仿宋_GB2312" w:eastAsia="仿宋_GB2312" w:hAnsi="宋体" w:hint="eastAsia"/>
                <w:b/>
                <w:szCs w:val="21"/>
              </w:rPr>
              <w:t>第四节  物料和产品储存</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65</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b/>
                <w:szCs w:val="21"/>
              </w:rPr>
            </w:pPr>
            <w:r w:rsidRPr="002A2DD8">
              <w:rPr>
                <w:rFonts w:ascii="仿宋_GB2312" w:eastAsia="仿宋_GB2312" w:hAnsi="宋体" w:hint="eastAsia"/>
                <w:szCs w:val="21"/>
              </w:rPr>
              <w:t>应建立物料和产品储存制度，如物料应离墙离地摆放，应确保存货周转，定期盘点，任何重大的不符应被调查并采取纠正行动。</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检查是否建立物料和产品储存制度。</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66</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原辅材料、成品（半成品）及包装材料按批存放，定位定点摆放，并标示如下信息：</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供应商/代号</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物料名称（INCI）/代号</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批号</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来料日期/生产日期</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有效期（必要时）</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现场检查，是否标识相应的内容。</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67</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对于人工管理的原料和包装材料应分区储存，确保物料之间无交叉污染，原料库内不得存放非化妆品原料。物料和产品应标识检验状态，将物料和产品按待检、合格、不合格三种状态区分。</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易燃、易爆等危险化学品应按国家有关规定验收、储存和领用。</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现场检查，是否分区。</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现场检查。</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68</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应明确物料和产品的储存条件，对温度、相对湿度或其他有特殊储存要求的物料和产品应按规定条件储存、监测并记录。</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检查是否书面识别所有物料的储存要求；</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现场检查是否储存在适宜条件下；是否监测并记录。</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b/>
                <w:szCs w:val="21"/>
              </w:rPr>
            </w:pPr>
            <w:r w:rsidRPr="002A2DD8">
              <w:rPr>
                <w:rFonts w:ascii="仿宋_GB2312" w:eastAsia="仿宋_GB2312" w:hAnsi="宋体" w:hint="eastAsia"/>
                <w:szCs w:val="21"/>
              </w:rPr>
              <w:t>69</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企业应制定产品保质期和物料的使用期限的制度，并建立重新评估的机制，保证合理性。</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检查是否规定物料、中间产品使用期限；检查期限的规定是否准确</w:t>
            </w:r>
          </w:p>
          <w:p w:rsidR="008E47A4" w:rsidRPr="002A2DD8" w:rsidRDefault="008E47A4" w:rsidP="008E47A4">
            <w:pPr>
              <w:spacing w:line="240" w:lineRule="exact"/>
              <w:rPr>
                <w:rFonts w:ascii="仿宋_GB2312" w:eastAsia="仿宋_GB2312" w:hAnsi="宋体" w:cs="宋体"/>
                <w:szCs w:val="21"/>
              </w:rPr>
            </w:pPr>
            <w:r w:rsidRPr="002A2DD8">
              <w:rPr>
                <w:rFonts w:ascii="仿宋_GB2312" w:eastAsia="仿宋_GB2312" w:hAnsi="宋体" w:hint="eastAsia"/>
                <w:szCs w:val="21"/>
              </w:rPr>
              <w:t>核对标识，检查中间品暂存容器及贮存期限是否超出规定。</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b/>
                <w:szCs w:val="21"/>
              </w:rPr>
              <w:t>第五节 物料发放与使用</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70</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物料应按先进先出的原则和生产指令，根据领料单据发放，并保存相关记录。领料人应检查所领用的物料包装完整性、标签等，核对领料单据和发放物料是否一致。</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检查是否具有生产指令及相应记录；</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检查物料发放是否按“先进先出”的原则操作；</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检查物料领用记录是否能够利于追溯；</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检查领料人是否核对领物料名称、批号、数量、包装完整性、标签等与领料单和实物的一致性；</w:t>
            </w:r>
          </w:p>
          <w:p w:rsidR="008E47A4" w:rsidRPr="002A2DD8" w:rsidRDefault="008E47A4" w:rsidP="008E47A4">
            <w:pPr>
              <w:spacing w:line="240" w:lineRule="exact"/>
              <w:rPr>
                <w:rFonts w:ascii="仿宋_GB2312" w:eastAsia="仿宋_GB2312" w:hAnsi="宋体" w:cs="宋体"/>
                <w:szCs w:val="21"/>
              </w:rPr>
            </w:pPr>
            <w:r w:rsidRPr="002A2DD8">
              <w:rPr>
                <w:rFonts w:ascii="仿宋_GB2312" w:eastAsia="仿宋_GB2312" w:hAnsi="宋体" w:hint="eastAsia"/>
                <w:szCs w:val="21"/>
              </w:rPr>
              <w:lastRenderedPageBreak/>
              <w:t>检查领料人是否核查所领物料是否有发霉、变质、生虫、变色等异常情况，并签名确认。</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b/>
                <w:szCs w:val="21"/>
              </w:rPr>
            </w:pPr>
            <w:r w:rsidRPr="002A2DD8">
              <w:rPr>
                <w:rFonts w:ascii="仿宋_GB2312" w:eastAsia="仿宋_GB2312" w:hAnsi="宋体" w:hint="eastAsia"/>
                <w:szCs w:val="21"/>
              </w:rPr>
              <w:t>71</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生产结存物料退仓时，若确认可以退回仓库，应重新包装，包装应密封并做好标识，标识包括名称、批号、数量、日期等。质量存疑物料退仓时，应由质量管理人员确认，并按规定处置。仓库管理人员核对退料单据与退仓物料的名称、批号、数量是否一致。</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检查存疑物料退仓记录是否有质量人员确认质量状态；</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检查生产结存物料退仓后是否密封包装，是否有明确标识。</w:t>
            </w:r>
          </w:p>
          <w:p w:rsidR="008E47A4" w:rsidRPr="002A2DD8" w:rsidRDefault="008E47A4" w:rsidP="008E47A4">
            <w:pPr>
              <w:spacing w:line="240" w:lineRule="exact"/>
              <w:rPr>
                <w:rFonts w:ascii="仿宋_GB2312" w:eastAsia="仿宋_GB2312" w:hAnsi="宋体" w:cs="宋体"/>
                <w:szCs w:val="21"/>
              </w:rPr>
            </w:pPr>
            <w:r w:rsidRPr="002A2DD8">
              <w:rPr>
                <w:rFonts w:ascii="仿宋_GB2312" w:eastAsia="仿宋_GB2312" w:hAnsi="宋体" w:hint="eastAsia"/>
                <w:szCs w:val="21"/>
              </w:rPr>
              <w:t>检查退仓物料清单是否有仓管人员核对名称、数量、批号、质量状态、退仓日期等信息，是否与单据一致。</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b/>
                <w:szCs w:val="21"/>
              </w:rPr>
              <w:t>第六节 产品</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72</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产品的标签、说明书内容应符合相关法规要求。</w:t>
            </w:r>
          </w:p>
        </w:tc>
        <w:tc>
          <w:tcPr>
            <w:tcW w:w="5974" w:type="dxa"/>
            <w:gridSpan w:val="3"/>
            <w:vAlign w:val="center"/>
          </w:tcPr>
          <w:p w:rsidR="008E47A4" w:rsidRPr="002A2DD8" w:rsidRDefault="008E47A4" w:rsidP="008E47A4">
            <w:pPr>
              <w:spacing w:line="240" w:lineRule="exact"/>
              <w:rPr>
                <w:rFonts w:ascii="仿宋_GB2312" w:eastAsia="仿宋_GB2312" w:hAnsi="宋体" w:cs="宋体"/>
                <w:szCs w:val="21"/>
              </w:rPr>
            </w:pPr>
            <w:r w:rsidRPr="002A2DD8">
              <w:rPr>
                <w:rFonts w:ascii="仿宋_GB2312" w:eastAsia="仿宋_GB2312" w:hAnsi="宋体" w:hint="eastAsia"/>
                <w:szCs w:val="21"/>
              </w:rPr>
              <w:t>抽查产品标签，是否符合相关法规要求。</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73</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每批产品均应按规定留样；留样保存时间应至少超过产品保质期后6个月，按产品储存条件进行留样管理。留样数量应至少满足产品质量检验需求的两倍。</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检查是否有留样规定并落实执行；留样保存条件是否符合产品保存要求条件；</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检查各产品保质期前后及近期生产的产品批号，到留样室现场抽查3—10批，看是否都留样；抽查产品的留样跟踪检验记录，看保质期内是否都合格，如有不合格是否立即采取了有效的纠正措施；</w:t>
            </w:r>
            <w:r w:rsidRPr="002A2DD8">
              <w:rPr>
                <w:rFonts w:ascii="仿宋_GB2312" w:eastAsia="仿宋_GB2312" w:hAnsi="宋体" w:hint="eastAsia"/>
                <w:szCs w:val="21"/>
              </w:rPr>
              <w:br/>
              <w:t>现场观察是否有专设的留样室，留样是否按品种、批号分类存放，标识明确。</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74</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应明确产品运输管理要求；应确保储存和运输过程中的可追溯性。应清晰地记录发货，以表明货物在转交过程中已进行完全检查。同时对运输的车辆进行卫生检查，并保留记录。</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检查是否有产品运输管理要求；</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 xml:space="preserve">检查是否有出货记录； </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检查是否有卫生检查记录。</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tcBorders>
              <w:bottom w:val="single" w:sz="4" w:space="0" w:color="auto"/>
            </w:tcBorders>
            <w:vAlign w:val="center"/>
          </w:tcPr>
          <w:p w:rsidR="008E47A4" w:rsidRPr="002A2DD8" w:rsidRDefault="008E47A4" w:rsidP="008E47A4">
            <w:pPr>
              <w:spacing w:line="240" w:lineRule="exact"/>
              <w:jc w:val="center"/>
              <w:rPr>
                <w:rFonts w:ascii="仿宋_GB2312" w:eastAsia="仿宋_GB2312" w:hAnsi="宋体"/>
                <w:b/>
                <w:szCs w:val="21"/>
              </w:rPr>
            </w:pPr>
            <w:r w:rsidRPr="002A2DD8">
              <w:rPr>
                <w:rFonts w:ascii="仿宋_GB2312" w:eastAsia="仿宋_GB2312" w:hAnsi="宋体" w:hint="eastAsia"/>
                <w:szCs w:val="21"/>
              </w:rPr>
              <w:t>75</w:t>
            </w:r>
          </w:p>
        </w:tc>
        <w:tc>
          <w:tcPr>
            <w:tcW w:w="667" w:type="dxa"/>
            <w:tcBorders>
              <w:bottom w:val="single" w:sz="4" w:space="0" w:color="auto"/>
            </w:tcBorders>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tcBorders>
              <w:bottom w:val="single" w:sz="4" w:space="0" w:color="auto"/>
            </w:tcBorders>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出厂后返回的产品应专区存放，经检验和评估，合格后方可放行；不合格的按规定处理并记录。</w:t>
            </w:r>
          </w:p>
        </w:tc>
        <w:tc>
          <w:tcPr>
            <w:tcW w:w="5974" w:type="dxa"/>
            <w:gridSpan w:val="3"/>
            <w:tcBorders>
              <w:bottom w:val="single" w:sz="4" w:space="0" w:color="auto"/>
            </w:tcBorders>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若有返厂的产品，核查是否对返厂产品进行检验，对检验不合格的是否按不合格品处理并记录。</w:t>
            </w:r>
          </w:p>
        </w:tc>
        <w:tc>
          <w:tcPr>
            <w:tcW w:w="1431" w:type="dxa"/>
            <w:tcBorders>
              <w:bottom w:val="single" w:sz="4" w:space="0" w:color="auto"/>
            </w:tcBorders>
            <w:vAlign w:val="center"/>
          </w:tcPr>
          <w:p w:rsidR="008E47A4" w:rsidRPr="002A2DD8" w:rsidRDefault="008E47A4" w:rsidP="008E47A4">
            <w:pPr>
              <w:spacing w:line="240" w:lineRule="exact"/>
              <w:rPr>
                <w:rFonts w:ascii="仿宋_GB2312" w:eastAsia="仿宋_GB2312" w:hAnsi="宋体"/>
                <w:szCs w:val="21"/>
              </w:rPr>
            </w:pPr>
          </w:p>
        </w:tc>
        <w:tc>
          <w:tcPr>
            <w:tcW w:w="1552" w:type="dxa"/>
            <w:tcBorders>
              <w:bottom w:val="single" w:sz="4" w:space="0" w:color="auto"/>
            </w:tcBorders>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567"/>
          <w:jc w:val="center"/>
        </w:trPr>
        <w:tc>
          <w:tcPr>
            <w:tcW w:w="661" w:type="dxa"/>
            <w:vAlign w:val="center"/>
          </w:tcPr>
          <w:p w:rsidR="008E47A4" w:rsidRPr="002A2DD8" w:rsidRDefault="008E47A4" w:rsidP="008E47A4">
            <w:pPr>
              <w:spacing w:line="240" w:lineRule="exact"/>
              <w:jc w:val="center"/>
              <w:rPr>
                <w:rFonts w:ascii="仿宋_GB2312" w:eastAsia="仿宋_GB2312" w:hAnsi="宋体"/>
                <w:b/>
                <w:szCs w:val="21"/>
              </w:rPr>
            </w:pP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b/>
                <w:szCs w:val="21"/>
              </w:rPr>
              <w:t>生产管理</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b/>
                <w:szCs w:val="21"/>
              </w:rPr>
            </w:pPr>
            <w:r w:rsidRPr="002A2DD8">
              <w:rPr>
                <w:rFonts w:ascii="仿宋_GB2312" w:eastAsia="仿宋_GB2312" w:hAnsi="宋体" w:hint="eastAsia"/>
                <w:b/>
                <w:szCs w:val="21"/>
              </w:rPr>
              <w:t>第一节 原则</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b/>
                <w:szCs w:val="21"/>
              </w:rPr>
            </w:pPr>
            <w:r w:rsidRPr="002A2DD8">
              <w:rPr>
                <w:rFonts w:ascii="仿宋_GB2312" w:eastAsia="仿宋_GB2312" w:hAnsi="宋体" w:hint="eastAsia"/>
                <w:szCs w:val="21"/>
              </w:rPr>
              <w:t>76</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r w:rsidRPr="002A2DD8">
              <w:rPr>
                <w:rFonts w:ascii="仿宋_GB2312" w:eastAsia="仿宋_GB2312" w:hAnsi="宋体" w:hint="eastAsia"/>
                <w:b/>
                <w:bCs/>
                <w:szCs w:val="21"/>
              </w:rPr>
              <w:t>*</w:t>
            </w: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企业应建立与生产相适应的生产管理制度。</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生产条件（人员、环境、设备、物料等）应满足化妆品的生产质量要求。</w:t>
            </w:r>
          </w:p>
          <w:p w:rsidR="008E47A4" w:rsidRPr="002A2DD8" w:rsidRDefault="008E47A4" w:rsidP="008E47A4">
            <w:pPr>
              <w:spacing w:line="240" w:lineRule="exact"/>
              <w:rPr>
                <w:rFonts w:ascii="仿宋_GB2312" w:eastAsia="仿宋_GB2312" w:hAnsi="宋体"/>
                <w:b/>
                <w:szCs w:val="21"/>
              </w:rPr>
            </w:pPr>
            <w:r w:rsidRPr="002A2DD8">
              <w:rPr>
                <w:rFonts w:ascii="仿宋_GB2312" w:eastAsia="仿宋_GB2312" w:hAnsi="宋体" w:hint="eastAsia"/>
                <w:szCs w:val="21"/>
              </w:rPr>
              <w:lastRenderedPageBreak/>
              <w:t>企业应建立并严格执行生产工艺规程。</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lastRenderedPageBreak/>
              <w:t>检查是否有生产管理制度并切实可行。</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综合判断，是否满足要求。</w:t>
            </w:r>
          </w:p>
          <w:p w:rsidR="008E47A4" w:rsidRPr="002A2DD8" w:rsidRDefault="008E47A4" w:rsidP="008E47A4">
            <w:pPr>
              <w:spacing w:line="240" w:lineRule="exact"/>
              <w:rPr>
                <w:rFonts w:ascii="仿宋_GB2312" w:eastAsia="仿宋_GB2312" w:hAnsi="宋体"/>
                <w:szCs w:val="21"/>
              </w:rPr>
            </w:pP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检查工艺规程文件是否齐全；工艺规程是否包括配方、称量、配</w:t>
            </w:r>
            <w:r w:rsidRPr="002A2DD8">
              <w:rPr>
                <w:rFonts w:ascii="仿宋_GB2312" w:eastAsia="仿宋_GB2312" w:hAnsi="宋体" w:hint="eastAsia"/>
                <w:szCs w:val="21"/>
              </w:rPr>
              <w:lastRenderedPageBreak/>
              <w:t>制、灌装、包装过程等生产工艺操作要求及关键控制点。</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b/>
                <w:szCs w:val="21"/>
              </w:rPr>
              <w:t>第二节 生产准备</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77</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r w:rsidRPr="002A2DD8">
              <w:rPr>
                <w:rFonts w:ascii="仿宋_GB2312" w:eastAsia="仿宋_GB2312" w:hAnsi="宋体" w:hint="eastAsia"/>
                <w:b/>
                <w:bCs/>
                <w:szCs w:val="21"/>
              </w:rPr>
              <w:t>*</w:t>
            </w: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应建立产品批的定义，生产批次划分应确保同一批次产品质量和特征的均</w:t>
            </w:r>
            <w:proofErr w:type="gramStart"/>
            <w:r w:rsidRPr="002A2DD8">
              <w:rPr>
                <w:rFonts w:ascii="仿宋_GB2312" w:eastAsia="仿宋_GB2312" w:hAnsi="宋体" w:hint="eastAsia"/>
                <w:szCs w:val="21"/>
              </w:rPr>
              <w:t>一</w:t>
            </w:r>
            <w:proofErr w:type="gramEnd"/>
            <w:r w:rsidRPr="002A2DD8">
              <w:rPr>
                <w:rFonts w:ascii="仿宋_GB2312" w:eastAsia="仿宋_GB2312" w:hAnsi="宋体" w:hint="eastAsia"/>
                <w:szCs w:val="21"/>
              </w:rPr>
              <w:t>性，并确保不同批次的产品能够得到有效识别。</w:t>
            </w:r>
          </w:p>
        </w:tc>
        <w:tc>
          <w:tcPr>
            <w:tcW w:w="5974" w:type="dxa"/>
            <w:gridSpan w:val="3"/>
            <w:vAlign w:val="center"/>
          </w:tcPr>
          <w:p w:rsidR="008E47A4" w:rsidRPr="002A2DD8" w:rsidRDefault="008E47A4" w:rsidP="008E47A4">
            <w:pPr>
              <w:spacing w:line="240" w:lineRule="exact"/>
              <w:rPr>
                <w:rFonts w:ascii="仿宋_GB2312" w:eastAsia="仿宋_GB2312" w:hAnsi="宋体" w:cs="宋体"/>
                <w:szCs w:val="21"/>
              </w:rPr>
            </w:pPr>
            <w:r w:rsidRPr="002A2DD8">
              <w:rPr>
                <w:rFonts w:ascii="仿宋_GB2312" w:eastAsia="仿宋_GB2312" w:hAnsi="宋体" w:hint="eastAsia"/>
                <w:szCs w:val="21"/>
              </w:rPr>
              <w:t>检查生产现场是否有批生产指令。</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78</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应建立生产区域清洁程序及清洁计划，生产区域应定期清洁、消毒。企业应根据生产计划制定生产指令。生产操作人员应根据生产指令进行检查。</w:t>
            </w:r>
          </w:p>
          <w:p w:rsidR="008E47A4" w:rsidRPr="002A2DD8" w:rsidRDefault="008E47A4" w:rsidP="008E47A4">
            <w:pPr>
              <w:spacing w:line="240" w:lineRule="exact"/>
              <w:rPr>
                <w:rFonts w:ascii="仿宋_GB2312" w:eastAsia="仿宋_GB2312" w:hAnsi="宋体"/>
                <w:szCs w:val="21"/>
              </w:rPr>
            </w:pP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现场检查生产区域的清洁是否按要求计划；</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现场检查记录是否有对生</w:t>
            </w:r>
            <w:proofErr w:type="gramStart"/>
            <w:r w:rsidRPr="002A2DD8">
              <w:rPr>
                <w:rFonts w:ascii="仿宋_GB2312" w:eastAsia="仿宋_GB2312" w:hAnsi="宋体" w:hint="eastAsia"/>
                <w:szCs w:val="21"/>
              </w:rPr>
              <w:t>产区域</w:t>
            </w:r>
            <w:proofErr w:type="gramEnd"/>
            <w:r w:rsidRPr="002A2DD8">
              <w:rPr>
                <w:rFonts w:ascii="仿宋_GB2312" w:eastAsia="仿宋_GB2312" w:hAnsi="宋体" w:hint="eastAsia"/>
                <w:szCs w:val="21"/>
              </w:rPr>
              <w:t>清洁消毒操作。</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现场抽查询问生产操作人员是否进行了生产指令内容检查确认。</w:t>
            </w:r>
          </w:p>
          <w:p w:rsidR="008E47A4" w:rsidRPr="002A2DD8" w:rsidRDefault="008E47A4" w:rsidP="008E47A4">
            <w:pPr>
              <w:spacing w:line="240" w:lineRule="exact"/>
              <w:rPr>
                <w:rFonts w:ascii="仿宋_GB2312" w:eastAsia="仿宋_GB2312" w:hAnsi="宋体"/>
                <w:szCs w:val="21"/>
              </w:rPr>
            </w:pP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79</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物料应经过物料通道进入车间。进入清洁区和准清洁区的物料应除去外包装或进行有效的清洁消毒。</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检查车间人流物流通道是否有效分开；</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物料进入车间是否按要求经过物流通道。</w:t>
            </w:r>
          </w:p>
          <w:p w:rsidR="008E47A4" w:rsidRPr="002A2DD8" w:rsidRDefault="008E47A4" w:rsidP="008E47A4">
            <w:pPr>
              <w:spacing w:line="240" w:lineRule="exact"/>
              <w:rPr>
                <w:rFonts w:ascii="仿宋_GB2312" w:eastAsia="仿宋_GB2312" w:hAnsi="宋体" w:cs="宋体"/>
                <w:szCs w:val="21"/>
              </w:rPr>
            </w:pPr>
            <w:r w:rsidRPr="002A2DD8">
              <w:rPr>
                <w:rFonts w:ascii="仿宋_GB2312" w:eastAsia="仿宋_GB2312" w:hAnsi="宋体" w:hint="eastAsia"/>
                <w:szCs w:val="21"/>
              </w:rPr>
              <w:t>现场检查和抽查记录是否在规定区域除去外包装或进行有效的清洁消毒。</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b/>
                <w:szCs w:val="21"/>
              </w:rPr>
            </w:pPr>
            <w:r w:rsidRPr="002A2DD8">
              <w:rPr>
                <w:rFonts w:ascii="仿宋_GB2312" w:eastAsia="仿宋_GB2312" w:hAnsi="宋体" w:hint="eastAsia"/>
                <w:szCs w:val="21"/>
              </w:rPr>
              <w:t>80</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使用的内包装材料应经过清洁必要时经过消毒，应建立文件化的包材消毒方法，消毒的方法需经过验证并保留记录，如未对包材进行清洁消毒，需提供证据证实产品的符合性。</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检查包材是否经过消毒。</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b/>
                <w:szCs w:val="21"/>
              </w:rPr>
              <w:t>第三节 生产过程</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81</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生产使用的所有物料、中间产品应标识清晰。</w:t>
            </w:r>
          </w:p>
        </w:tc>
        <w:tc>
          <w:tcPr>
            <w:tcW w:w="5974" w:type="dxa"/>
            <w:gridSpan w:val="3"/>
            <w:vAlign w:val="center"/>
          </w:tcPr>
          <w:p w:rsidR="008E47A4" w:rsidRPr="002A2DD8" w:rsidRDefault="008E47A4" w:rsidP="008E47A4">
            <w:pPr>
              <w:spacing w:line="240" w:lineRule="exact"/>
              <w:rPr>
                <w:rFonts w:ascii="仿宋_GB2312" w:eastAsia="仿宋_GB2312" w:hAnsi="宋体" w:cs="宋体"/>
                <w:szCs w:val="21"/>
              </w:rPr>
            </w:pPr>
            <w:r w:rsidRPr="002A2DD8">
              <w:rPr>
                <w:rFonts w:ascii="仿宋_GB2312" w:eastAsia="仿宋_GB2312" w:hAnsi="宋体" w:hint="eastAsia"/>
                <w:szCs w:val="21"/>
              </w:rPr>
              <w:t>现场检查是否符合要求。</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82</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配料、称量、打印批号等工序应经复核无误后方可进行生产，操作人和复核人应签名。</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现场检查操作人员投料前是否复核了物料品名，批号，数量等。</w:t>
            </w:r>
          </w:p>
          <w:p w:rsidR="008E47A4" w:rsidRPr="002A2DD8" w:rsidRDefault="008E47A4" w:rsidP="008E47A4">
            <w:pPr>
              <w:spacing w:line="240" w:lineRule="exact"/>
              <w:rPr>
                <w:rFonts w:ascii="仿宋_GB2312" w:eastAsia="仿宋_GB2312" w:hAnsi="宋体" w:cs="宋体"/>
                <w:szCs w:val="21"/>
              </w:rPr>
            </w:pPr>
            <w:r w:rsidRPr="002A2DD8">
              <w:rPr>
                <w:rFonts w:ascii="仿宋_GB2312" w:eastAsia="仿宋_GB2312" w:hAnsi="宋体" w:hint="eastAsia"/>
                <w:szCs w:val="21"/>
              </w:rPr>
              <w:t>检查配料、称量、投料记录是否完整并复核签名确认。</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83</w:t>
            </w:r>
          </w:p>
        </w:tc>
        <w:tc>
          <w:tcPr>
            <w:tcW w:w="667" w:type="dxa"/>
            <w:vAlign w:val="center"/>
          </w:tcPr>
          <w:p w:rsidR="008E47A4" w:rsidRPr="002A2DD8" w:rsidRDefault="008E47A4" w:rsidP="008E47A4">
            <w:pPr>
              <w:spacing w:line="240" w:lineRule="exact"/>
              <w:jc w:val="center"/>
              <w:rPr>
                <w:rFonts w:ascii="仿宋_GB2312" w:eastAsia="仿宋_GB2312" w:hAnsi="宋体"/>
                <w:b/>
                <w:bCs/>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生产过程应严格按生产工艺规程和岗位操作规程实施和控制，及时填写生产记录。产品应建立批记录，记录应完整。中间产品应规定储存条件和期限，并在规定的期限内使用。</w:t>
            </w:r>
          </w:p>
        </w:tc>
        <w:tc>
          <w:tcPr>
            <w:tcW w:w="5974" w:type="dxa"/>
            <w:gridSpan w:val="3"/>
            <w:vAlign w:val="center"/>
          </w:tcPr>
          <w:p w:rsidR="008E47A4" w:rsidRPr="002A2DD8" w:rsidRDefault="008E47A4" w:rsidP="008E47A4">
            <w:pPr>
              <w:spacing w:line="240" w:lineRule="exact"/>
              <w:rPr>
                <w:rFonts w:ascii="仿宋_GB2312" w:eastAsia="仿宋_GB2312" w:hAnsi="宋体" w:cs="宋体"/>
                <w:szCs w:val="21"/>
              </w:rPr>
            </w:pPr>
            <w:r w:rsidRPr="002A2DD8">
              <w:rPr>
                <w:rFonts w:ascii="仿宋_GB2312" w:eastAsia="仿宋_GB2312" w:hAnsi="宋体" w:hint="eastAsia"/>
                <w:szCs w:val="21"/>
              </w:rPr>
              <w:t>现场检查生产记录是否及时填写。</w:t>
            </w:r>
          </w:p>
          <w:p w:rsidR="008E47A4" w:rsidRPr="002A2DD8" w:rsidRDefault="008E47A4" w:rsidP="008E47A4">
            <w:pPr>
              <w:spacing w:line="240" w:lineRule="exact"/>
              <w:rPr>
                <w:rFonts w:ascii="仿宋_GB2312" w:eastAsia="仿宋_GB2312" w:hAnsi="宋体" w:cs="宋体"/>
                <w:szCs w:val="21"/>
              </w:rPr>
            </w:pPr>
            <w:r w:rsidRPr="002A2DD8">
              <w:rPr>
                <w:rFonts w:ascii="仿宋_GB2312" w:eastAsia="仿宋_GB2312" w:hAnsi="宋体" w:cs="宋体" w:hint="eastAsia"/>
                <w:szCs w:val="21"/>
              </w:rPr>
              <w:t>批号打印记录是否与生产指令相符合；</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现场检查员工的生产操作与生产工艺的符合性；</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检查中间产品是否规定了储存条件和期限。</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84</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以下情况应特别注意防止混淆、差错、污染和交叉污染：</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84.1 产生气体、蒸汽、喷雾物的产品或物料；</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84.2 生产过程使用敞口容器、设备、润滑</w:t>
            </w:r>
            <w:r w:rsidRPr="002A2DD8">
              <w:rPr>
                <w:rFonts w:ascii="仿宋_GB2312" w:eastAsia="仿宋_GB2312" w:hAnsi="宋体" w:hint="eastAsia"/>
                <w:szCs w:val="21"/>
              </w:rPr>
              <w:lastRenderedPageBreak/>
              <w:t>油；</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84.3 流转过程中的物料、中间产品等；</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84.4 重复使用的设备和容器；</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84.5 生产中产生的废弃物等。</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lastRenderedPageBreak/>
              <w:t>现场检查产气、蒸汽、喷雾的物料或产品是否有良好防护措施，以防止污染和交叉污染。</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现场检查储物区物料、中间产品、待检品的存放是否有能够防止差错和交叉污染的措施；</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敞口容器、设备、润滑油应有</w:t>
            </w:r>
            <w:proofErr w:type="gramStart"/>
            <w:r w:rsidRPr="002A2DD8">
              <w:rPr>
                <w:rFonts w:ascii="仿宋_GB2312" w:eastAsia="仿宋_GB2312" w:hAnsi="宋体" w:hint="eastAsia"/>
                <w:szCs w:val="21"/>
              </w:rPr>
              <w:t>效</w:t>
            </w:r>
            <w:proofErr w:type="gramEnd"/>
            <w:r w:rsidRPr="002A2DD8">
              <w:rPr>
                <w:rFonts w:ascii="仿宋_GB2312" w:eastAsia="仿宋_GB2312" w:hAnsi="宋体" w:hint="eastAsia"/>
                <w:szCs w:val="21"/>
              </w:rPr>
              <w:t xml:space="preserve">措施，防止交叉污染； </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lastRenderedPageBreak/>
              <w:t>现场检查生产废弃物的收集和排放是否有效防止产品被污染和交叉污染。</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85</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灌装作业前调机确认后，方可以进行正式生产。按照文件化的检查要求，进行首件检查，并保留检查记录。</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现场检查。</w:t>
            </w:r>
          </w:p>
          <w:p w:rsidR="008E47A4" w:rsidRPr="002A2DD8" w:rsidRDefault="008E47A4" w:rsidP="008E47A4">
            <w:pPr>
              <w:spacing w:line="240" w:lineRule="exact"/>
              <w:rPr>
                <w:rFonts w:ascii="仿宋_GB2312" w:eastAsia="仿宋_GB2312" w:hAnsi="宋体"/>
                <w:szCs w:val="21"/>
              </w:rPr>
            </w:pP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b/>
                <w:szCs w:val="21"/>
              </w:rPr>
            </w:pPr>
            <w:r w:rsidRPr="002A2DD8">
              <w:rPr>
                <w:rFonts w:ascii="仿宋_GB2312" w:eastAsia="仿宋_GB2312" w:hAnsi="宋体" w:hint="eastAsia"/>
                <w:szCs w:val="21"/>
              </w:rPr>
              <w:t>86</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企业在生产过程中应按规定开展过程检验，应根据工艺规程的有关参数要求，对过程产品进行检验。作好检验记录，并对检验状态进行标识。（过程检验包括首件检验、巡回检验和完工检验）</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现场检查，是否建立过程检验的制度，询问员工开展哪些检验活动，如何操作，核对与文件制度的一致性，检查相应的记录。</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b/>
                <w:szCs w:val="21"/>
              </w:rPr>
              <w:t>第四节 生产后</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87</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每一生产阶段完成后应按规定进行清场，并填写清场记录。</w:t>
            </w:r>
          </w:p>
        </w:tc>
        <w:tc>
          <w:tcPr>
            <w:tcW w:w="5974" w:type="dxa"/>
            <w:gridSpan w:val="3"/>
            <w:vAlign w:val="center"/>
          </w:tcPr>
          <w:p w:rsidR="008E47A4" w:rsidRPr="002A2DD8" w:rsidRDefault="008E47A4" w:rsidP="008E47A4">
            <w:pPr>
              <w:spacing w:line="240" w:lineRule="exact"/>
              <w:rPr>
                <w:rFonts w:ascii="仿宋_GB2312" w:eastAsia="仿宋_GB2312" w:hAnsi="宋体" w:cs="宋体"/>
                <w:szCs w:val="21"/>
              </w:rPr>
            </w:pPr>
            <w:r w:rsidRPr="002A2DD8">
              <w:rPr>
                <w:rFonts w:ascii="仿宋_GB2312" w:eastAsia="仿宋_GB2312" w:hAnsi="宋体" w:cs="宋体" w:hint="eastAsia"/>
                <w:szCs w:val="21"/>
              </w:rPr>
              <w:t>检查清场记录。</w:t>
            </w:r>
          </w:p>
        </w:tc>
        <w:tc>
          <w:tcPr>
            <w:tcW w:w="1431" w:type="dxa"/>
            <w:vAlign w:val="center"/>
          </w:tcPr>
          <w:p w:rsidR="008E47A4" w:rsidRPr="002A2DD8" w:rsidRDefault="008E47A4" w:rsidP="008E47A4">
            <w:pPr>
              <w:spacing w:line="240" w:lineRule="exact"/>
              <w:rPr>
                <w:rFonts w:ascii="仿宋_GB2312" w:eastAsia="仿宋_GB2312" w:hAnsi="宋体" w:cs="宋体"/>
                <w:szCs w:val="21"/>
              </w:rPr>
            </w:pPr>
          </w:p>
        </w:tc>
        <w:tc>
          <w:tcPr>
            <w:tcW w:w="1552" w:type="dxa"/>
            <w:vAlign w:val="center"/>
          </w:tcPr>
          <w:p w:rsidR="008E47A4" w:rsidRPr="002A2DD8" w:rsidRDefault="008E47A4" w:rsidP="008E47A4">
            <w:pPr>
              <w:spacing w:line="240" w:lineRule="exact"/>
              <w:rPr>
                <w:rFonts w:ascii="仿宋_GB2312" w:eastAsia="仿宋_GB2312" w:hAnsi="宋体" w:cs="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88</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r w:rsidRPr="002A2DD8">
              <w:rPr>
                <w:rFonts w:ascii="仿宋_GB2312" w:eastAsia="仿宋_GB2312" w:hAnsi="宋体" w:hint="eastAsia"/>
                <w:b/>
                <w:szCs w:val="21"/>
              </w:rPr>
              <w:t>推荐</w:t>
            </w: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每批产品应进行物料平衡计算，确保物料平衡符合要求，若出现偏差，须查明原因，确认无质量风险后方可进入下道工序。</w:t>
            </w:r>
          </w:p>
          <w:p w:rsidR="008E47A4" w:rsidRPr="002A2DD8" w:rsidRDefault="008E47A4" w:rsidP="008E47A4">
            <w:pPr>
              <w:spacing w:line="240" w:lineRule="exact"/>
              <w:rPr>
                <w:rFonts w:ascii="仿宋_GB2312" w:eastAsia="仿宋_GB2312" w:hAnsi="宋体"/>
                <w:szCs w:val="21"/>
              </w:rPr>
            </w:pP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抽查批记录是否有进行物料平衡计算；</w:t>
            </w:r>
          </w:p>
          <w:p w:rsidR="008E47A4" w:rsidRPr="002A2DD8" w:rsidRDefault="008E47A4" w:rsidP="008E47A4">
            <w:pPr>
              <w:spacing w:line="240" w:lineRule="exact"/>
              <w:rPr>
                <w:rFonts w:ascii="仿宋_GB2312" w:eastAsia="仿宋_GB2312" w:hAnsi="宋体" w:cs="宋体"/>
                <w:szCs w:val="21"/>
              </w:rPr>
            </w:pPr>
            <w:r w:rsidRPr="002A2DD8">
              <w:rPr>
                <w:rFonts w:ascii="仿宋_GB2312" w:eastAsia="仿宋_GB2312" w:hAnsi="宋体" w:hint="eastAsia"/>
                <w:szCs w:val="21"/>
              </w:rPr>
              <w:t>物料平衡计算是否符合要求。如有不符，则进一步检查是否进行了原因分析和质量风险确认措施。</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tcBorders>
              <w:bottom w:val="single" w:sz="4" w:space="0" w:color="auto"/>
            </w:tcBorders>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89</w:t>
            </w:r>
          </w:p>
        </w:tc>
        <w:tc>
          <w:tcPr>
            <w:tcW w:w="667" w:type="dxa"/>
            <w:tcBorders>
              <w:bottom w:val="single" w:sz="4" w:space="0" w:color="auto"/>
            </w:tcBorders>
            <w:vAlign w:val="center"/>
          </w:tcPr>
          <w:p w:rsidR="008E47A4" w:rsidRPr="002A2DD8" w:rsidRDefault="008E47A4" w:rsidP="008E47A4">
            <w:pPr>
              <w:spacing w:line="240" w:lineRule="exact"/>
              <w:jc w:val="center"/>
              <w:rPr>
                <w:rFonts w:ascii="仿宋_GB2312" w:eastAsia="仿宋_GB2312" w:hAnsi="宋体"/>
                <w:b/>
                <w:szCs w:val="21"/>
              </w:rPr>
            </w:pPr>
            <w:r w:rsidRPr="002A2DD8">
              <w:rPr>
                <w:rFonts w:ascii="仿宋_GB2312" w:eastAsia="仿宋_GB2312" w:hAnsi="宋体" w:hint="eastAsia"/>
                <w:b/>
                <w:szCs w:val="21"/>
              </w:rPr>
              <w:t>推荐</w:t>
            </w:r>
          </w:p>
        </w:tc>
        <w:tc>
          <w:tcPr>
            <w:tcW w:w="4020" w:type="dxa"/>
            <w:gridSpan w:val="3"/>
            <w:tcBorders>
              <w:bottom w:val="single" w:sz="4" w:space="0" w:color="auto"/>
            </w:tcBorders>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物料退仓前应重新包装、标识，标识包括名称、批号、数量、日期等。</w:t>
            </w:r>
          </w:p>
        </w:tc>
        <w:tc>
          <w:tcPr>
            <w:tcW w:w="5974" w:type="dxa"/>
            <w:gridSpan w:val="3"/>
            <w:tcBorders>
              <w:bottom w:val="single" w:sz="4" w:space="0" w:color="auto"/>
            </w:tcBorders>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仓库检查退仓物料标识。</w:t>
            </w:r>
          </w:p>
        </w:tc>
        <w:tc>
          <w:tcPr>
            <w:tcW w:w="1431" w:type="dxa"/>
            <w:tcBorders>
              <w:bottom w:val="single" w:sz="4" w:space="0" w:color="auto"/>
            </w:tcBorders>
            <w:vAlign w:val="center"/>
          </w:tcPr>
          <w:p w:rsidR="008E47A4" w:rsidRPr="002A2DD8" w:rsidRDefault="008E47A4" w:rsidP="008E47A4">
            <w:pPr>
              <w:spacing w:line="240" w:lineRule="exact"/>
              <w:rPr>
                <w:rFonts w:ascii="仿宋_GB2312" w:eastAsia="仿宋_GB2312" w:hAnsi="宋体"/>
                <w:szCs w:val="21"/>
              </w:rPr>
            </w:pPr>
          </w:p>
        </w:tc>
        <w:tc>
          <w:tcPr>
            <w:tcW w:w="1552" w:type="dxa"/>
            <w:tcBorders>
              <w:bottom w:val="single" w:sz="4" w:space="0" w:color="auto"/>
            </w:tcBorders>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567"/>
          <w:jc w:val="center"/>
        </w:trPr>
        <w:tc>
          <w:tcPr>
            <w:tcW w:w="661" w:type="dxa"/>
            <w:vAlign w:val="center"/>
          </w:tcPr>
          <w:p w:rsidR="008E47A4" w:rsidRPr="002A2DD8" w:rsidRDefault="008E47A4" w:rsidP="008E47A4">
            <w:pPr>
              <w:spacing w:line="240" w:lineRule="exact"/>
              <w:jc w:val="center"/>
              <w:rPr>
                <w:rFonts w:ascii="仿宋_GB2312" w:eastAsia="仿宋_GB2312" w:hAnsi="宋体"/>
                <w:b/>
                <w:szCs w:val="21"/>
              </w:rPr>
            </w:pP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b/>
                <w:szCs w:val="21"/>
              </w:rPr>
              <w:t>验证</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b/>
                <w:szCs w:val="21"/>
              </w:rPr>
              <w:t>第一节 原则</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b/>
                <w:szCs w:val="21"/>
              </w:rPr>
            </w:pPr>
            <w:r w:rsidRPr="002A2DD8">
              <w:rPr>
                <w:rFonts w:ascii="仿宋_GB2312" w:eastAsia="仿宋_GB2312" w:hAnsi="宋体" w:hint="eastAsia"/>
                <w:szCs w:val="21"/>
              </w:rPr>
              <w:t>90</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r w:rsidRPr="002A2DD8">
              <w:rPr>
                <w:rFonts w:ascii="仿宋_GB2312" w:eastAsia="仿宋_GB2312" w:hAnsi="宋体" w:hint="eastAsia"/>
                <w:b/>
                <w:szCs w:val="21"/>
              </w:rPr>
              <w:t>推荐</w:t>
            </w: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企业应建立验证管理组织，制定验证管理制度和验证计划，根据验证对象制定验证方案，并经批准。</w:t>
            </w:r>
          </w:p>
        </w:tc>
        <w:tc>
          <w:tcPr>
            <w:tcW w:w="5974" w:type="dxa"/>
            <w:gridSpan w:val="3"/>
            <w:vAlign w:val="center"/>
          </w:tcPr>
          <w:p w:rsidR="008E47A4" w:rsidRPr="002A2DD8" w:rsidRDefault="008E47A4" w:rsidP="008E47A4">
            <w:pPr>
              <w:spacing w:line="240" w:lineRule="exact"/>
              <w:rPr>
                <w:rFonts w:ascii="仿宋_GB2312" w:eastAsia="仿宋_GB2312" w:hAnsi="宋体" w:cs="宋体"/>
                <w:szCs w:val="21"/>
              </w:rPr>
            </w:pPr>
            <w:r w:rsidRPr="002A2DD8">
              <w:rPr>
                <w:rFonts w:ascii="仿宋_GB2312" w:eastAsia="仿宋_GB2312" w:hAnsi="宋体" w:hint="eastAsia"/>
                <w:szCs w:val="21"/>
              </w:rPr>
              <w:t>检查是否有设定验证管理小组，各成员是否有工作职责，分工明确；</w:t>
            </w:r>
            <w:r w:rsidRPr="002A2DD8">
              <w:rPr>
                <w:rFonts w:ascii="仿宋_GB2312" w:eastAsia="仿宋_GB2312" w:hAnsi="宋体" w:hint="eastAsia"/>
                <w:szCs w:val="21"/>
              </w:rPr>
              <w:br/>
              <w:t>检查是否有验证管理制度，对各项验证工作有明确规定；</w:t>
            </w:r>
            <w:r w:rsidRPr="002A2DD8">
              <w:rPr>
                <w:rFonts w:ascii="仿宋_GB2312" w:eastAsia="仿宋_GB2312" w:hAnsi="宋体" w:hint="eastAsia"/>
                <w:szCs w:val="21"/>
              </w:rPr>
              <w:br/>
              <w:t>检查是否有制定验证计划，对各个具体验证对象制定可行的验证方案，并经审批。</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b/>
                <w:szCs w:val="21"/>
              </w:rPr>
              <w:t>第二节 验证</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91</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r w:rsidRPr="002A2DD8">
              <w:rPr>
                <w:rFonts w:ascii="仿宋_GB2312" w:eastAsia="仿宋_GB2312" w:hAnsi="宋体" w:hint="eastAsia"/>
                <w:b/>
                <w:szCs w:val="21"/>
              </w:rPr>
              <w:t>推荐</w:t>
            </w: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验证应按照批准的方案实施，并形成验证报告，经检查后存档。</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检查验证报告。</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b/>
                <w:szCs w:val="21"/>
              </w:rPr>
            </w:pPr>
            <w:r w:rsidRPr="002A2DD8">
              <w:rPr>
                <w:rFonts w:ascii="仿宋_GB2312" w:eastAsia="仿宋_GB2312" w:hAnsi="宋体" w:hint="eastAsia"/>
                <w:szCs w:val="21"/>
              </w:rPr>
              <w:t>92</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r w:rsidRPr="002A2DD8">
              <w:rPr>
                <w:rFonts w:ascii="仿宋_GB2312" w:eastAsia="仿宋_GB2312" w:hAnsi="宋体" w:hint="eastAsia"/>
                <w:b/>
                <w:szCs w:val="21"/>
              </w:rPr>
              <w:t>推荐</w:t>
            </w: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应对空气净化系统、工艺用水系统、与产品直接接触的气体、关键生产设备及检验</w:t>
            </w:r>
            <w:r w:rsidRPr="002A2DD8">
              <w:rPr>
                <w:rFonts w:ascii="仿宋_GB2312" w:eastAsia="仿宋_GB2312" w:hAnsi="宋体" w:hint="eastAsia"/>
                <w:szCs w:val="21"/>
              </w:rPr>
              <w:lastRenderedPageBreak/>
              <w:t>设备、生产工艺、清洁方法、检验方法及其他影响产品质量的操作等进行验证。</w:t>
            </w:r>
          </w:p>
          <w:p w:rsidR="008E47A4" w:rsidRPr="002A2DD8" w:rsidRDefault="008E47A4" w:rsidP="008E47A4">
            <w:pPr>
              <w:spacing w:line="240" w:lineRule="exact"/>
              <w:rPr>
                <w:rFonts w:ascii="仿宋_GB2312" w:eastAsia="仿宋_GB2312" w:hAnsi="宋体"/>
                <w:szCs w:val="21"/>
              </w:rPr>
            </w:pP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lastRenderedPageBreak/>
              <w:t>检查验证计划是否包括公用设施系统（空气净化系统、工艺用水，直接接触产品的气体），关键设备、关键工艺、清洁方法、</w:t>
            </w:r>
            <w:r w:rsidRPr="002A2DD8">
              <w:rPr>
                <w:rFonts w:ascii="仿宋_GB2312" w:eastAsia="仿宋_GB2312" w:hAnsi="宋体" w:hint="eastAsia"/>
                <w:szCs w:val="21"/>
              </w:rPr>
              <w:lastRenderedPageBreak/>
              <w:t xml:space="preserve">检验方法等所有影响产品质量的环节。 </w:t>
            </w:r>
            <w:r w:rsidRPr="002A2DD8">
              <w:rPr>
                <w:rFonts w:ascii="仿宋_GB2312" w:eastAsia="仿宋_GB2312" w:hAnsi="宋体" w:hint="eastAsia"/>
                <w:szCs w:val="21"/>
              </w:rPr>
              <w:br/>
              <w:t>检查相关验证报告，是否与计划一致，是否按审批验证方案执行，验证结果是否符合预期要求，当超出预期时是否有调整措施。</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检查验证报告是否经负责人审批，并存档保存。</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b/>
                <w:szCs w:val="21"/>
              </w:rPr>
              <w:t>第三节 持续验证</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b/>
                <w:szCs w:val="21"/>
              </w:rPr>
            </w:pPr>
            <w:r w:rsidRPr="002A2DD8">
              <w:rPr>
                <w:rFonts w:ascii="仿宋_GB2312" w:eastAsia="仿宋_GB2312" w:hAnsi="宋体" w:hint="eastAsia"/>
                <w:szCs w:val="21"/>
              </w:rPr>
              <w:t>93</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r w:rsidRPr="002A2DD8">
              <w:rPr>
                <w:rFonts w:ascii="仿宋_GB2312" w:eastAsia="仿宋_GB2312" w:hAnsi="宋体" w:hint="eastAsia"/>
                <w:b/>
                <w:szCs w:val="21"/>
              </w:rPr>
              <w:t>推荐</w:t>
            </w: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应根据产品质量回顾分析进行再验证，关键的生产工艺、设备应定期进行再验证。</w:t>
            </w:r>
          </w:p>
        </w:tc>
        <w:tc>
          <w:tcPr>
            <w:tcW w:w="5974" w:type="dxa"/>
            <w:gridSpan w:val="3"/>
            <w:vAlign w:val="center"/>
          </w:tcPr>
          <w:p w:rsidR="008E47A4" w:rsidRPr="002A2DD8" w:rsidRDefault="008E47A4" w:rsidP="008E47A4">
            <w:pPr>
              <w:spacing w:line="240" w:lineRule="exact"/>
              <w:rPr>
                <w:rFonts w:ascii="仿宋_GB2312" w:eastAsia="仿宋_GB2312" w:hAnsi="宋体" w:cs="宋体"/>
                <w:szCs w:val="21"/>
              </w:rPr>
            </w:pPr>
            <w:r w:rsidRPr="002A2DD8">
              <w:rPr>
                <w:rFonts w:ascii="仿宋_GB2312" w:eastAsia="仿宋_GB2312" w:hAnsi="宋体" w:hint="eastAsia"/>
                <w:szCs w:val="21"/>
              </w:rPr>
              <w:t>检查是否有针对质量回顾分析进行再验证计划和方案，如有，则检查验证报告；是否与质量回顾分析结论一致；如有不同，是否有分析原因及调整措施。</w:t>
            </w:r>
            <w:r w:rsidRPr="002A2DD8">
              <w:rPr>
                <w:rFonts w:ascii="仿宋_GB2312" w:eastAsia="仿宋_GB2312" w:hAnsi="宋体" w:hint="eastAsia"/>
                <w:szCs w:val="21"/>
              </w:rPr>
              <w:br/>
              <w:t>检查是否有针对关键生产工艺、设备的再验证计划及方案，检查相关验证报告。</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b/>
                <w:szCs w:val="21"/>
              </w:rPr>
              <w:t>第四节 变更验证</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tcBorders>
              <w:bottom w:val="single" w:sz="4" w:space="0" w:color="auto"/>
            </w:tcBorders>
            <w:vAlign w:val="center"/>
          </w:tcPr>
          <w:p w:rsidR="008E47A4" w:rsidRPr="002A2DD8" w:rsidRDefault="008E47A4" w:rsidP="008E47A4">
            <w:pPr>
              <w:spacing w:line="240" w:lineRule="exact"/>
              <w:jc w:val="center"/>
              <w:rPr>
                <w:rFonts w:ascii="仿宋_GB2312" w:eastAsia="仿宋_GB2312" w:hAnsi="宋体"/>
                <w:b/>
                <w:szCs w:val="21"/>
              </w:rPr>
            </w:pPr>
            <w:r w:rsidRPr="002A2DD8">
              <w:rPr>
                <w:rFonts w:ascii="仿宋_GB2312" w:eastAsia="仿宋_GB2312" w:hAnsi="宋体" w:hint="eastAsia"/>
                <w:szCs w:val="21"/>
              </w:rPr>
              <w:t>94</w:t>
            </w:r>
          </w:p>
        </w:tc>
        <w:tc>
          <w:tcPr>
            <w:tcW w:w="667" w:type="dxa"/>
            <w:tcBorders>
              <w:bottom w:val="single" w:sz="4" w:space="0" w:color="auto"/>
            </w:tcBorders>
            <w:vAlign w:val="center"/>
          </w:tcPr>
          <w:p w:rsidR="008E47A4" w:rsidRPr="002A2DD8" w:rsidRDefault="008E47A4" w:rsidP="008E47A4">
            <w:pPr>
              <w:spacing w:line="240" w:lineRule="exact"/>
              <w:jc w:val="center"/>
              <w:rPr>
                <w:rFonts w:ascii="仿宋_GB2312" w:eastAsia="仿宋_GB2312" w:hAnsi="宋体"/>
                <w:b/>
                <w:szCs w:val="21"/>
              </w:rPr>
            </w:pPr>
            <w:r w:rsidRPr="002A2DD8">
              <w:rPr>
                <w:rFonts w:ascii="仿宋_GB2312" w:eastAsia="仿宋_GB2312" w:hAnsi="宋体" w:hint="eastAsia"/>
                <w:b/>
                <w:szCs w:val="21"/>
              </w:rPr>
              <w:t>推荐</w:t>
            </w:r>
          </w:p>
        </w:tc>
        <w:tc>
          <w:tcPr>
            <w:tcW w:w="4020" w:type="dxa"/>
            <w:gridSpan w:val="3"/>
            <w:tcBorders>
              <w:bottom w:val="single" w:sz="4" w:space="0" w:color="auto"/>
            </w:tcBorders>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当影响产品质量的主要因素，如生产工艺、主要物料、关键生产设备、清洁方法、质量控制方法等发生改变时，应进行验证。</w:t>
            </w:r>
          </w:p>
        </w:tc>
        <w:tc>
          <w:tcPr>
            <w:tcW w:w="5974" w:type="dxa"/>
            <w:gridSpan w:val="3"/>
            <w:tcBorders>
              <w:bottom w:val="single" w:sz="4" w:space="0" w:color="auto"/>
            </w:tcBorders>
            <w:vAlign w:val="center"/>
          </w:tcPr>
          <w:p w:rsidR="008E47A4" w:rsidRPr="002A2DD8" w:rsidRDefault="008E47A4" w:rsidP="008E47A4">
            <w:pPr>
              <w:spacing w:line="240" w:lineRule="exact"/>
              <w:rPr>
                <w:rFonts w:ascii="仿宋_GB2312" w:eastAsia="仿宋_GB2312" w:hAnsi="宋体" w:cs="宋体"/>
                <w:szCs w:val="21"/>
              </w:rPr>
            </w:pPr>
            <w:r w:rsidRPr="002A2DD8">
              <w:rPr>
                <w:rFonts w:ascii="仿宋_GB2312" w:eastAsia="仿宋_GB2312" w:hAnsi="宋体" w:hint="eastAsia"/>
                <w:szCs w:val="21"/>
              </w:rPr>
              <w:t>检查是否有关于质量影响因素变更的验证管理规定；</w:t>
            </w:r>
            <w:r w:rsidRPr="002A2DD8">
              <w:rPr>
                <w:rFonts w:ascii="仿宋_GB2312" w:eastAsia="仿宋_GB2312" w:hAnsi="宋体" w:hint="eastAsia"/>
                <w:szCs w:val="21"/>
              </w:rPr>
              <w:br/>
              <w:t>检查相关验证报告，验证结论是否符合要求。当验证结论不符合时是否有采取措施进行调整，并重新进行验证。</w:t>
            </w:r>
          </w:p>
        </w:tc>
        <w:tc>
          <w:tcPr>
            <w:tcW w:w="1431" w:type="dxa"/>
            <w:tcBorders>
              <w:bottom w:val="single" w:sz="4" w:space="0" w:color="auto"/>
            </w:tcBorders>
            <w:vAlign w:val="center"/>
          </w:tcPr>
          <w:p w:rsidR="008E47A4" w:rsidRPr="002A2DD8" w:rsidRDefault="008E47A4" w:rsidP="008E47A4">
            <w:pPr>
              <w:spacing w:line="240" w:lineRule="exact"/>
              <w:rPr>
                <w:rFonts w:ascii="仿宋_GB2312" w:eastAsia="仿宋_GB2312" w:hAnsi="宋体"/>
                <w:szCs w:val="21"/>
              </w:rPr>
            </w:pPr>
          </w:p>
        </w:tc>
        <w:tc>
          <w:tcPr>
            <w:tcW w:w="1552" w:type="dxa"/>
            <w:tcBorders>
              <w:bottom w:val="single" w:sz="4" w:space="0" w:color="auto"/>
            </w:tcBorders>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567"/>
          <w:jc w:val="center"/>
        </w:trPr>
        <w:tc>
          <w:tcPr>
            <w:tcW w:w="661" w:type="dxa"/>
            <w:vAlign w:val="center"/>
          </w:tcPr>
          <w:p w:rsidR="008E47A4" w:rsidRPr="002A2DD8" w:rsidRDefault="008E47A4" w:rsidP="008E47A4">
            <w:pPr>
              <w:spacing w:line="240" w:lineRule="exact"/>
              <w:jc w:val="center"/>
              <w:rPr>
                <w:rFonts w:ascii="仿宋_GB2312" w:eastAsia="仿宋_GB2312" w:hAnsi="宋体"/>
                <w:b/>
                <w:szCs w:val="21"/>
              </w:rPr>
            </w:pP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b/>
                <w:szCs w:val="21"/>
              </w:rPr>
              <w:t>产品销售、投诉、不良反应与召回</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95</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b/>
                <w:szCs w:val="21"/>
              </w:rPr>
              <w:t>第一节  产品销售</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96</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r w:rsidRPr="002A2DD8">
              <w:rPr>
                <w:rFonts w:ascii="仿宋_GB2312" w:eastAsia="仿宋_GB2312" w:hAnsi="宋体" w:hint="eastAsia"/>
                <w:b/>
                <w:bCs/>
                <w:szCs w:val="21"/>
              </w:rPr>
              <w:t>*</w:t>
            </w:r>
          </w:p>
        </w:tc>
        <w:tc>
          <w:tcPr>
            <w:tcW w:w="4020" w:type="dxa"/>
            <w:gridSpan w:val="3"/>
            <w:vAlign w:val="center"/>
          </w:tcPr>
          <w:p w:rsidR="008E47A4" w:rsidRPr="002A2DD8" w:rsidRDefault="008E47A4" w:rsidP="008E47A4">
            <w:pPr>
              <w:spacing w:line="240" w:lineRule="exact"/>
              <w:rPr>
                <w:rFonts w:ascii="仿宋_GB2312" w:eastAsia="仿宋_GB2312" w:hAnsi="宋体"/>
                <w:spacing w:val="-6"/>
                <w:szCs w:val="21"/>
              </w:rPr>
            </w:pPr>
            <w:r w:rsidRPr="002A2DD8">
              <w:rPr>
                <w:rFonts w:ascii="仿宋_GB2312" w:eastAsia="仿宋_GB2312" w:hAnsi="宋体" w:hint="eastAsia"/>
                <w:spacing w:val="-6"/>
                <w:szCs w:val="21"/>
              </w:rPr>
              <w:t>产品销售应有记录，记录应包括产品名称、规格、批号、数量、发货日期、收货单位和地址。产品销售记录应保存</w:t>
            </w:r>
            <w:proofErr w:type="gramStart"/>
            <w:r w:rsidRPr="002A2DD8">
              <w:rPr>
                <w:rFonts w:ascii="仿宋_GB2312" w:eastAsia="仿宋_GB2312" w:hAnsi="宋体" w:hint="eastAsia"/>
                <w:spacing w:val="-6"/>
                <w:szCs w:val="21"/>
              </w:rPr>
              <w:t>至产品</w:t>
            </w:r>
            <w:proofErr w:type="gramEnd"/>
            <w:r w:rsidRPr="002A2DD8">
              <w:rPr>
                <w:rFonts w:ascii="仿宋_GB2312" w:eastAsia="仿宋_GB2312" w:hAnsi="宋体" w:hint="eastAsia"/>
                <w:spacing w:val="-6"/>
                <w:szCs w:val="21"/>
              </w:rPr>
              <w:t>保质期后一年。</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检查相关文件及记录，检查记录是否包括所规定的内容；</w:t>
            </w:r>
          </w:p>
          <w:p w:rsidR="008E47A4" w:rsidRPr="002A2DD8" w:rsidRDefault="008E47A4" w:rsidP="008E47A4">
            <w:pPr>
              <w:spacing w:line="240" w:lineRule="exact"/>
              <w:rPr>
                <w:rFonts w:ascii="仿宋_GB2312" w:eastAsia="仿宋_GB2312" w:hAnsi="宋体" w:cs="宋体"/>
                <w:szCs w:val="21"/>
              </w:rPr>
            </w:pPr>
            <w:r w:rsidRPr="002A2DD8">
              <w:rPr>
                <w:rFonts w:ascii="仿宋_GB2312" w:eastAsia="仿宋_GB2312" w:hAnsi="宋体" w:hint="eastAsia"/>
                <w:szCs w:val="21"/>
              </w:rPr>
              <w:t>抽查2—3个产品一年内的销售记录，检查是否按规定的期限进行保存。</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b/>
                <w:szCs w:val="21"/>
              </w:rPr>
            </w:pPr>
            <w:r w:rsidRPr="002A2DD8">
              <w:rPr>
                <w:rFonts w:ascii="仿宋_GB2312" w:eastAsia="仿宋_GB2312" w:hAnsi="宋体" w:hint="eastAsia"/>
                <w:szCs w:val="21"/>
              </w:rPr>
              <w:t>97</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企业应建立产品销售退货制度。</w:t>
            </w:r>
          </w:p>
        </w:tc>
        <w:tc>
          <w:tcPr>
            <w:tcW w:w="5974" w:type="dxa"/>
            <w:gridSpan w:val="3"/>
            <w:vAlign w:val="center"/>
          </w:tcPr>
          <w:p w:rsidR="008E47A4" w:rsidRPr="002A2DD8" w:rsidRDefault="008E47A4" w:rsidP="008E47A4">
            <w:pPr>
              <w:spacing w:line="240" w:lineRule="exact"/>
              <w:rPr>
                <w:rFonts w:ascii="仿宋_GB2312" w:eastAsia="仿宋_GB2312" w:hAnsi="宋体" w:cs="宋体"/>
                <w:szCs w:val="21"/>
              </w:rPr>
            </w:pPr>
            <w:r w:rsidRPr="002A2DD8">
              <w:rPr>
                <w:rFonts w:ascii="仿宋_GB2312" w:eastAsia="仿宋_GB2312" w:hAnsi="宋体" w:hint="eastAsia"/>
                <w:szCs w:val="21"/>
              </w:rPr>
              <w:t>检查公司是否建立相关的退换货制度，并检查这些制度的执行情况（有无实际操作和演练）。</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b/>
                <w:szCs w:val="21"/>
              </w:rPr>
              <w:t>第二节  投诉</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98</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企业应建立产品质量投诉管理制度，应指定人员负责处理产品质量投诉并记录。</w:t>
            </w:r>
          </w:p>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质量管理部门应根据产品质量投诉内容，分析投诉产品质量情况，采取相应措施改进。</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检查是否有有关客户投诉的管理制度，看是否有记录和调查处理的规定；</w:t>
            </w:r>
            <w:r w:rsidRPr="002A2DD8">
              <w:rPr>
                <w:rFonts w:ascii="仿宋_GB2312" w:eastAsia="仿宋_GB2312" w:hAnsi="宋体" w:hint="eastAsia"/>
                <w:szCs w:val="21"/>
              </w:rPr>
              <w:br/>
              <w:t>抽查产品质量投诉处理的相关资料，检查是否有指定的人员负责处理，是否落实执行，是否有记录。</w:t>
            </w:r>
          </w:p>
          <w:p w:rsidR="008E47A4" w:rsidRPr="002A2DD8" w:rsidRDefault="008E47A4" w:rsidP="008E47A4">
            <w:pPr>
              <w:spacing w:line="240" w:lineRule="exact"/>
              <w:rPr>
                <w:rFonts w:ascii="仿宋_GB2312" w:eastAsia="仿宋_GB2312" w:hAnsi="宋体" w:cs="宋体"/>
                <w:szCs w:val="21"/>
              </w:rPr>
            </w:pPr>
            <w:proofErr w:type="gramStart"/>
            <w:r w:rsidRPr="002A2DD8">
              <w:rPr>
                <w:rFonts w:ascii="仿宋_GB2312" w:eastAsia="仿宋_GB2312" w:hAnsi="宋体" w:hint="eastAsia"/>
                <w:szCs w:val="21"/>
              </w:rPr>
              <w:t>抽查近</w:t>
            </w:r>
            <w:proofErr w:type="gramEnd"/>
            <w:r w:rsidRPr="002A2DD8">
              <w:rPr>
                <w:rFonts w:ascii="仿宋_GB2312" w:eastAsia="仿宋_GB2312" w:hAnsi="宋体" w:hint="eastAsia"/>
                <w:szCs w:val="21"/>
              </w:rPr>
              <w:t>6个月的产品质量投诉内容，检查是否有相应的分析报告，是否有采取具体措施进行改进。</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b/>
                <w:szCs w:val="21"/>
              </w:rPr>
              <w:t>第三节  不良反应</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99</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r w:rsidRPr="002A2DD8">
              <w:rPr>
                <w:rFonts w:ascii="仿宋_GB2312" w:eastAsia="仿宋_GB2312" w:hAnsi="宋体" w:hint="eastAsia"/>
                <w:b/>
                <w:bCs/>
                <w:szCs w:val="21"/>
              </w:rPr>
              <w:t>*</w:t>
            </w: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企业应建立化妆品不良反应监测报告制度，指定部门和人员负责。重大群体性化</w:t>
            </w:r>
            <w:r w:rsidRPr="002A2DD8">
              <w:rPr>
                <w:rFonts w:ascii="仿宋_GB2312" w:eastAsia="仿宋_GB2312" w:hAnsi="宋体" w:hint="eastAsia"/>
                <w:szCs w:val="21"/>
              </w:rPr>
              <w:lastRenderedPageBreak/>
              <w:t>妆品不良反应应及时报告，并采取有效措施，防止化妆品不良反应的重复发生。</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lastRenderedPageBreak/>
              <w:t>检查是否有程序和调查处理的规定。</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b/>
                <w:szCs w:val="21"/>
              </w:rPr>
            </w:pPr>
            <w:r w:rsidRPr="002A2DD8">
              <w:rPr>
                <w:rFonts w:ascii="仿宋_GB2312" w:eastAsia="仿宋_GB2312" w:hAnsi="宋体" w:hint="eastAsia"/>
                <w:szCs w:val="21"/>
              </w:rPr>
              <w:t>100</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不良反应案例的记录内容包括投诉人或引起不良反应者的姓名、化妆品名称、化妆品批号、接触史和皮肤病医生的诊断意见。</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检查近期的产品不良反应案例，检查是否按规定进行处理，处理措施是否落实有效，记录是否完整。</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b/>
                <w:szCs w:val="21"/>
              </w:rPr>
              <w:t>第四节  召回</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101</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r w:rsidRPr="002A2DD8">
              <w:rPr>
                <w:rFonts w:ascii="仿宋_GB2312" w:eastAsia="仿宋_GB2312" w:hAnsi="宋体" w:hint="eastAsia"/>
                <w:b/>
                <w:bCs/>
                <w:szCs w:val="21"/>
              </w:rPr>
              <w:t>*</w:t>
            </w: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企业应制定产品召回制度。</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检查是否有召回的相关制度。</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102</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应建立召回紧急联系人名录，规定召回时的职责权限。</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检查是否建立了紧急联系人名录，规定职责权限。</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103</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当产品出现严重安全隐患或重大质量问题需要召回时，应按规定报告，并调查处理。</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检查是否有产品出现严重安全隐患或重大质量问题需要召回的情况，是否按规定报告，并调查处理。</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104</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召回的实施过程应有记录，记录的内容应包括产品名称、批号、发货数量、已召回数量等。</w:t>
            </w:r>
          </w:p>
        </w:tc>
        <w:tc>
          <w:tcPr>
            <w:tcW w:w="5974"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检查召回/模拟召回报告。</w:t>
            </w:r>
          </w:p>
        </w:tc>
        <w:tc>
          <w:tcPr>
            <w:tcW w:w="1431" w:type="dxa"/>
            <w:vAlign w:val="center"/>
          </w:tcPr>
          <w:p w:rsidR="008E47A4" w:rsidRPr="002A2DD8" w:rsidRDefault="008E47A4" w:rsidP="008E47A4">
            <w:pPr>
              <w:spacing w:line="240" w:lineRule="exact"/>
              <w:rPr>
                <w:rFonts w:ascii="仿宋_GB2312" w:eastAsia="仿宋_GB2312" w:hAnsi="宋体"/>
                <w:szCs w:val="21"/>
              </w:rPr>
            </w:pPr>
          </w:p>
        </w:tc>
        <w:tc>
          <w:tcPr>
            <w:tcW w:w="1552" w:type="dxa"/>
            <w:vAlign w:val="center"/>
          </w:tcPr>
          <w:p w:rsidR="008E47A4" w:rsidRPr="002A2DD8" w:rsidRDefault="008E47A4" w:rsidP="008E47A4">
            <w:pPr>
              <w:spacing w:line="240" w:lineRule="exact"/>
              <w:rPr>
                <w:rFonts w:ascii="仿宋_GB2312" w:eastAsia="仿宋_GB2312" w:hAnsi="宋体"/>
                <w:szCs w:val="21"/>
              </w:rPr>
            </w:pPr>
          </w:p>
        </w:tc>
      </w:tr>
      <w:tr w:rsidR="008E47A4" w:rsidRPr="002A2DD8" w:rsidTr="002A2DD8">
        <w:trPr>
          <w:trHeight w:val="284"/>
          <w:jc w:val="center"/>
        </w:trPr>
        <w:tc>
          <w:tcPr>
            <w:tcW w:w="661" w:type="dxa"/>
            <w:vAlign w:val="center"/>
          </w:tcPr>
          <w:p w:rsidR="008E47A4" w:rsidRPr="002A2DD8" w:rsidRDefault="008E47A4" w:rsidP="008E47A4">
            <w:pPr>
              <w:spacing w:line="240" w:lineRule="exact"/>
              <w:jc w:val="center"/>
              <w:rPr>
                <w:rFonts w:ascii="仿宋_GB2312" w:eastAsia="仿宋_GB2312" w:hAnsi="宋体"/>
                <w:szCs w:val="21"/>
              </w:rPr>
            </w:pPr>
            <w:r w:rsidRPr="002A2DD8">
              <w:rPr>
                <w:rFonts w:ascii="仿宋_GB2312" w:eastAsia="仿宋_GB2312" w:hAnsi="宋体" w:hint="eastAsia"/>
                <w:szCs w:val="21"/>
              </w:rPr>
              <w:t>105</w:t>
            </w:r>
          </w:p>
        </w:tc>
        <w:tc>
          <w:tcPr>
            <w:tcW w:w="667" w:type="dxa"/>
            <w:vAlign w:val="center"/>
          </w:tcPr>
          <w:p w:rsidR="008E47A4" w:rsidRPr="002A2DD8" w:rsidRDefault="008E47A4" w:rsidP="008E47A4">
            <w:pPr>
              <w:spacing w:line="240" w:lineRule="exact"/>
              <w:jc w:val="center"/>
              <w:rPr>
                <w:rFonts w:ascii="仿宋_GB2312" w:eastAsia="仿宋_GB2312" w:hAnsi="宋体"/>
                <w:b/>
                <w:szCs w:val="21"/>
              </w:rPr>
            </w:pPr>
          </w:p>
        </w:tc>
        <w:tc>
          <w:tcPr>
            <w:tcW w:w="4020" w:type="dxa"/>
            <w:gridSpan w:val="3"/>
            <w:vAlign w:val="center"/>
          </w:tcPr>
          <w:p w:rsidR="008E47A4" w:rsidRPr="002A2DD8" w:rsidRDefault="008E47A4" w:rsidP="008E47A4">
            <w:pPr>
              <w:spacing w:line="240" w:lineRule="exact"/>
              <w:rPr>
                <w:rFonts w:ascii="仿宋_GB2312" w:eastAsia="仿宋_GB2312" w:hAnsi="宋体"/>
                <w:szCs w:val="21"/>
              </w:rPr>
            </w:pPr>
            <w:r w:rsidRPr="002A2DD8">
              <w:rPr>
                <w:rFonts w:ascii="仿宋_GB2312" w:eastAsia="仿宋_GB2312" w:hAnsi="宋体" w:hint="eastAsia"/>
                <w:szCs w:val="21"/>
              </w:rPr>
              <w:t>已召回的产品应标注清晰，隔离存放；应对召回的产品进行检验和评估，根据评估结果，确定产品的处理，并形成报告。</w:t>
            </w:r>
          </w:p>
        </w:tc>
        <w:tc>
          <w:tcPr>
            <w:tcW w:w="5974" w:type="dxa"/>
            <w:gridSpan w:val="3"/>
            <w:vAlign w:val="center"/>
          </w:tcPr>
          <w:p w:rsidR="008E47A4" w:rsidRPr="002A2DD8" w:rsidRDefault="008E47A4" w:rsidP="008E47A4">
            <w:pPr>
              <w:tabs>
                <w:tab w:val="left" w:pos="737"/>
              </w:tabs>
              <w:spacing w:line="240" w:lineRule="exact"/>
              <w:rPr>
                <w:rFonts w:ascii="仿宋_GB2312" w:eastAsia="仿宋_GB2312" w:hAnsi="宋体"/>
                <w:szCs w:val="21"/>
              </w:rPr>
            </w:pPr>
            <w:r w:rsidRPr="002A2DD8">
              <w:rPr>
                <w:rFonts w:ascii="仿宋_GB2312" w:eastAsia="仿宋_GB2312" w:hAnsi="宋体" w:hint="eastAsia"/>
                <w:szCs w:val="21"/>
              </w:rPr>
              <w:t>如没有实际召回，检查文件的规定及模拟召回报告的描述。</w:t>
            </w:r>
          </w:p>
        </w:tc>
        <w:tc>
          <w:tcPr>
            <w:tcW w:w="1431" w:type="dxa"/>
            <w:vAlign w:val="center"/>
          </w:tcPr>
          <w:p w:rsidR="008E47A4" w:rsidRPr="002A2DD8" w:rsidRDefault="008E47A4" w:rsidP="008E47A4">
            <w:pPr>
              <w:tabs>
                <w:tab w:val="left" w:pos="737"/>
              </w:tabs>
              <w:spacing w:line="240" w:lineRule="exact"/>
              <w:rPr>
                <w:rFonts w:ascii="仿宋_GB2312" w:eastAsia="仿宋_GB2312" w:hAnsi="宋体"/>
                <w:szCs w:val="21"/>
              </w:rPr>
            </w:pPr>
          </w:p>
        </w:tc>
        <w:tc>
          <w:tcPr>
            <w:tcW w:w="1552" w:type="dxa"/>
            <w:vAlign w:val="center"/>
          </w:tcPr>
          <w:p w:rsidR="008E47A4" w:rsidRPr="002A2DD8" w:rsidRDefault="008E47A4" w:rsidP="008E47A4">
            <w:pPr>
              <w:tabs>
                <w:tab w:val="left" w:pos="737"/>
              </w:tabs>
              <w:spacing w:line="240" w:lineRule="exact"/>
              <w:rPr>
                <w:rFonts w:ascii="仿宋_GB2312" w:eastAsia="仿宋_GB2312" w:hAnsi="宋体"/>
                <w:szCs w:val="21"/>
              </w:rPr>
            </w:pPr>
          </w:p>
        </w:tc>
      </w:tr>
      <w:tr w:rsidR="008E47A4" w:rsidRPr="002A2DD8" w:rsidTr="002A2DD8">
        <w:trPr>
          <w:trHeight w:val="991"/>
          <w:jc w:val="center"/>
        </w:trPr>
        <w:tc>
          <w:tcPr>
            <w:tcW w:w="14305" w:type="dxa"/>
            <w:gridSpan w:val="10"/>
            <w:vAlign w:val="center"/>
          </w:tcPr>
          <w:p w:rsidR="008E47A4" w:rsidRPr="002A2DD8" w:rsidRDefault="008E47A4" w:rsidP="002A2DD8">
            <w:pPr>
              <w:widowControl/>
              <w:spacing w:line="240" w:lineRule="exact"/>
              <w:ind w:firstLine="422"/>
              <w:rPr>
                <w:rFonts w:ascii="仿宋_GB2312" w:eastAsia="仿宋_GB2312" w:hAnsi="宋体" w:cs="宋体"/>
                <w:color w:val="000000"/>
                <w:kern w:val="0"/>
                <w:szCs w:val="21"/>
              </w:rPr>
            </w:pPr>
            <w:r w:rsidRPr="002A2DD8">
              <w:rPr>
                <w:rFonts w:ascii="仿宋_GB2312" w:eastAsia="仿宋_GB2312" w:hAnsi="宋体" w:cs="宋体" w:hint="eastAsia"/>
                <w:b/>
                <w:color w:val="000000"/>
                <w:kern w:val="0"/>
                <w:szCs w:val="21"/>
              </w:rPr>
              <w:t>自查结果：</w:t>
            </w:r>
            <w:r w:rsidRPr="002A2DD8">
              <w:rPr>
                <w:rFonts w:ascii="仿宋_GB2312" w:eastAsia="仿宋_GB2312" w:hAnsi="宋体" w:cs="宋体" w:hint="eastAsia"/>
                <w:color w:val="000000"/>
                <w:kern w:val="0"/>
                <w:szCs w:val="21"/>
              </w:rPr>
              <w:t>□ 符合要求</w:t>
            </w:r>
            <w:r w:rsidR="002A2DD8">
              <w:rPr>
                <w:rFonts w:ascii="仿宋_GB2312" w:eastAsia="仿宋_GB2312" w:hAnsi="宋体" w:cs="宋体" w:hint="eastAsia"/>
                <w:color w:val="000000"/>
                <w:kern w:val="0"/>
                <w:szCs w:val="21"/>
              </w:rPr>
              <w:t xml:space="preserve">     </w:t>
            </w:r>
          </w:p>
          <w:p w:rsidR="008E47A4" w:rsidRPr="002A2DD8" w:rsidRDefault="008E47A4" w:rsidP="002A2DD8">
            <w:pPr>
              <w:widowControl/>
              <w:spacing w:line="240" w:lineRule="exact"/>
              <w:ind w:firstLineChars="700" w:firstLine="1470"/>
              <w:rPr>
                <w:rFonts w:ascii="仿宋_GB2312" w:eastAsia="仿宋_GB2312" w:hAnsi="宋体" w:cs="宋体"/>
                <w:color w:val="000000"/>
                <w:kern w:val="0"/>
                <w:szCs w:val="21"/>
              </w:rPr>
            </w:pPr>
            <w:r w:rsidRPr="002A2DD8">
              <w:rPr>
                <w:rFonts w:ascii="仿宋_GB2312" w:eastAsia="仿宋_GB2312" w:hAnsi="宋体" w:cs="宋体" w:hint="eastAsia"/>
                <w:color w:val="000000"/>
                <w:kern w:val="0"/>
                <w:szCs w:val="21"/>
              </w:rPr>
              <w:t xml:space="preserve">□ </w:t>
            </w:r>
            <w:r w:rsidRPr="002A2DD8">
              <w:rPr>
                <w:rFonts w:ascii="仿宋_GB2312" w:eastAsia="仿宋_GB2312" w:hAnsi="宋体" w:cs="宋体" w:hint="eastAsia"/>
                <w:color w:val="000000"/>
                <w:kern w:val="0"/>
                <w:szCs w:val="21"/>
                <w:u w:val="single"/>
              </w:rPr>
              <w:t xml:space="preserve">      </w:t>
            </w:r>
            <w:proofErr w:type="gramStart"/>
            <w:r w:rsidRPr="002A2DD8">
              <w:rPr>
                <w:rFonts w:ascii="仿宋_GB2312" w:eastAsia="仿宋_GB2312" w:hAnsi="宋体" w:cs="宋体" w:hint="eastAsia"/>
                <w:color w:val="000000"/>
                <w:kern w:val="0"/>
                <w:szCs w:val="21"/>
              </w:rPr>
              <w:t>项关键</w:t>
            </w:r>
            <w:proofErr w:type="gramEnd"/>
            <w:r w:rsidRPr="002A2DD8">
              <w:rPr>
                <w:rFonts w:ascii="仿宋_GB2312" w:eastAsia="仿宋_GB2312" w:hAnsi="宋体" w:cs="宋体" w:hint="eastAsia"/>
                <w:color w:val="000000"/>
                <w:kern w:val="0"/>
                <w:szCs w:val="21"/>
              </w:rPr>
              <w:t>项目不符合要求</w:t>
            </w:r>
            <w:r w:rsidRPr="002A2DD8">
              <w:rPr>
                <w:rFonts w:ascii="仿宋_GB2312" w:eastAsia="仿宋_GB2312" w:hAnsi="宋体" w:cs="宋体" w:hint="eastAsia"/>
                <w:color w:val="000000"/>
                <w:kern w:val="0"/>
                <w:szCs w:val="21"/>
                <w:u w:val="single"/>
              </w:rPr>
              <w:t xml:space="preserve">（具体项目序号）：                                                                              </w:t>
            </w:r>
          </w:p>
          <w:p w:rsidR="008E47A4" w:rsidRPr="002A2DD8" w:rsidRDefault="008E47A4" w:rsidP="008E47A4">
            <w:pPr>
              <w:tabs>
                <w:tab w:val="left" w:pos="737"/>
              </w:tabs>
              <w:spacing w:line="240" w:lineRule="exact"/>
              <w:ind w:firstLineChars="700" w:firstLine="1470"/>
              <w:rPr>
                <w:rFonts w:ascii="仿宋_GB2312" w:eastAsia="仿宋_GB2312" w:hAnsi="宋体"/>
                <w:szCs w:val="21"/>
              </w:rPr>
            </w:pPr>
            <w:r w:rsidRPr="002A2DD8">
              <w:rPr>
                <w:rFonts w:ascii="仿宋_GB2312" w:eastAsia="仿宋_GB2312" w:hAnsi="宋体" w:cs="宋体" w:hint="eastAsia"/>
                <w:color w:val="000000"/>
                <w:kern w:val="0"/>
                <w:szCs w:val="21"/>
              </w:rPr>
              <w:t xml:space="preserve">□ </w:t>
            </w:r>
            <w:r w:rsidRPr="002A2DD8">
              <w:rPr>
                <w:rFonts w:ascii="仿宋_GB2312" w:eastAsia="仿宋_GB2312" w:hAnsi="宋体" w:cs="宋体" w:hint="eastAsia"/>
                <w:color w:val="000000"/>
                <w:kern w:val="0"/>
                <w:szCs w:val="21"/>
                <w:u w:val="single"/>
              </w:rPr>
              <w:t xml:space="preserve">      </w:t>
            </w:r>
            <w:proofErr w:type="gramStart"/>
            <w:r w:rsidRPr="002A2DD8">
              <w:rPr>
                <w:rFonts w:ascii="仿宋_GB2312" w:eastAsia="仿宋_GB2312" w:hAnsi="宋体" w:cs="宋体" w:hint="eastAsia"/>
                <w:color w:val="000000"/>
                <w:kern w:val="0"/>
                <w:szCs w:val="21"/>
              </w:rPr>
              <w:t>项一般</w:t>
            </w:r>
            <w:proofErr w:type="gramEnd"/>
            <w:r w:rsidRPr="002A2DD8">
              <w:rPr>
                <w:rFonts w:ascii="仿宋_GB2312" w:eastAsia="仿宋_GB2312" w:hAnsi="宋体" w:cs="宋体" w:hint="eastAsia"/>
                <w:color w:val="000000"/>
                <w:kern w:val="0"/>
                <w:szCs w:val="21"/>
              </w:rPr>
              <w:t>项目不符合要求</w:t>
            </w:r>
            <w:r w:rsidRPr="002A2DD8">
              <w:rPr>
                <w:rFonts w:ascii="仿宋_GB2312" w:eastAsia="仿宋_GB2312" w:hAnsi="宋体" w:cs="宋体" w:hint="eastAsia"/>
                <w:color w:val="000000"/>
                <w:kern w:val="0"/>
                <w:szCs w:val="21"/>
                <w:u w:val="single"/>
              </w:rPr>
              <w:t xml:space="preserve">（具体项目序号）：                                                                              </w:t>
            </w:r>
          </w:p>
        </w:tc>
      </w:tr>
      <w:tr w:rsidR="008E47A4" w:rsidRPr="002A2DD8" w:rsidTr="002A2DD8">
        <w:trPr>
          <w:trHeight w:val="1544"/>
          <w:jc w:val="center"/>
        </w:trPr>
        <w:tc>
          <w:tcPr>
            <w:tcW w:w="14305" w:type="dxa"/>
            <w:gridSpan w:val="10"/>
            <w:vAlign w:val="center"/>
          </w:tcPr>
          <w:p w:rsidR="008E47A4" w:rsidRPr="002A2DD8" w:rsidRDefault="008E47A4" w:rsidP="002A2DD8">
            <w:pPr>
              <w:widowControl/>
              <w:spacing w:line="240" w:lineRule="exact"/>
              <w:ind w:firstLine="422"/>
              <w:jc w:val="left"/>
              <w:rPr>
                <w:rFonts w:ascii="仿宋_GB2312" w:eastAsia="仿宋_GB2312" w:hAnsi="宋体" w:cs="宋体"/>
                <w:b/>
                <w:color w:val="000000"/>
                <w:kern w:val="0"/>
                <w:szCs w:val="21"/>
              </w:rPr>
            </w:pPr>
            <w:r w:rsidRPr="002A2DD8">
              <w:rPr>
                <w:rFonts w:ascii="仿宋_GB2312" w:eastAsia="仿宋_GB2312" w:hAnsi="宋体" w:cs="宋体" w:hint="eastAsia"/>
                <w:b/>
                <w:color w:val="000000"/>
                <w:kern w:val="0"/>
                <w:szCs w:val="21"/>
              </w:rPr>
              <w:t>自查不符合要求的项目整改情况：</w:t>
            </w:r>
          </w:p>
          <w:p w:rsidR="008E47A4" w:rsidRPr="002A2DD8" w:rsidRDefault="008E47A4" w:rsidP="008E47A4">
            <w:pPr>
              <w:widowControl/>
              <w:spacing w:line="240" w:lineRule="exact"/>
              <w:ind w:firstLine="422"/>
              <w:rPr>
                <w:rFonts w:ascii="仿宋_GB2312" w:eastAsia="仿宋_GB2312" w:hAnsi="宋体" w:cs="宋体"/>
                <w:b/>
                <w:color w:val="000000"/>
                <w:kern w:val="0"/>
                <w:szCs w:val="21"/>
              </w:rPr>
            </w:pPr>
          </w:p>
          <w:p w:rsidR="008E47A4" w:rsidRPr="002A2DD8" w:rsidRDefault="008E47A4" w:rsidP="008E47A4">
            <w:pPr>
              <w:widowControl/>
              <w:spacing w:line="240" w:lineRule="exact"/>
              <w:ind w:firstLine="422"/>
              <w:rPr>
                <w:rFonts w:ascii="仿宋_GB2312" w:eastAsia="仿宋_GB2312" w:hAnsi="宋体" w:cs="宋体"/>
                <w:b/>
                <w:color w:val="000000"/>
                <w:kern w:val="0"/>
                <w:szCs w:val="21"/>
              </w:rPr>
            </w:pPr>
          </w:p>
          <w:p w:rsidR="008E47A4" w:rsidRPr="002A2DD8" w:rsidRDefault="008E47A4" w:rsidP="008E47A4">
            <w:pPr>
              <w:tabs>
                <w:tab w:val="left" w:pos="737"/>
              </w:tabs>
              <w:spacing w:line="240" w:lineRule="exact"/>
              <w:rPr>
                <w:rFonts w:ascii="仿宋_GB2312" w:eastAsia="仿宋_GB2312" w:hAnsi="宋体" w:cs="宋体"/>
                <w:color w:val="000000"/>
                <w:kern w:val="0"/>
                <w:szCs w:val="21"/>
              </w:rPr>
            </w:pPr>
            <w:r w:rsidRPr="002A2DD8">
              <w:rPr>
                <w:rFonts w:ascii="仿宋_GB2312" w:eastAsia="仿宋_GB2312" w:hAnsi="宋体" w:cs="宋体" w:hint="eastAsia"/>
                <w:color w:val="000000"/>
                <w:kern w:val="0"/>
                <w:szCs w:val="21"/>
              </w:rPr>
              <w:t xml:space="preserve">                                                                </w:t>
            </w:r>
            <w:r w:rsidR="002A2DD8" w:rsidRPr="002A2DD8">
              <w:rPr>
                <w:rFonts w:ascii="仿宋_GB2312" w:eastAsia="仿宋_GB2312" w:hAnsi="宋体" w:cs="宋体" w:hint="eastAsia"/>
                <w:color w:val="000000"/>
                <w:kern w:val="0"/>
                <w:szCs w:val="21"/>
              </w:rPr>
              <w:t xml:space="preserve">                               </w:t>
            </w:r>
          </w:p>
        </w:tc>
      </w:tr>
      <w:tr w:rsidR="008E47A4" w:rsidRPr="002A2DD8" w:rsidTr="002A2DD8">
        <w:trPr>
          <w:trHeight w:val="1680"/>
          <w:jc w:val="center"/>
        </w:trPr>
        <w:tc>
          <w:tcPr>
            <w:tcW w:w="14305" w:type="dxa"/>
            <w:gridSpan w:val="10"/>
          </w:tcPr>
          <w:p w:rsidR="002A2DD8" w:rsidRDefault="002A2DD8" w:rsidP="008E47A4">
            <w:pPr>
              <w:widowControl/>
              <w:spacing w:line="240" w:lineRule="exact"/>
              <w:ind w:firstLineChars="200" w:firstLine="422"/>
              <w:rPr>
                <w:rFonts w:ascii="仿宋_GB2312" w:eastAsia="仿宋_GB2312" w:hAnsi="宋体" w:cs="宋体"/>
                <w:b/>
                <w:color w:val="000000"/>
                <w:kern w:val="0"/>
                <w:szCs w:val="21"/>
              </w:rPr>
            </w:pPr>
          </w:p>
          <w:p w:rsidR="008E47A4" w:rsidRPr="002A2DD8" w:rsidRDefault="008E47A4" w:rsidP="008E47A4">
            <w:pPr>
              <w:widowControl/>
              <w:spacing w:line="240" w:lineRule="exact"/>
              <w:ind w:firstLineChars="200" w:firstLine="422"/>
              <w:rPr>
                <w:rFonts w:ascii="仿宋_GB2312" w:eastAsia="仿宋_GB2312" w:hAnsi="宋体" w:cs="宋体"/>
                <w:b/>
                <w:color w:val="000000"/>
                <w:kern w:val="0"/>
                <w:szCs w:val="21"/>
              </w:rPr>
            </w:pPr>
            <w:r w:rsidRPr="002A2DD8">
              <w:rPr>
                <w:rFonts w:ascii="仿宋_GB2312" w:eastAsia="仿宋_GB2312" w:hAnsi="宋体" w:cs="宋体" w:hint="eastAsia"/>
                <w:b/>
                <w:color w:val="000000"/>
                <w:kern w:val="0"/>
                <w:szCs w:val="21"/>
              </w:rPr>
              <w:t>生产质量管理体系评估结果：</w:t>
            </w:r>
          </w:p>
          <w:p w:rsidR="008E47A4" w:rsidRDefault="002A2DD8" w:rsidP="008E47A4">
            <w:pPr>
              <w:tabs>
                <w:tab w:val="left" w:pos="737"/>
              </w:tabs>
              <w:spacing w:line="240" w:lineRule="exac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p w:rsidR="002A2DD8" w:rsidRPr="002A2DD8" w:rsidRDefault="002A2DD8" w:rsidP="008E47A4">
            <w:pPr>
              <w:tabs>
                <w:tab w:val="left" w:pos="737"/>
              </w:tabs>
              <w:spacing w:line="240" w:lineRule="exact"/>
              <w:rPr>
                <w:rFonts w:ascii="仿宋_GB2312" w:eastAsia="仿宋_GB2312" w:hAnsi="宋体" w:cs="宋体"/>
                <w:color w:val="000000"/>
                <w:kern w:val="0"/>
                <w:szCs w:val="21"/>
              </w:rPr>
            </w:pPr>
          </w:p>
          <w:p w:rsidR="008E47A4" w:rsidRPr="002A2DD8" w:rsidRDefault="008E47A4" w:rsidP="008E47A4">
            <w:pPr>
              <w:tabs>
                <w:tab w:val="left" w:pos="737"/>
              </w:tabs>
              <w:spacing w:line="240" w:lineRule="exact"/>
              <w:rPr>
                <w:rFonts w:ascii="仿宋_GB2312" w:eastAsia="仿宋_GB2312" w:hAnsi="宋体" w:cs="宋体"/>
                <w:color w:val="000000"/>
                <w:kern w:val="0"/>
                <w:szCs w:val="21"/>
              </w:rPr>
            </w:pPr>
            <w:r w:rsidRPr="002A2DD8">
              <w:rPr>
                <w:rFonts w:ascii="仿宋_GB2312" w:eastAsia="仿宋_GB2312" w:hAnsi="宋体" w:cs="宋体" w:hint="eastAsia"/>
                <w:color w:val="000000"/>
                <w:kern w:val="0"/>
                <w:szCs w:val="21"/>
              </w:rPr>
              <w:t xml:space="preserve">                                                          </w:t>
            </w:r>
            <w:r w:rsidR="00B15A08">
              <w:rPr>
                <w:rFonts w:ascii="仿宋_GB2312" w:eastAsia="仿宋_GB2312" w:hAnsi="宋体" w:cs="宋体" w:hint="eastAsia"/>
                <w:color w:val="000000"/>
                <w:kern w:val="0"/>
                <w:szCs w:val="21"/>
              </w:rPr>
              <w:t xml:space="preserve">                               </w:t>
            </w:r>
            <w:r w:rsidRPr="002A2DD8">
              <w:rPr>
                <w:rFonts w:ascii="仿宋_GB2312" w:eastAsia="仿宋_GB2312" w:hAnsi="宋体" w:cs="宋体" w:hint="eastAsia"/>
                <w:color w:val="000000"/>
                <w:kern w:val="0"/>
                <w:szCs w:val="21"/>
              </w:rPr>
              <w:t xml:space="preserve"> 企业负责人签字</w:t>
            </w:r>
            <w:r w:rsidR="002A2DD8">
              <w:rPr>
                <w:rFonts w:ascii="仿宋_GB2312" w:eastAsia="仿宋_GB2312" w:hAnsi="宋体" w:cs="宋体" w:hint="eastAsia"/>
                <w:color w:val="000000"/>
                <w:kern w:val="0"/>
                <w:szCs w:val="21"/>
              </w:rPr>
              <w:t xml:space="preserve">        </w:t>
            </w:r>
            <w:r w:rsidRPr="002A2DD8">
              <w:rPr>
                <w:rFonts w:ascii="仿宋_GB2312" w:eastAsia="仿宋_GB2312" w:hAnsi="宋体" w:cs="宋体" w:hint="eastAsia"/>
                <w:color w:val="000000"/>
                <w:kern w:val="0"/>
                <w:szCs w:val="21"/>
              </w:rPr>
              <w:t xml:space="preserve">      年    月    日</w:t>
            </w:r>
          </w:p>
          <w:p w:rsidR="008E47A4" w:rsidRPr="002A2DD8" w:rsidRDefault="008E47A4" w:rsidP="008E47A4">
            <w:pPr>
              <w:tabs>
                <w:tab w:val="left" w:pos="737"/>
              </w:tabs>
              <w:spacing w:line="240" w:lineRule="exact"/>
              <w:rPr>
                <w:rFonts w:ascii="仿宋_GB2312" w:eastAsia="仿宋_GB2312" w:hAnsi="宋体" w:cs="宋体"/>
                <w:color w:val="000000"/>
                <w:kern w:val="0"/>
                <w:szCs w:val="21"/>
              </w:rPr>
            </w:pPr>
            <w:r w:rsidRPr="002A2DD8">
              <w:rPr>
                <w:rFonts w:ascii="仿宋_GB2312" w:eastAsia="仿宋_GB2312" w:hAnsi="宋体" w:cs="宋体" w:hint="eastAsia"/>
                <w:color w:val="000000"/>
                <w:kern w:val="0"/>
                <w:szCs w:val="21"/>
              </w:rPr>
              <w:t xml:space="preserve">                                                            </w:t>
            </w:r>
            <w:r w:rsidR="00B15A08">
              <w:rPr>
                <w:rFonts w:ascii="仿宋_GB2312" w:eastAsia="仿宋_GB2312" w:hAnsi="宋体" w:cs="宋体" w:hint="eastAsia"/>
                <w:color w:val="000000"/>
                <w:kern w:val="0"/>
                <w:szCs w:val="21"/>
              </w:rPr>
              <w:t xml:space="preserve">                               </w:t>
            </w:r>
            <w:r w:rsidRPr="002A2DD8">
              <w:rPr>
                <w:rFonts w:ascii="仿宋_GB2312" w:eastAsia="仿宋_GB2312" w:hAnsi="宋体" w:cs="宋体" w:hint="eastAsia"/>
                <w:color w:val="000000"/>
                <w:kern w:val="0"/>
                <w:szCs w:val="21"/>
              </w:rPr>
              <w:t>（企业公章）</w:t>
            </w:r>
          </w:p>
        </w:tc>
      </w:tr>
    </w:tbl>
    <w:p w:rsidR="00B15A08" w:rsidRPr="00B15A08" w:rsidRDefault="00B15A08" w:rsidP="00B15A08">
      <w:pPr>
        <w:spacing w:line="600" w:lineRule="exact"/>
        <w:rPr>
          <w:rFonts w:ascii="黑体" w:eastAsia="黑体" w:hAnsi="黑体" w:cs="黑体"/>
          <w:sz w:val="32"/>
          <w:szCs w:val="32"/>
        </w:rPr>
      </w:pPr>
      <w:r w:rsidRPr="00B15A08">
        <w:rPr>
          <w:rFonts w:ascii="黑体" w:eastAsia="黑体" w:hAnsi="黑体" w:cs="黑体" w:hint="eastAsia"/>
          <w:sz w:val="32"/>
          <w:szCs w:val="32"/>
        </w:rPr>
        <w:lastRenderedPageBreak/>
        <w:t>附件2</w:t>
      </w:r>
    </w:p>
    <w:p w:rsidR="00B15A08" w:rsidRPr="00B15A08" w:rsidRDefault="00B15A08" w:rsidP="00B15A08">
      <w:pPr>
        <w:spacing w:afterLines="50" w:after="180" w:line="600" w:lineRule="exact"/>
        <w:ind w:firstLine="879"/>
        <w:jc w:val="center"/>
        <w:rPr>
          <w:rFonts w:ascii="方正小标宋简体" w:eastAsia="方正小标宋简体" w:hAnsi="宋体"/>
          <w:bCs/>
          <w:sz w:val="36"/>
          <w:szCs w:val="36"/>
        </w:rPr>
      </w:pPr>
      <w:r w:rsidRPr="00B15A08">
        <w:rPr>
          <w:rFonts w:ascii="方正小标宋简体" w:eastAsia="方正小标宋简体" w:hAnsi="宋体" w:hint="eastAsia"/>
          <w:bCs/>
          <w:sz w:val="36"/>
          <w:szCs w:val="36"/>
        </w:rPr>
        <w:t>缺陷项目整改落实情况自查表</w:t>
      </w:r>
    </w:p>
    <w:tbl>
      <w:tblPr>
        <w:tblW w:w="14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8"/>
        <w:gridCol w:w="1785"/>
        <w:gridCol w:w="1675"/>
        <w:gridCol w:w="1742"/>
        <w:gridCol w:w="138"/>
        <w:gridCol w:w="1640"/>
        <w:gridCol w:w="1640"/>
        <w:gridCol w:w="1790"/>
        <w:gridCol w:w="2007"/>
      </w:tblGrid>
      <w:tr w:rsidR="00B15A08" w:rsidRPr="00B15A08" w:rsidTr="00D60347">
        <w:trPr>
          <w:trHeight w:val="454"/>
          <w:jc w:val="center"/>
        </w:trPr>
        <w:tc>
          <w:tcPr>
            <w:tcW w:w="1888" w:type="dxa"/>
            <w:tcBorders>
              <w:bottom w:val="single" w:sz="4" w:space="0" w:color="auto"/>
            </w:tcBorders>
            <w:vAlign w:val="center"/>
          </w:tcPr>
          <w:p w:rsidR="00B15A08" w:rsidRPr="00B15A08" w:rsidRDefault="00B15A08" w:rsidP="00B15A08">
            <w:pPr>
              <w:spacing w:line="350" w:lineRule="exact"/>
              <w:jc w:val="center"/>
              <w:rPr>
                <w:rFonts w:ascii="仿宋_GB2312" w:eastAsia="仿宋_GB2312" w:hAnsi="黑体"/>
                <w:color w:val="000000"/>
                <w:sz w:val="24"/>
              </w:rPr>
            </w:pPr>
            <w:r w:rsidRPr="00B15A08">
              <w:rPr>
                <w:rFonts w:ascii="仿宋_GB2312" w:eastAsia="仿宋_GB2312" w:hAnsi="黑体" w:hint="eastAsia"/>
                <w:color w:val="000000"/>
                <w:sz w:val="24"/>
              </w:rPr>
              <w:t>企业名称</w:t>
            </w:r>
          </w:p>
        </w:tc>
        <w:tc>
          <w:tcPr>
            <w:tcW w:w="8620" w:type="dxa"/>
            <w:gridSpan w:val="6"/>
            <w:tcBorders>
              <w:bottom w:val="single" w:sz="4" w:space="0" w:color="auto"/>
            </w:tcBorders>
            <w:vAlign w:val="center"/>
          </w:tcPr>
          <w:p w:rsidR="00B15A08" w:rsidRPr="00B15A08" w:rsidRDefault="00B15A08" w:rsidP="00B15A08">
            <w:pPr>
              <w:spacing w:line="350" w:lineRule="exact"/>
              <w:jc w:val="center"/>
              <w:rPr>
                <w:rFonts w:ascii="仿宋_GB2312" w:eastAsia="仿宋_GB2312" w:hAnsi="黑体"/>
                <w:bCs/>
                <w:color w:val="000000"/>
                <w:sz w:val="24"/>
              </w:rPr>
            </w:pPr>
          </w:p>
        </w:tc>
        <w:tc>
          <w:tcPr>
            <w:tcW w:w="1790" w:type="dxa"/>
            <w:tcBorders>
              <w:bottom w:val="single" w:sz="4" w:space="0" w:color="auto"/>
            </w:tcBorders>
            <w:vAlign w:val="center"/>
          </w:tcPr>
          <w:p w:rsidR="00B15A08" w:rsidRPr="00B15A08" w:rsidRDefault="00B15A08" w:rsidP="00B15A08">
            <w:pPr>
              <w:spacing w:line="350" w:lineRule="exact"/>
              <w:jc w:val="center"/>
              <w:rPr>
                <w:rFonts w:ascii="仿宋_GB2312" w:eastAsia="仿宋_GB2312" w:hAnsi="黑体"/>
                <w:color w:val="000000"/>
                <w:sz w:val="24"/>
              </w:rPr>
            </w:pPr>
            <w:r w:rsidRPr="00B15A08">
              <w:rPr>
                <w:rFonts w:ascii="仿宋_GB2312" w:eastAsia="仿宋_GB2312" w:hAnsi="黑体" w:hint="eastAsia"/>
                <w:color w:val="000000"/>
                <w:sz w:val="24"/>
              </w:rPr>
              <w:t>许可证编号</w:t>
            </w:r>
          </w:p>
        </w:tc>
        <w:tc>
          <w:tcPr>
            <w:tcW w:w="2007" w:type="dxa"/>
            <w:tcBorders>
              <w:bottom w:val="single" w:sz="4" w:space="0" w:color="auto"/>
            </w:tcBorders>
            <w:vAlign w:val="center"/>
          </w:tcPr>
          <w:p w:rsidR="00B15A08" w:rsidRPr="00B15A08" w:rsidRDefault="00B15A08" w:rsidP="00B15A08">
            <w:pPr>
              <w:spacing w:line="350" w:lineRule="exact"/>
              <w:jc w:val="center"/>
              <w:rPr>
                <w:rFonts w:ascii="仿宋_GB2312" w:eastAsia="仿宋_GB2312" w:hAnsi="黑体"/>
                <w:bCs/>
                <w:color w:val="000000"/>
                <w:sz w:val="24"/>
              </w:rPr>
            </w:pPr>
          </w:p>
        </w:tc>
      </w:tr>
      <w:tr w:rsidR="00B15A08" w:rsidRPr="00B15A08" w:rsidTr="00D60347">
        <w:trPr>
          <w:trHeight w:val="454"/>
          <w:jc w:val="center"/>
        </w:trPr>
        <w:tc>
          <w:tcPr>
            <w:tcW w:w="1888" w:type="dxa"/>
            <w:tcBorders>
              <w:bottom w:val="single" w:sz="4" w:space="0" w:color="auto"/>
            </w:tcBorders>
            <w:vAlign w:val="center"/>
          </w:tcPr>
          <w:p w:rsidR="00B15A08" w:rsidRPr="00B15A08" w:rsidRDefault="00B15A08" w:rsidP="00B15A08">
            <w:pPr>
              <w:spacing w:line="350" w:lineRule="exact"/>
              <w:jc w:val="center"/>
              <w:rPr>
                <w:rFonts w:ascii="仿宋_GB2312" w:eastAsia="仿宋_GB2312" w:hAnsi="黑体"/>
                <w:color w:val="000000"/>
                <w:sz w:val="24"/>
              </w:rPr>
            </w:pPr>
            <w:r w:rsidRPr="00B15A08">
              <w:rPr>
                <w:rFonts w:ascii="仿宋_GB2312" w:eastAsia="仿宋_GB2312" w:hAnsi="黑体" w:hint="eastAsia"/>
                <w:color w:val="000000"/>
                <w:sz w:val="24"/>
              </w:rPr>
              <w:t>生产地址</w:t>
            </w:r>
          </w:p>
        </w:tc>
        <w:tc>
          <w:tcPr>
            <w:tcW w:w="8620" w:type="dxa"/>
            <w:gridSpan w:val="6"/>
            <w:tcBorders>
              <w:bottom w:val="single" w:sz="4" w:space="0" w:color="auto"/>
            </w:tcBorders>
            <w:vAlign w:val="center"/>
          </w:tcPr>
          <w:p w:rsidR="00B15A08" w:rsidRPr="00B15A08" w:rsidRDefault="00B15A08" w:rsidP="00B15A08">
            <w:pPr>
              <w:spacing w:line="350" w:lineRule="exact"/>
              <w:jc w:val="center"/>
              <w:rPr>
                <w:rFonts w:ascii="仿宋_GB2312" w:eastAsia="仿宋_GB2312" w:hAnsi="黑体"/>
                <w:bCs/>
                <w:color w:val="000000"/>
                <w:sz w:val="24"/>
              </w:rPr>
            </w:pPr>
          </w:p>
        </w:tc>
        <w:tc>
          <w:tcPr>
            <w:tcW w:w="1790" w:type="dxa"/>
            <w:tcBorders>
              <w:bottom w:val="single" w:sz="4" w:space="0" w:color="auto"/>
            </w:tcBorders>
            <w:vAlign w:val="center"/>
          </w:tcPr>
          <w:p w:rsidR="00B15A08" w:rsidRPr="00B15A08" w:rsidRDefault="00B15A08" w:rsidP="00B15A08">
            <w:pPr>
              <w:spacing w:line="350" w:lineRule="exact"/>
              <w:jc w:val="center"/>
              <w:rPr>
                <w:rFonts w:ascii="仿宋_GB2312" w:eastAsia="仿宋_GB2312" w:hAnsi="黑体"/>
                <w:color w:val="000000"/>
                <w:sz w:val="24"/>
              </w:rPr>
            </w:pPr>
            <w:r w:rsidRPr="00B15A08">
              <w:rPr>
                <w:rFonts w:ascii="仿宋_GB2312" w:eastAsia="仿宋_GB2312" w:hAnsi="黑体" w:hint="eastAsia"/>
                <w:color w:val="000000"/>
                <w:sz w:val="24"/>
              </w:rPr>
              <w:t>法定代表人</w:t>
            </w:r>
          </w:p>
        </w:tc>
        <w:tc>
          <w:tcPr>
            <w:tcW w:w="2007" w:type="dxa"/>
            <w:tcBorders>
              <w:bottom w:val="single" w:sz="4" w:space="0" w:color="auto"/>
            </w:tcBorders>
            <w:vAlign w:val="center"/>
          </w:tcPr>
          <w:p w:rsidR="00B15A08" w:rsidRPr="00B15A08" w:rsidRDefault="00B15A08" w:rsidP="00B15A08">
            <w:pPr>
              <w:spacing w:line="350" w:lineRule="exact"/>
              <w:jc w:val="center"/>
              <w:rPr>
                <w:rFonts w:ascii="仿宋_GB2312" w:eastAsia="仿宋_GB2312" w:hAnsi="黑体"/>
                <w:bCs/>
                <w:color w:val="000000"/>
                <w:sz w:val="24"/>
              </w:rPr>
            </w:pPr>
          </w:p>
        </w:tc>
      </w:tr>
      <w:tr w:rsidR="00B15A08" w:rsidRPr="00B15A08" w:rsidTr="00D60347">
        <w:trPr>
          <w:trHeight w:val="454"/>
          <w:jc w:val="center"/>
        </w:trPr>
        <w:tc>
          <w:tcPr>
            <w:tcW w:w="1888" w:type="dxa"/>
            <w:vAlign w:val="center"/>
          </w:tcPr>
          <w:p w:rsidR="00B15A08" w:rsidRPr="00B15A08" w:rsidRDefault="00B15A08" w:rsidP="00B15A08">
            <w:pPr>
              <w:spacing w:line="350" w:lineRule="exact"/>
              <w:jc w:val="center"/>
              <w:rPr>
                <w:rFonts w:ascii="仿宋_GB2312" w:eastAsia="仿宋_GB2312" w:hAnsi="黑体"/>
                <w:color w:val="000000"/>
                <w:sz w:val="24"/>
              </w:rPr>
            </w:pPr>
            <w:r w:rsidRPr="00B15A08">
              <w:rPr>
                <w:rFonts w:ascii="仿宋_GB2312" w:eastAsia="仿宋_GB2312" w:hAnsi="黑体" w:hint="eastAsia"/>
                <w:color w:val="000000"/>
                <w:sz w:val="24"/>
              </w:rPr>
              <w:t>企业负责人</w:t>
            </w:r>
          </w:p>
        </w:tc>
        <w:tc>
          <w:tcPr>
            <w:tcW w:w="1785" w:type="dxa"/>
            <w:vAlign w:val="center"/>
          </w:tcPr>
          <w:p w:rsidR="00B15A08" w:rsidRPr="00B15A08" w:rsidRDefault="00B15A08" w:rsidP="00B15A08">
            <w:pPr>
              <w:spacing w:line="350" w:lineRule="exact"/>
              <w:jc w:val="center"/>
              <w:rPr>
                <w:rFonts w:ascii="仿宋_GB2312" w:eastAsia="仿宋_GB2312" w:hAnsi="黑体"/>
                <w:bCs/>
                <w:color w:val="000000"/>
                <w:sz w:val="24"/>
              </w:rPr>
            </w:pPr>
          </w:p>
        </w:tc>
        <w:tc>
          <w:tcPr>
            <w:tcW w:w="1675" w:type="dxa"/>
            <w:vAlign w:val="center"/>
          </w:tcPr>
          <w:p w:rsidR="00B15A08" w:rsidRPr="00B15A08" w:rsidRDefault="00B15A08" w:rsidP="00B15A08">
            <w:pPr>
              <w:spacing w:line="350" w:lineRule="exact"/>
              <w:jc w:val="center"/>
              <w:rPr>
                <w:rFonts w:ascii="仿宋_GB2312" w:eastAsia="仿宋_GB2312" w:hAnsi="黑体"/>
                <w:color w:val="000000"/>
                <w:sz w:val="24"/>
              </w:rPr>
            </w:pPr>
            <w:r w:rsidRPr="00B15A08">
              <w:rPr>
                <w:rFonts w:ascii="仿宋_GB2312" w:eastAsia="仿宋_GB2312" w:hAnsi="黑体" w:hint="eastAsia"/>
                <w:color w:val="000000"/>
                <w:sz w:val="24"/>
              </w:rPr>
              <w:t>质量负责人</w:t>
            </w:r>
          </w:p>
        </w:tc>
        <w:tc>
          <w:tcPr>
            <w:tcW w:w="1880" w:type="dxa"/>
            <w:gridSpan w:val="2"/>
            <w:vAlign w:val="center"/>
          </w:tcPr>
          <w:p w:rsidR="00B15A08" w:rsidRPr="00B15A08" w:rsidRDefault="00B15A08" w:rsidP="00B15A08">
            <w:pPr>
              <w:spacing w:line="350" w:lineRule="exact"/>
              <w:jc w:val="center"/>
              <w:rPr>
                <w:rFonts w:ascii="仿宋_GB2312" w:eastAsia="仿宋_GB2312" w:hAnsi="黑体"/>
                <w:bCs/>
                <w:color w:val="000000"/>
                <w:sz w:val="24"/>
              </w:rPr>
            </w:pPr>
          </w:p>
        </w:tc>
        <w:tc>
          <w:tcPr>
            <w:tcW w:w="1640" w:type="dxa"/>
            <w:vAlign w:val="center"/>
          </w:tcPr>
          <w:p w:rsidR="00B15A08" w:rsidRPr="00B15A08" w:rsidRDefault="00B15A08" w:rsidP="00B15A08">
            <w:pPr>
              <w:spacing w:line="350" w:lineRule="exact"/>
              <w:jc w:val="center"/>
              <w:rPr>
                <w:rFonts w:ascii="仿宋_GB2312" w:eastAsia="仿宋_GB2312" w:hAnsi="黑体"/>
                <w:bCs/>
                <w:color w:val="000000"/>
                <w:sz w:val="24"/>
              </w:rPr>
            </w:pPr>
            <w:r w:rsidRPr="00B15A08">
              <w:rPr>
                <w:rFonts w:ascii="仿宋_GB2312" w:eastAsia="仿宋_GB2312" w:hAnsi="黑体" w:hint="eastAsia"/>
                <w:color w:val="000000"/>
                <w:sz w:val="24"/>
              </w:rPr>
              <w:t>企业联系人</w:t>
            </w:r>
          </w:p>
        </w:tc>
        <w:tc>
          <w:tcPr>
            <w:tcW w:w="1640" w:type="dxa"/>
            <w:vAlign w:val="center"/>
          </w:tcPr>
          <w:p w:rsidR="00B15A08" w:rsidRPr="00B15A08" w:rsidRDefault="00B15A08" w:rsidP="00B15A08">
            <w:pPr>
              <w:spacing w:line="350" w:lineRule="exact"/>
              <w:jc w:val="center"/>
              <w:rPr>
                <w:rFonts w:ascii="仿宋_GB2312" w:eastAsia="仿宋_GB2312" w:hAnsi="黑体"/>
                <w:bCs/>
                <w:color w:val="000000"/>
                <w:sz w:val="24"/>
              </w:rPr>
            </w:pPr>
          </w:p>
        </w:tc>
        <w:tc>
          <w:tcPr>
            <w:tcW w:w="1790" w:type="dxa"/>
            <w:vAlign w:val="center"/>
          </w:tcPr>
          <w:p w:rsidR="00B15A08" w:rsidRPr="00B15A08" w:rsidRDefault="00B15A08" w:rsidP="00B15A08">
            <w:pPr>
              <w:spacing w:line="350" w:lineRule="exact"/>
              <w:jc w:val="center"/>
              <w:rPr>
                <w:rFonts w:ascii="仿宋_GB2312" w:eastAsia="仿宋_GB2312" w:hAnsi="黑体"/>
                <w:color w:val="000000"/>
                <w:sz w:val="24"/>
              </w:rPr>
            </w:pPr>
            <w:r w:rsidRPr="00B15A08">
              <w:rPr>
                <w:rFonts w:ascii="仿宋_GB2312" w:eastAsia="仿宋_GB2312" w:hAnsi="黑体" w:hint="eastAsia"/>
                <w:color w:val="000000"/>
                <w:sz w:val="24"/>
              </w:rPr>
              <w:t>联系电话</w:t>
            </w:r>
          </w:p>
        </w:tc>
        <w:tc>
          <w:tcPr>
            <w:tcW w:w="2007" w:type="dxa"/>
            <w:vAlign w:val="center"/>
          </w:tcPr>
          <w:p w:rsidR="00B15A08" w:rsidRPr="00B15A08" w:rsidRDefault="00B15A08" w:rsidP="00B15A08">
            <w:pPr>
              <w:spacing w:line="350" w:lineRule="exact"/>
              <w:jc w:val="center"/>
              <w:rPr>
                <w:rFonts w:ascii="仿宋_GB2312" w:eastAsia="仿宋_GB2312" w:hAnsi="黑体"/>
                <w:bCs/>
                <w:color w:val="000000"/>
                <w:sz w:val="24"/>
              </w:rPr>
            </w:pPr>
          </w:p>
        </w:tc>
      </w:tr>
      <w:tr w:rsidR="00B15A08" w:rsidRPr="00B15A08" w:rsidTr="00D60347">
        <w:trPr>
          <w:trHeight w:val="454"/>
          <w:jc w:val="center"/>
        </w:trPr>
        <w:tc>
          <w:tcPr>
            <w:tcW w:w="14305" w:type="dxa"/>
            <w:gridSpan w:val="9"/>
            <w:vAlign w:val="center"/>
          </w:tcPr>
          <w:p w:rsidR="00B15A08" w:rsidRPr="00B15A08" w:rsidRDefault="00B15A08" w:rsidP="00B15A08">
            <w:pPr>
              <w:spacing w:line="350" w:lineRule="exact"/>
              <w:jc w:val="center"/>
              <w:rPr>
                <w:rFonts w:ascii="仿宋_GB2312" w:eastAsia="仿宋_GB2312" w:hAnsi="黑体"/>
                <w:bCs/>
                <w:color w:val="000000"/>
                <w:sz w:val="24"/>
              </w:rPr>
            </w:pPr>
            <w:r w:rsidRPr="00B15A08">
              <w:rPr>
                <w:rFonts w:ascii="仿宋_GB2312" w:eastAsia="仿宋_GB2312" w:hAnsi="黑体" w:hint="eastAsia"/>
                <w:color w:val="000000"/>
                <w:sz w:val="24"/>
              </w:rPr>
              <w:t>自查记录</w:t>
            </w:r>
          </w:p>
        </w:tc>
      </w:tr>
      <w:tr w:rsidR="00B15A08" w:rsidRPr="00B15A08" w:rsidTr="00D60347">
        <w:trPr>
          <w:trHeight w:val="567"/>
          <w:jc w:val="center"/>
        </w:trPr>
        <w:tc>
          <w:tcPr>
            <w:tcW w:w="1888" w:type="dxa"/>
            <w:vAlign w:val="center"/>
          </w:tcPr>
          <w:p w:rsidR="00B15A08" w:rsidRPr="00B15A08" w:rsidRDefault="00B15A08" w:rsidP="00B15A08">
            <w:pPr>
              <w:spacing w:line="350" w:lineRule="exact"/>
              <w:jc w:val="center"/>
              <w:rPr>
                <w:rFonts w:ascii="仿宋_GB2312" w:eastAsia="仿宋_GB2312" w:hAnsi="黑体"/>
                <w:bCs/>
                <w:color w:val="000000"/>
                <w:sz w:val="24"/>
              </w:rPr>
            </w:pPr>
            <w:r w:rsidRPr="00B15A08">
              <w:rPr>
                <w:rFonts w:ascii="仿宋_GB2312" w:eastAsia="仿宋_GB2312" w:hAnsi="黑体" w:hint="eastAsia"/>
                <w:color w:val="000000"/>
                <w:sz w:val="24"/>
              </w:rPr>
              <w:t>检查类别</w:t>
            </w:r>
          </w:p>
        </w:tc>
        <w:tc>
          <w:tcPr>
            <w:tcW w:w="1785" w:type="dxa"/>
            <w:vAlign w:val="center"/>
          </w:tcPr>
          <w:p w:rsidR="00B15A08" w:rsidRPr="00B15A08" w:rsidRDefault="00B15A08" w:rsidP="00B15A08">
            <w:pPr>
              <w:spacing w:line="320" w:lineRule="exact"/>
              <w:jc w:val="center"/>
              <w:rPr>
                <w:rFonts w:ascii="仿宋_GB2312" w:eastAsia="仿宋_GB2312" w:hAnsi="黑体"/>
                <w:color w:val="000000"/>
                <w:sz w:val="24"/>
              </w:rPr>
            </w:pPr>
            <w:r w:rsidRPr="00B15A08">
              <w:rPr>
                <w:rFonts w:ascii="仿宋_GB2312" w:eastAsia="仿宋_GB2312" w:hAnsi="黑体" w:hint="eastAsia"/>
                <w:color w:val="000000"/>
                <w:sz w:val="24"/>
              </w:rPr>
              <w:t>检查时间</w:t>
            </w:r>
          </w:p>
        </w:tc>
        <w:tc>
          <w:tcPr>
            <w:tcW w:w="3417" w:type="dxa"/>
            <w:gridSpan w:val="2"/>
            <w:vAlign w:val="center"/>
          </w:tcPr>
          <w:p w:rsidR="00B15A08" w:rsidRPr="00B15A08" w:rsidRDefault="00B15A08" w:rsidP="00B15A08">
            <w:pPr>
              <w:spacing w:line="320" w:lineRule="exact"/>
              <w:jc w:val="center"/>
              <w:rPr>
                <w:rFonts w:ascii="仿宋_GB2312" w:eastAsia="仿宋_GB2312" w:hAnsi="黑体"/>
                <w:bCs/>
                <w:color w:val="000000"/>
                <w:sz w:val="24"/>
              </w:rPr>
            </w:pPr>
            <w:r w:rsidRPr="00B15A08">
              <w:rPr>
                <w:rFonts w:ascii="仿宋_GB2312" w:eastAsia="仿宋_GB2312" w:hAnsi="黑体" w:hint="eastAsia"/>
                <w:color w:val="000000"/>
                <w:sz w:val="24"/>
              </w:rPr>
              <w:t>缺陷项目</w:t>
            </w:r>
          </w:p>
        </w:tc>
        <w:tc>
          <w:tcPr>
            <w:tcW w:w="3418" w:type="dxa"/>
            <w:gridSpan w:val="3"/>
            <w:vAlign w:val="center"/>
          </w:tcPr>
          <w:p w:rsidR="00B15A08" w:rsidRPr="00B15A08" w:rsidRDefault="00B15A08" w:rsidP="00B15A08">
            <w:pPr>
              <w:spacing w:line="320" w:lineRule="exact"/>
              <w:jc w:val="center"/>
              <w:rPr>
                <w:rFonts w:ascii="仿宋_GB2312" w:eastAsia="仿宋_GB2312" w:hAnsi="黑体"/>
                <w:bCs/>
                <w:color w:val="000000"/>
                <w:sz w:val="24"/>
              </w:rPr>
            </w:pPr>
            <w:r w:rsidRPr="00B15A08">
              <w:rPr>
                <w:rFonts w:ascii="仿宋_GB2312" w:eastAsia="仿宋_GB2312" w:hAnsi="黑体" w:hint="eastAsia"/>
                <w:color w:val="000000"/>
                <w:sz w:val="24"/>
              </w:rPr>
              <w:t>对应项目</w:t>
            </w:r>
          </w:p>
        </w:tc>
        <w:tc>
          <w:tcPr>
            <w:tcW w:w="1790" w:type="dxa"/>
            <w:vAlign w:val="center"/>
          </w:tcPr>
          <w:p w:rsidR="00B15A08" w:rsidRPr="00B15A08" w:rsidRDefault="00B15A08" w:rsidP="00B15A08">
            <w:pPr>
              <w:spacing w:line="320" w:lineRule="exact"/>
              <w:jc w:val="center"/>
              <w:rPr>
                <w:rFonts w:ascii="仿宋_GB2312" w:eastAsia="仿宋_GB2312" w:hAnsi="黑体"/>
                <w:color w:val="000000"/>
                <w:sz w:val="24"/>
              </w:rPr>
            </w:pPr>
            <w:r w:rsidRPr="00B15A08">
              <w:rPr>
                <w:rFonts w:ascii="仿宋_GB2312" w:eastAsia="仿宋_GB2312" w:hAnsi="黑体" w:hint="eastAsia"/>
                <w:color w:val="000000"/>
                <w:sz w:val="24"/>
              </w:rPr>
              <w:t>自查结果</w:t>
            </w:r>
          </w:p>
          <w:p w:rsidR="00B15A08" w:rsidRPr="00B15A08" w:rsidRDefault="00B15A08" w:rsidP="00B15A08">
            <w:pPr>
              <w:spacing w:line="320" w:lineRule="exact"/>
              <w:jc w:val="center"/>
              <w:rPr>
                <w:rFonts w:ascii="仿宋_GB2312" w:eastAsia="仿宋_GB2312" w:hAnsi="黑体"/>
                <w:color w:val="000000"/>
                <w:sz w:val="24"/>
              </w:rPr>
            </w:pPr>
            <w:r w:rsidRPr="00B15A08">
              <w:rPr>
                <w:rFonts w:ascii="仿宋_GB2312" w:eastAsia="仿宋_GB2312" w:hAnsi="黑体" w:hint="eastAsia"/>
                <w:color w:val="000000"/>
                <w:sz w:val="24"/>
              </w:rPr>
              <w:t>（√或×）</w:t>
            </w:r>
          </w:p>
        </w:tc>
        <w:tc>
          <w:tcPr>
            <w:tcW w:w="2007" w:type="dxa"/>
            <w:vAlign w:val="center"/>
          </w:tcPr>
          <w:p w:rsidR="00B15A08" w:rsidRPr="00B15A08" w:rsidRDefault="00B15A08" w:rsidP="00B15A08">
            <w:pPr>
              <w:spacing w:line="320" w:lineRule="exact"/>
              <w:jc w:val="center"/>
              <w:rPr>
                <w:rFonts w:ascii="仿宋_GB2312" w:eastAsia="仿宋_GB2312" w:hAnsi="黑体"/>
                <w:color w:val="000000"/>
                <w:sz w:val="24"/>
              </w:rPr>
            </w:pPr>
            <w:r w:rsidRPr="00B15A08">
              <w:rPr>
                <w:rFonts w:ascii="仿宋_GB2312" w:eastAsia="仿宋_GB2312" w:hAnsi="黑体" w:hint="eastAsia"/>
                <w:color w:val="000000"/>
                <w:sz w:val="24"/>
              </w:rPr>
              <w:t>自查记录</w:t>
            </w:r>
          </w:p>
          <w:p w:rsidR="00B15A08" w:rsidRPr="00B15A08" w:rsidRDefault="00B15A08" w:rsidP="00B15A08">
            <w:pPr>
              <w:spacing w:line="320" w:lineRule="exact"/>
              <w:jc w:val="center"/>
              <w:rPr>
                <w:rFonts w:ascii="仿宋_GB2312" w:eastAsia="仿宋_GB2312" w:hAnsi="黑体"/>
                <w:bCs/>
                <w:color w:val="000000"/>
                <w:sz w:val="24"/>
              </w:rPr>
            </w:pPr>
            <w:r w:rsidRPr="00B15A08">
              <w:rPr>
                <w:rFonts w:ascii="仿宋_GB2312" w:eastAsia="仿宋_GB2312" w:hAnsi="黑体" w:hint="eastAsia"/>
                <w:color w:val="000000"/>
                <w:sz w:val="24"/>
              </w:rPr>
              <w:t>（不符合时应详细填写）</w:t>
            </w:r>
          </w:p>
        </w:tc>
      </w:tr>
      <w:tr w:rsidR="00B15A08" w:rsidRPr="00B15A08" w:rsidTr="00D60347">
        <w:trPr>
          <w:trHeight w:val="567"/>
          <w:jc w:val="center"/>
        </w:trPr>
        <w:tc>
          <w:tcPr>
            <w:tcW w:w="1888" w:type="dxa"/>
            <w:vAlign w:val="center"/>
          </w:tcPr>
          <w:p w:rsidR="00B15A08" w:rsidRPr="00B15A08" w:rsidRDefault="00B15A08" w:rsidP="00B15A08">
            <w:pPr>
              <w:spacing w:line="350" w:lineRule="exact"/>
              <w:jc w:val="center"/>
              <w:rPr>
                <w:rFonts w:ascii="仿宋_GB2312" w:eastAsia="仿宋_GB2312" w:hAnsi="黑体"/>
                <w:bCs/>
                <w:color w:val="000000"/>
                <w:sz w:val="24"/>
              </w:rPr>
            </w:pPr>
          </w:p>
        </w:tc>
        <w:tc>
          <w:tcPr>
            <w:tcW w:w="1785" w:type="dxa"/>
            <w:vAlign w:val="center"/>
          </w:tcPr>
          <w:p w:rsidR="00B15A08" w:rsidRPr="00B15A08" w:rsidRDefault="00B15A08" w:rsidP="00B15A08">
            <w:pPr>
              <w:spacing w:line="350" w:lineRule="exact"/>
              <w:jc w:val="center"/>
              <w:rPr>
                <w:rFonts w:ascii="仿宋_GB2312" w:eastAsia="仿宋_GB2312" w:hAnsi="黑体"/>
                <w:bCs/>
                <w:color w:val="000000"/>
                <w:sz w:val="24"/>
              </w:rPr>
            </w:pPr>
          </w:p>
        </w:tc>
        <w:tc>
          <w:tcPr>
            <w:tcW w:w="3417" w:type="dxa"/>
            <w:gridSpan w:val="2"/>
            <w:vAlign w:val="center"/>
          </w:tcPr>
          <w:p w:rsidR="00B15A08" w:rsidRPr="00B15A08" w:rsidRDefault="00B15A08" w:rsidP="00B15A08">
            <w:pPr>
              <w:spacing w:line="350" w:lineRule="exact"/>
              <w:jc w:val="center"/>
              <w:rPr>
                <w:rFonts w:ascii="仿宋_GB2312" w:eastAsia="仿宋_GB2312" w:hAnsi="黑体"/>
                <w:bCs/>
                <w:color w:val="000000"/>
                <w:sz w:val="24"/>
              </w:rPr>
            </w:pPr>
          </w:p>
        </w:tc>
        <w:tc>
          <w:tcPr>
            <w:tcW w:w="3418" w:type="dxa"/>
            <w:gridSpan w:val="3"/>
            <w:vAlign w:val="center"/>
          </w:tcPr>
          <w:p w:rsidR="00B15A08" w:rsidRPr="00B15A08" w:rsidRDefault="00B15A08" w:rsidP="00B15A08">
            <w:pPr>
              <w:spacing w:line="350" w:lineRule="exact"/>
              <w:jc w:val="center"/>
              <w:rPr>
                <w:rFonts w:ascii="仿宋_GB2312" w:eastAsia="仿宋_GB2312" w:hAnsi="黑体"/>
                <w:bCs/>
                <w:color w:val="000000"/>
                <w:sz w:val="24"/>
              </w:rPr>
            </w:pPr>
          </w:p>
        </w:tc>
        <w:tc>
          <w:tcPr>
            <w:tcW w:w="1790" w:type="dxa"/>
            <w:vAlign w:val="center"/>
          </w:tcPr>
          <w:p w:rsidR="00B15A08" w:rsidRPr="00B15A08" w:rsidRDefault="00B15A08" w:rsidP="00B15A08">
            <w:pPr>
              <w:spacing w:line="350" w:lineRule="exact"/>
              <w:jc w:val="center"/>
              <w:rPr>
                <w:rFonts w:ascii="仿宋_GB2312" w:eastAsia="仿宋_GB2312" w:hAnsi="黑体"/>
                <w:color w:val="000000"/>
                <w:sz w:val="24"/>
              </w:rPr>
            </w:pPr>
          </w:p>
        </w:tc>
        <w:tc>
          <w:tcPr>
            <w:tcW w:w="2007" w:type="dxa"/>
            <w:vAlign w:val="center"/>
          </w:tcPr>
          <w:p w:rsidR="00B15A08" w:rsidRPr="00B15A08" w:rsidRDefault="00B15A08" w:rsidP="00B15A08">
            <w:pPr>
              <w:spacing w:line="350" w:lineRule="exact"/>
              <w:jc w:val="center"/>
              <w:rPr>
                <w:rFonts w:ascii="仿宋_GB2312" w:eastAsia="仿宋_GB2312" w:hAnsi="黑体"/>
                <w:bCs/>
                <w:color w:val="000000"/>
                <w:sz w:val="24"/>
              </w:rPr>
            </w:pPr>
          </w:p>
        </w:tc>
      </w:tr>
      <w:tr w:rsidR="00B15A08" w:rsidRPr="00B15A08" w:rsidTr="00D60347">
        <w:trPr>
          <w:trHeight w:val="567"/>
          <w:jc w:val="center"/>
        </w:trPr>
        <w:tc>
          <w:tcPr>
            <w:tcW w:w="1888" w:type="dxa"/>
            <w:vAlign w:val="center"/>
          </w:tcPr>
          <w:p w:rsidR="00B15A08" w:rsidRPr="00B15A08" w:rsidRDefault="00B15A08" w:rsidP="00B15A08">
            <w:pPr>
              <w:spacing w:line="350" w:lineRule="exact"/>
              <w:jc w:val="center"/>
              <w:rPr>
                <w:rFonts w:ascii="仿宋_GB2312" w:eastAsia="仿宋_GB2312" w:hAnsi="黑体"/>
                <w:bCs/>
                <w:color w:val="000000"/>
                <w:sz w:val="24"/>
              </w:rPr>
            </w:pPr>
          </w:p>
        </w:tc>
        <w:tc>
          <w:tcPr>
            <w:tcW w:w="1785" w:type="dxa"/>
            <w:vAlign w:val="center"/>
          </w:tcPr>
          <w:p w:rsidR="00B15A08" w:rsidRPr="00B15A08" w:rsidRDefault="00B15A08" w:rsidP="00B15A08">
            <w:pPr>
              <w:spacing w:line="350" w:lineRule="exact"/>
              <w:jc w:val="center"/>
              <w:rPr>
                <w:rFonts w:ascii="仿宋_GB2312" w:eastAsia="仿宋_GB2312" w:hAnsi="黑体"/>
                <w:bCs/>
                <w:color w:val="000000"/>
                <w:sz w:val="24"/>
              </w:rPr>
            </w:pPr>
          </w:p>
        </w:tc>
        <w:tc>
          <w:tcPr>
            <w:tcW w:w="3417" w:type="dxa"/>
            <w:gridSpan w:val="2"/>
            <w:vAlign w:val="center"/>
          </w:tcPr>
          <w:p w:rsidR="00B15A08" w:rsidRPr="00B15A08" w:rsidRDefault="00B15A08" w:rsidP="00B15A08">
            <w:pPr>
              <w:spacing w:line="350" w:lineRule="exact"/>
              <w:jc w:val="center"/>
              <w:rPr>
                <w:rFonts w:ascii="仿宋_GB2312" w:eastAsia="仿宋_GB2312" w:hAnsi="黑体"/>
                <w:bCs/>
                <w:color w:val="000000"/>
                <w:sz w:val="24"/>
              </w:rPr>
            </w:pPr>
          </w:p>
        </w:tc>
        <w:tc>
          <w:tcPr>
            <w:tcW w:w="3418" w:type="dxa"/>
            <w:gridSpan w:val="3"/>
            <w:vAlign w:val="center"/>
          </w:tcPr>
          <w:p w:rsidR="00B15A08" w:rsidRPr="00B15A08" w:rsidRDefault="00B15A08" w:rsidP="00B15A08">
            <w:pPr>
              <w:spacing w:line="350" w:lineRule="exact"/>
              <w:jc w:val="center"/>
              <w:rPr>
                <w:rFonts w:ascii="仿宋_GB2312" w:eastAsia="仿宋_GB2312" w:hAnsi="黑体"/>
                <w:bCs/>
                <w:color w:val="000000"/>
                <w:sz w:val="24"/>
              </w:rPr>
            </w:pPr>
          </w:p>
        </w:tc>
        <w:tc>
          <w:tcPr>
            <w:tcW w:w="1790" w:type="dxa"/>
            <w:vAlign w:val="center"/>
          </w:tcPr>
          <w:p w:rsidR="00B15A08" w:rsidRPr="00B15A08" w:rsidRDefault="00B15A08" w:rsidP="00B15A08">
            <w:pPr>
              <w:spacing w:line="350" w:lineRule="exact"/>
              <w:jc w:val="center"/>
              <w:rPr>
                <w:rFonts w:ascii="仿宋_GB2312" w:eastAsia="仿宋_GB2312" w:hAnsi="黑体"/>
                <w:color w:val="000000"/>
                <w:sz w:val="24"/>
              </w:rPr>
            </w:pPr>
          </w:p>
        </w:tc>
        <w:tc>
          <w:tcPr>
            <w:tcW w:w="2007" w:type="dxa"/>
            <w:vAlign w:val="center"/>
          </w:tcPr>
          <w:p w:rsidR="00B15A08" w:rsidRPr="00B15A08" w:rsidRDefault="00B15A08" w:rsidP="00B15A08">
            <w:pPr>
              <w:spacing w:line="350" w:lineRule="exact"/>
              <w:jc w:val="center"/>
              <w:rPr>
                <w:rFonts w:ascii="仿宋_GB2312" w:eastAsia="仿宋_GB2312" w:hAnsi="黑体"/>
                <w:bCs/>
                <w:color w:val="000000"/>
                <w:sz w:val="24"/>
              </w:rPr>
            </w:pPr>
          </w:p>
        </w:tc>
      </w:tr>
      <w:tr w:rsidR="00B15A08" w:rsidRPr="00B15A08" w:rsidTr="00D60347">
        <w:trPr>
          <w:trHeight w:val="567"/>
          <w:jc w:val="center"/>
        </w:trPr>
        <w:tc>
          <w:tcPr>
            <w:tcW w:w="1888" w:type="dxa"/>
            <w:vAlign w:val="center"/>
          </w:tcPr>
          <w:p w:rsidR="00B15A08" w:rsidRPr="00B15A08" w:rsidRDefault="00B15A08" w:rsidP="00B15A08">
            <w:pPr>
              <w:spacing w:line="350" w:lineRule="exact"/>
              <w:jc w:val="center"/>
              <w:rPr>
                <w:rFonts w:ascii="仿宋_GB2312" w:eastAsia="仿宋_GB2312" w:hAnsi="黑体"/>
                <w:bCs/>
                <w:color w:val="000000"/>
                <w:sz w:val="24"/>
              </w:rPr>
            </w:pPr>
          </w:p>
        </w:tc>
        <w:tc>
          <w:tcPr>
            <w:tcW w:w="1785" w:type="dxa"/>
            <w:vAlign w:val="center"/>
          </w:tcPr>
          <w:p w:rsidR="00B15A08" w:rsidRPr="00B15A08" w:rsidRDefault="00B15A08" w:rsidP="00B15A08">
            <w:pPr>
              <w:spacing w:line="350" w:lineRule="exact"/>
              <w:jc w:val="center"/>
              <w:rPr>
                <w:rFonts w:ascii="仿宋_GB2312" w:eastAsia="仿宋_GB2312" w:hAnsi="黑体"/>
                <w:bCs/>
                <w:color w:val="000000"/>
                <w:sz w:val="24"/>
              </w:rPr>
            </w:pPr>
          </w:p>
        </w:tc>
        <w:tc>
          <w:tcPr>
            <w:tcW w:w="3417" w:type="dxa"/>
            <w:gridSpan w:val="2"/>
            <w:vAlign w:val="center"/>
          </w:tcPr>
          <w:p w:rsidR="00B15A08" w:rsidRPr="00B15A08" w:rsidRDefault="00B15A08" w:rsidP="00B15A08">
            <w:pPr>
              <w:spacing w:line="350" w:lineRule="exact"/>
              <w:jc w:val="center"/>
              <w:rPr>
                <w:rFonts w:ascii="仿宋_GB2312" w:eastAsia="仿宋_GB2312" w:hAnsi="黑体"/>
                <w:bCs/>
                <w:color w:val="000000"/>
                <w:sz w:val="24"/>
              </w:rPr>
            </w:pPr>
          </w:p>
        </w:tc>
        <w:tc>
          <w:tcPr>
            <w:tcW w:w="3418" w:type="dxa"/>
            <w:gridSpan w:val="3"/>
            <w:vAlign w:val="center"/>
          </w:tcPr>
          <w:p w:rsidR="00B15A08" w:rsidRPr="00B15A08" w:rsidRDefault="00B15A08" w:rsidP="00B15A08">
            <w:pPr>
              <w:spacing w:line="350" w:lineRule="exact"/>
              <w:jc w:val="center"/>
              <w:rPr>
                <w:rFonts w:ascii="仿宋_GB2312" w:eastAsia="仿宋_GB2312" w:hAnsi="黑体"/>
                <w:bCs/>
                <w:color w:val="000000"/>
                <w:sz w:val="24"/>
              </w:rPr>
            </w:pPr>
          </w:p>
        </w:tc>
        <w:tc>
          <w:tcPr>
            <w:tcW w:w="1790" w:type="dxa"/>
            <w:vAlign w:val="center"/>
          </w:tcPr>
          <w:p w:rsidR="00B15A08" w:rsidRPr="00B15A08" w:rsidRDefault="00B15A08" w:rsidP="00B15A08">
            <w:pPr>
              <w:spacing w:line="350" w:lineRule="exact"/>
              <w:jc w:val="center"/>
              <w:rPr>
                <w:rFonts w:ascii="仿宋_GB2312" w:eastAsia="仿宋_GB2312" w:hAnsi="黑体"/>
                <w:color w:val="000000"/>
                <w:sz w:val="24"/>
              </w:rPr>
            </w:pPr>
          </w:p>
        </w:tc>
        <w:tc>
          <w:tcPr>
            <w:tcW w:w="2007" w:type="dxa"/>
            <w:vAlign w:val="center"/>
          </w:tcPr>
          <w:p w:rsidR="00B15A08" w:rsidRPr="00B15A08" w:rsidRDefault="00B15A08" w:rsidP="00B15A08">
            <w:pPr>
              <w:spacing w:line="350" w:lineRule="exact"/>
              <w:jc w:val="center"/>
              <w:rPr>
                <w:rFonts w:ascii="仿宋_GB2312" w:eastAsia="仿宋_GB2312" w:hAnsi="黑体"/>
                <w:bCs/>
                <w:color w:val="000000"/>
                <w:sz w:val="24"/>
              </w:rPr>
            </w:pPr>
          </w:p>
        </w:tc>
      </w:tr>
      <w:tr w:rsidR="00B15A08" w:rsidRPr="00B15A08" w:rsidTr="00D60347">
        <w:trPr>
          <w:trHeight w:val="619"/>
          <w:jc w:val="center"/>
        </w:trPr>
        <w:tc>
          <w:tcPr>
            <w:tcW w:w="14305" w:type="dxa"/>
            <w:gridSpan w:val="9"/>
            <w:vAlign w:val="center"/>
          </w:tcPr>
          <w:p w:rsidR="00B15A08" w:rsidRPr="00B15A08" w:rsidRDefault="00B15A08" w:rsidP="00B15A08">
            <w:pPr>
              <w:widowControl/>
              <w:spacing w:line="320" w:lineRule="exact"/>
              <w:ind w:firstLineChars="200" w:firstLine="480"/>
              <w:rPr>
                <w:rFonts w:ascii="仿宋_GB2312" w:eastAsia="仿宋_GB2312" w:hAnsi="黑体"/>
                <w:color w:val="000000"/>
                <w:sz w:val="24"/>
              </w:rPr>
            </w:pPr>
            <w:r w:rsidRPr="00B15A08">
              <w:rPr>
                <w:rFonts w:ascii="仿宋_GB2312" w:eastAsia="仿宋_GB2312" w:hAnsi="黑体" w:hint="eastAsia"/>
                <w:color w:val="000000"/>
                <w:sz w:val="24"/>
              </w:rPr>
              <w:t>缺陷项目产生的原因：</w:t>
            </w:r>
          </w:p>
          <w:p w:rsidR="00B15A08" w:rsidRPr="00B15A08" w:rsidRDefault="00B15A08" w:rsidP="00B15A08">
            <w:pPr>
              <w:spacing w:line="350" w:lineRule="exact"/>
              <w:jc w:val="left"/>
              <w:rPr>
                <w:rFonts w:ascii="仿宋_GB2312" w:eastAsia="仿宋_GB2312" w:hAnsi="黑体"/>
                <w:bCs/>
                <w:color w:val="000000"/>
                <w:sz w:val="28"/>
                <w:szCs w:val="28"/>
              </w:rPr>
            </w:pPr>
          </w:p>
          <w:p w:rsidR="00B15A08" w:rsidRPr="00B15A08" w:rsidRDefault="00B15A08" w:rsidP="00B15A08">
            <w:pPr>
              <w:spacing w:line="350" w:lineRule="exact"/>
              <w:jc w:val="left"/>
              <w:rPr>
                <w:rFonts w:ascii="仿宋_GB2312" w:eastAsia="仿宋_GB2312" w:hAnsi="黑体"/>
                <w:bCs/>
                <w:color w:val="000000"/>
                <w:sz w:val="28"/>
                <w:szCs w:val="28"/>
              </w:rPr>
            </w:pPr>
          </w:p>
        </w:tc>
      </w:tr>
      <w:tr w:rsidR="00B15A08" w:rsidRPr="00B15A08" w:rsidTr="00B15A08">
        <w:trPr>
          <w:trHeight w:val="1668"/>
          <w:jc w:val="center"/>
        </w:trPr>
        <w:tc>
          <w:tcPr>
            <w:tcW w:w="14305" w:type="dxa"/>
            <w:gridSpan w:val="9"/>
            <w:tcBorders>
              <w:bottom w:val="single" w:sz="4" w:space="0" w:color="auto"/>
            </w:tcBorders>
            <w:vAlign w:val="center"/>
          </w:tcPr>
          <w:p w:rsidR="00B15A08" w:rsidRPr="00B15A08" w:rsidRDefault="00B15A08" w:rsidP="00B15A08">
            <w:pPr>
              <w:widowControl/>
              <w:spacing w:line="320" w:lineRule="exact"/>
              <w:ind w:firstLineChars="200" w:firstLine="480"/>
              <w:rPr>
                <w:rFonts w:ascii="仿宋_GB2312" w:eastAsia="仿宋_GB2312" w:hAnsi="黑体"/>
                <w:color w:val="000000"/>
                <w:sz w:val="24"/>
              </w:rPr>
            </w:pPr>
            <w:r w:rsidRPr="00B15A08">
              <w:rPr>
                <w:rFonts w:ascii="仿宋_GB2312" w:eastAsia="仿宋_GB2312" w:hAnsi="黑体" w:hint="eastAsia"/>
                <w:color w:val="000000"/>
                <w:sz w:val="24"/>
              </w:rPr>
              <w:t>缺陷项目风险评估结果：</w:t>
            </w:r>
          </w:p>
          <w:p w:rsidR="00B15A08" w:rsidRPr="00B15A08" w:rsidRDefault="00B15A08" w:rsidP="00B15A08">
            <w:pPr>
              <w:spacing w:line="350" w:lineRule="exact"/>
              <w:jc w:val="left"/>
              <w:rPr>
                <w:rFonts w:ascii="仿宋_GB2312" w:eastAsia="仿宋_GB2312" w:hAnsi="黑体"/>
                <w:bCs/>
                <w:color w:val="000000"/>
                <w:sz w:val="28"/>
                <w:szCs w:val="28"/>
              </w:rPr>
            </w:pPr>
          </w:p>
          <w:p w:rsidR="00B15A08" w:rsidRPr="00B15A08" w:rsidRDefault="00B15A08" w:rsidP="00B15A08">
            <w:pPr>
              <w:tabs>
                <w:tab w:val="left" w:pos="737"/>
              </w:tabs>
              <w:spacing w:line="320" w:lineRule="exact"/>
              <w:rPr>
                <w:rFonts w:ascii="仿宋_GB2312" w:eastAsia="仿宋_GB2312" w:hAnsi="黑体" w:cs="宋体"/>
                <w:color w:val="000000"/>
                <w:kern w:val="0"/>
                <w:szCs w:val="21"/>
              </w:rPr>
            </w:pPr>
            <w:r w:rsidRPr="00B15A08">
              <w:rPr>
                <w:rFonts w:ascii="仿宋_GB2312" w:eastAsia="仿宋_GB2312" w:hAnsi="黑体" w:cs="宋体" w:hint="eastAsia"/>
                <w:color w:val="000000"/>
                <w:kern w:val="0"/>
                <w:szCs w:val="21"/>
              </w:rPr>
              <w:t xml:space="preserve">                                                                                          企业负责人签字</w:t>
            </w:r>
            <w:r>
              <w:rPr>
                <w:rFonts w:ascii="仿宋_GB2312" w:eastAsia="仿宋_GB2312" w:hAnsi="黑体" w:cs="宋体" w:hint="eastAsia"/>
                <w:color w:val="000000"/>
                <w:kern w:val="0"/>
                <w:szCs w:val="21"/>
              </w:rPr>
              <w:t xml:space="preserve">           </w:t>
            </w:r>
            <w:r w:rsidRPr="00B15A08">
              <w:rPr>
                <w:rFonts w:ascii="仿宋_GB2312" w:eastAsia="仿宋_GB2312" w:hAnsi="黑体" w:cs="宋体" w:hint="eastAsia"/>
                <w:color w:val="000000"/>
                <w:kern w:val="0"/>
                <w:szCs w:val="21"/>
              </w:rPr>
              <w:t xml:space="preserve">    年    月    日</w:t>
            </w:r>
          </w:p>
          <w:p w:rsidR="00B15A08" w:rsidRPr="00B15A08" w:rsidRDefault="00B15A08" w:rsidP="00B15A08">
            <w:pPr>
              <w:spacing w:line="350" w:lineRule="exact"/>
              <w:jc w:val="left"/>
              <w:rPr>
                <w:rFonts w:ascii="仿宋_GB2312" w:eastAsia="仿宋_GB2312" w:hAnsi="黑体" w:cs="宋体"/>
                <w:color w:val="000000"/>
                <w:kern w:val="0"/>
                <w:szCs w:val="21"/>
              </w:rPr>
            </w:pPr>
            <w:r w:rsidRPr="00B15A08">
              <w:rPr>
                <w:rFonts w:ascii="仿宋_GB2312" w:eastAsia="仿宋_GB2312" w:hAnsi="黑体" w:cs="宋体" w:hint="eastAsia"/>
                <w:color w:val="000000"/>
                <w:kern w:val="0"/>
                <w:szCs w:val="21"/>
              </w:rPr>
              <w:t xml:space="preserve">                                                                                           （企业公章）</w:t>
            </w:r>
          </w:p>
        </w:tc>
      </w:tr>
    </w:tbl>
    <w:p w:rsidR="00B15A08" w:rsidRPr="00B15A08" w:rsidRDefault="00B15A08" w:rsidP="00B15A08">
      <w:pPr>
        <w:spacing w:line="600" w:lineRule="exact"/>
        <w:rPr>
          <w:rFonts w:ascii="黑体" w:eastAsia="黑体" w:hAnsi="黑体" w:cs="黑体"/>
          <w:sz w:val="32"/>
          <w:szCs w:val="32"/>
        </w:rPr>
      </w:pPr>
      <w:r w:rsidRPr="00B15A08">
        <w:rPr>
          <w:rFonts w:ascii="黑体" w:eastAsia="黑体" w:hAnsi="黑体" w:cs="黑体" w:hint="eastAsia"/>
          <w:sz w:val="32"/>
          <w:szCs w:val="32"/>
        </w:rPr>
        <w:lastRenderedPageBreak/>
        <w:t>附件3</w:t>
      </w:r>
    </w:p>
    <w:p w:rsidR="00B15A08" w:rsidRPr="00B15A08" w:rsidRDefault="00B15A08" w:rsidP="00B15A08">
      <w:pPr>
        <w:spacing w:afterLines="50" w:after="180" w:line="600" w:lineRule="exact"/>
        <w:ind w:firstLine="879"/>
        <w:jc w:val="center"/>
        <w:rPr>
          <w:rFonts w:ascii="方正小标宋简体" w:eastAsia="方正小标宋简体" w:hAnsi="宋体"/>
          <w:bCs/>
          <w:sz w:val="36"/>
          <w:szCs w:val="36"/>
        </w:rPr>
      </w:pPr>
      <w:r w:rsidRPr="00B15A08">
        <w:rPr>
          <w:rFonts w:ascii="方正小标宋简体" w:eastAsia="方正小标宋简体" w:hAnsi="宋体" w:hint="eastAsia"/>
          <w:bCs/>
          <w:sz w:val="36"/>
          <w:szCs w:val="36"/>
        </w:rPr>
        <w:t>生产运行情况表</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1803"/>
        <w:gridCol w:w="706"/>
        <w:gridCol w:w="986"/>
        <w:gridCol w:w="1523"/>
        <w:gridCol w:w="376"/>
        <w:gridCol w:w="1657"/>
        <w:gridCol w:w="476"/>
        <w:gridCol w:w="1183"/>
        <w:gridCol w:w="1326"/>
        <w:gridCol w:w="482"/>
        <w:gridCol w:w="2029"/>
      </w:tblGrid>
      <w:tr w:rsidR="00B15A08" w:rsidRPr="00B15A08" w:rsidTr="00B15A08">
        <w:trPr>
          <w:trHeight w:val="602"/>
          <w:jc w:val="center"/>
        </w:trPr>
        <w:tc>
          <w:tcPr>
            <w:tcW w:w="1907" w:type="dxa"/>
            <w:tcBorders>
              <w:bottom w:val="single" w:sz="4" w:space="0" w:color="auto"/>
            </w:tcBorders>
            <w:vAlign w:val="center"/>
          </w:tcPr>
          <w:p w:rsidR="00B15A08" w:rsidRPr="00B15A08" w:rsidRDefault="00B15A08" w:rsidP="00B15A08">
            <w:pPr>
              <w:spacing w:line="350" w:lineRule="exact"/>
              <w:jc w:val="center"/>
              <w:rPr>
                <w:rFonts w:ascii="仿宋_GB2312" w:eastAsia="仿宋_GB2312" w:hAnsi="黑体"/>
                <w:color w:val="000000"/>
                <w:sz w:val="24"/>
              </w:rPr>
            </w:pPr>
            <w:r w:rsidRPr="00B15A08">
              <w:rPr>
                <w:rFonts w:ascii="仿宋_GB2312" w:eastAsia="仿宋_GB2312" w:hAnsi="黑体" w:hint="eastAsia"/>
                <w:color w:val="000000"/>
                <w:sz w:val="24"/>
              </w:rPr>
              <w:t>企业名称</w:t>
            </w:r>
          </w:p>
        </w:tc>
        <w:tc>
          <w:tcPr>
            <w:tcW w:w="8710" w:type="dxa"/>
            <w:gridSpan w:val="8"/>
            <w:tcBorders>
              <w:bottom w:val="single" w:sz="4" w:space="0" w:color="auto"/>
            </w:tcBorders>
            <w:vAlign w:val="center"/>
          </w:tcPr>
          <w:p w:rsidR="00B15A08" w:rsidRPr="00B15A08" w:rsidRDefault="00B15A08" w:rsidP="00B15A08">
            <w:pPr>
              <w:spacing w:line="350" w:lineRule="exact"/>
              <w:jc w:val="center"/>
              <w:rPr>
                <w:rFonts w:ascii="仿宋_GB2312" w:eastAsia="仿宋_GB2312" w:hAnsi="黑体"/>
                <w:bCs/>
                <w:color w:val="000000"/>
                <w:sz w:val="24"/>
              </w:rPr>
            </w:pPr>
          </w:p>
        </w:tc>
        <w:tc>
          <w:tcPr>
            <w:tcW w:w="1808" w:type="dxa"/>
            <w:gridSpan w:val="2"/>
            <w:tcBorders>
              <w:bottom w:val="single" w:sz="4" w:space="0" w:color="auto"/>
            </w:tcBorders>
            <w:vAlign w:val="center"/>
          </w:tcPr>
          <w:p w:rsidR="00B15A08" w:rsidRPr="00B15A08" w:rsidRDefault="00B15A08" w:rsidP="00B15A08">
            <w:pPr>
              <w:spacing w:line="350" w:lineRule="exact"/>
              <w:jc w:val="center"/>
              <w:rPr>
                <w:rFonts w:ascii="仿宋_GB2312" w:eastAsia="仿宋_GB2312" w:hAnsi="黑体"/>
                <w:color w:val="000000"/>
                <w:sz w:val="24"/>
              </w:rPr>
            </w:pPr>
            <w:r w:rsidRPr="00B15A08">
              <w:rPr>
                <w:rFonts w:ascii="仿宋_GB2312" w:eastAsia="仿宋_GB2312" w:hAnsi="黑体" w:hint="eastAsia"/>
                <w:color w:val="000000"/>
                <w:sz w:val="24"/>
              </w:rPr>
              <w:t>许可证编号</w:t>
            </w:r>
          </w:p>
        </w:tc>
        <w:tc>
          <w:tcPr>
            <w:tcW w:w="2028" w:type="dxa"/>
            <w:tcBorders>
              <w:bottom w:val="single" w:sz="4" w:space="0" w:color="auto"/>
            </w:tcBorders>
            <w:vAlign w:val="center"/>
          </w:tcPr>
          <w:p w:rsidR="00B15A08" w:rsidRPr="00B15A08" w:rsidRDefault="00B15A08" w:rsidP="00B15A08">
            <w:pPr>
              <w:spacing w:line="350" w:lineRule="exact"/>
              <w:jc w:val="center"/>
              <w:rPr>
                <w:rFonts w:ascii="仿宋_GB2312" w:eastAsia="仿宋_GB2312" w:hAnsi="黑体"/>
                <w:bCs/>
                <w:color w:val="000000"/>
                <w:sz w:val="24"/>
              </w:rPr>
            </w:pPr>
          </w:p>
        </w:tc>
      </w:tr>
      <w:tr w:rsidR="00B15A08" w:rsidRPr="00B15A08" w:rsidTr="00B15A08">
        <w:trPr>
          <w:trHeight w:val="602"/>
          <w:jc w:val="center"/>
        </w:trPr>
        <w:tc>
          <w:tcPr>
            <w:tcW w:w="1907" w:type="dxa"/>
            <w:tcBorders>
              <w:bottom w:val="single" w:sz="4" w:space="0" w:color="auto"/>
            </w:tcBorders>
            <w:vAlign w:val="center"/>
          </w:tcPr>
          <w:p w:rsidR="00B15A08" w:rsidRPr="00B15A08" w:rsidRDefault="00B15A08" w:rsidP="00B15A08">
            <w:pPr>
              <w:spacing w:line="350" w:lineRule="exact"/>
              <w:jc w:val="center"/>
              <w:rPr>
                <w:rFonts w:ascii="仿宋_GB2312" w:eastAsia="仿宋_GB2312" w:hAnsi="黑体"/>
                <w:color w:val="000000"/>
                <w:sz w:val="24"/>
              </w:rPr>
            </w:pPr>
            <w:r w:rsidRPr="00B15A08">
              <w:rPr>
                <w:rFonts w:ascii="仿宋_GB2312" w:eastAsia="仿宋_GB2312" w:hAnsi="黑体" w:hint="eastAsia"/>
                <w:color w:val="000000"/>
                <w:sz w:val="24"/>
              </w:rPr>
              <w:t>生产地址</w:t>
            </w:r>
          </w:p>
        </w:tc>
        <w:tc>
          <w:tcPr>
            <w:tcW w:w="8710" w:type="dxa"/>
            <w:gridSpan w:val="8"/>
            <w:tcBorders>
              <w:bottom w:val="single" w:sz="4" w:space="0" w:color="auto"/>
            </w:tcBorders>
            <w:vAlign w:val="center"/>
          </w:tcPr>
          <w:p w:rsidR="00B15A08" w:rsidRPr="00B15A08" w:rsidRDefault="00B15A08" w:rsidP="00B15A08">
            <w:pPr>
              <w:spacing w:line="350" w:lineRule="exact"/>
              <w:jc w:val="center"/>
              <w:rPr>
                <w:rFonts w:ascii="仿宋_GB2312" w:eastAsia="仿宋_GB2312" w:hAnsi="黑体"/>
                <w:bCs/>
                <w:color w:val="000000"/>
                <w:sz w:val="24"/>
              </w:rPr>
            </w:pPr>
          </w:p>
        </w:tc>
        <w:tc>
          <w:tcPr>
            <w:tcW w:w="1808" w:type="dxa"/>
            <w:gridSpan w:val="2"/>
            <w:tcBorders>
              <w:bottom w:val="single" w:sz="4" w:space="0" w:color="auto"/>
            </w:tcBorders>
            <w:vAlign w:val="center"/>
          </w:tcPr>
          <w:p w:rsidR="00B15A08" w:rsidRPr="00B15A08" w:rsidRDefault="00B15A08" w:rsidP="00B15A08">
            <w:pPr>
              <w:spacing w:line="350" w:lineRule="exact"/>
              <w:jc w:val="center"/>
              <w:rPr>
                <w:rFonts w:ascii="仿宋_GB2312" w:eastAsia="仿宋_GB2312" w:hAnsi="黑体"/>
                <w:color w:val="000000"/>
                <w:sz w:val="24"/>
              </w:rPr>
            </w:pPr>
            <w:r w:rsidRPr="00B15A08">
              <w:rPr>
                <w:rFonts w:ascii="仿宋_GB2312" w:eastAsia="仿宋_GB2312" w:hAnsi="黑体" w:hint="eastAsia"/>
                <w:color w:val="000000"/>
                <w:sz w:val="24"/>
              </w:rPr>
              <w:t>法定代表人</w:t>
            </w:r>
          </w:p>
        </w:tc>
        <w:tc>
          <w:tcPr>
            <w:tcW w:w="2028" w:type="dxa"/>
            <w:tcBorders>
              <w:bottom w:val="single" w:sz="4" w:space="0" w:color="auto"/>
            </w:tcBorders>
            <w:vAlign w:val="center"/>
          </w:tcPr>
          <w:p w:rsidR="00B15A08" w:rsidRPr="00B15A08" w:rsidRDefault="00B15A08" w:rsidP="00B15A08">
            <w:pPr>
              <w:spacing w:line="350" w:lineRule="exact"/>
              <w:jc w:val="center"/>
              <w:rPr>
                <w:rFonts w:ascii="仿宋_GB2312" w:eastAsia="仿宋_GB2312" w:hAnsi="黑体"/>
                <w:bCs/>
                <w:color w:val="000000"/>
                <w:sz w:val="24"/>
              </w:rPr>
            </w:pPr>
          </w:p>
        </w:tc>
      </w:tr>
      <w:tr w:rsidR="00B15A08" w:rsidRPr="00B15A08" w:rsidTr="00B15A08">
        <w:trPr>
          <w:trHeight w:val="602"/>
          <w:jc w:val="center"/>
        </w:trPr>
        <w:tc>
          <w:tcPr>
            <w:tcW w:w="1907" w:type="dxa"/>
            <w:vAlign w:val="center"/>
          </w:tcPr>
          <w:p w:rsidR="00B15A08" w:rsidRPr="00B15A08" w:rsidRDefault="00B15A08" w:rsidP="00B15A08">
            <w:pPr>
              <w:spacing w:line="350" w:lineRule="exact"/>
              <w:jc w:val="center"/>
              <w:rPr>
                <w:rFonts w:ascii="仿宋_GB2312" w:eastAsia="仿宋_GB2312" w:hAnsi="黑体"/>
                <w:color w:val="000000"/>
                <w:sz w:val="24"/>
              </w:rPr>
            </w:pPr>
            <w:r w:rsidRPr="00B15A08">
              <w:rPr>
                <w:rFonts w:ascii="仿宋_GB2312" w:eastAsia="仿宋_GB2312" w:hAnsi="黑体" w:hint="eastAsia"/>
                <w:color w:val="000000"/>
                <w:sz w:val="24"/>
              </w:rPr>
              <w:t>企业负责人</w:t>
            </w:r>
          </w:p>
        </w:tc>
        <w:tc>
          <w:tcPr>
            <w:tcW w:w="1803" w:type="dxa"/>
            <w:vAlign w:val="center"/>
          </w:tcPr>
          <w:p w:rsidR="00B15A08" w:rsidRPr="00B15A08" w:rsidRDefault="00B15A08" w:rsidP="00B15A08">
            <w:pPr>
              <w:spacing w:line="350" w:lineRule="exact"/>
              <w:jc w:val="center"/>
              <w:rPr>
                <w:rFonts w:ascii="仿宋_GB2312" w:eastAsia="仿宋_GB2312" w:hAnsi="黑体"/>
                <w:bCs/>
                <w:color w:val="000000"/>
                <w:sz w:val="24"/>
              </w:rPr>
            </w:pPr>
          </w:p>
        </w:tc>
        <w:tc>
          <w:tcPr>
            <w:tcW w:w="1692" w:type="dxa"/>
            <w:gridSpan w:val="2"/>
            <w:vAlign w:val="center"/>
          </w:tcPr>
          <w:p w:rsidR="00B15A08" w:rsidRPr="00B15A08" w:rsidRDefault="00B15A08" w:rsidP="00B15A08">
            <w:pPr>
              <w:spacing w:line="350" w:lineRule="exact"/>
              <w:jc w:val="center"/>
              <w:rPr>
                <w:rFonts w:ascii="仿宋_GB2312" w:eastAsia="仿宋_GB2312" w:hAnsi="黑体"/>
                <w:color w:val="000000"/>
                <w:sz w:val="24"/>
              </w:rPr>
            </w:pPr>
            <w:r w:rsidRPr="00B15A08">
              <w:rPr>
                <w:rFonts w:ascii="仿宋_GB2312" w:eastAsia="仿宋_GB2312" w:hAnsi="黑体" w:hint="eastAsia"/>
                <w:color w:val="000000"/>
                <w:sz w:val="24"/>
              </w:rPr>
              <w:t>质量负责人</w:t>
            </w:r>
          </w:p>
        </w:tc>
        <w:tc>
          <w:tcPr>
            <w:tcW w:w="1899" w:type="dxa"/>
            <w:gridSpan w:val="2"/>
            <w:vAlign w:val="center"/>
          </w:tcPr>
          <w:p w:rsidR="00B15A08" w:rsidRPr="00B15A08" w:rsidRDefault="00B15A08" w:rsidP="00B15A08">
            <w:pPr>
              <w:spacing w:line="350" w:lineRule="exact"/>
              <w:jc w:val="center"/>
              <w:rPr>
                <w:rFonts w:ascii="仿宋_GB2312" w:eastAsia="仿宋_GB2312" w:hAnsi="黑体"/>
                <w:bCs/>
                <w:color w:val="000000"/>
                <w:sz w:val="24"/>
              </w:rPr>
            </w:pPr>
          </w:p>
        </w:tc>
        <w:tc>
          <w:tcPr>
            <w:tcW w:w="1657" w:type="dxa"/>
            <w:vAlign w:val="center"/>
          </w:tcPr>
          <w:p w:rsidR="00B15A08" w:rsidRPr="00B15A08" w:rsidRDefault="00B15A08" w:rsidP="00B15A08">
            <w:pPr>
              <w:spacing w:line="350" w:lineRule="exact"/>
              <w:jc w:val="center"/>
              <w:rPr>
                <w:rFonts w:ascii="仿宋_GB2312" w:eastAsia="仿宋_GB2312" w:hAnsi="黑体"/>
                <w:bCs/>
                <w:color w:val="000000"/>
                <w:sz w:val="24"/>
              </w:rPr>
            </w:pPr>
            <w:r w:rsidRPr="00B15A08">
              <w:rPr>
                <w:rFonts w:ascii="仿宋_GB2312" w:eastAsia="仿宋_GB2312" w:hAnsi="黑体" w:hint="eastAsia"/>
                <w:color w:val="000000"/>
                <w:sz w:val="24"/>
              </w:rPr>
              <w:t>企业联系人</w:t>
            </w:r>
          </w:p>
        </w:tc>
        <w:tc>
          <w:tcPr>
            <w:tcW w:w="1657" w:type="dxa"/>
            <w:gridSpan w:val="2"/>
            <w:vAlign w:val="center"/>
          </w:tcPr>
          <w:p w:rsidR="00B15A08" w:rsidRPr="00B15A08" w:rsidRDefault="00B15A08" w:rsidP="00B15A08">
            <w:pPr>
              <w:spacing w:line="350" w:lineRule="exact"/>
              <w:jc w:val="center"/>
              <w:rPr>
                <w:rFonts w:ascii="仿宋_GB2312" w:eastAsia="仿宋_GB2312" w:hAnsi="黑体"/>
                <w:bCs/>
                <w:color w:val="000000"/>
                <w:sz w:val="24"/>
              </w:rPr>
            </w:pPr>
          </w:p>
        </w:tc>
        <w:tc>
          <w:tcPr>
            <w:tcW w:w="1808" w:type="dxa"/>
            <w:gridSpan w:val="2"/>
            <w:vAlign w:val="center"/>
          </w:tcPr>
          <w:p w:rsidR="00B15A08" w:rsidRPr="00B15A08" w:rsidRDefault="00B15A08" w:rsidP="00B15A08">
            <w:pPr>
              <w:spacing w:line="350" w:lineRule="exact"/>
              <w:jc w:val="center"/>
              <w:rPr>
                <w:rFonts w:ascii="仿宋_GB2312" w:eastAsia="仿宋_GB2312" w:hAnsi="黑体"/>
                <w:color w:val="000000"/>
                <w:sz w:val="24"/>
              </w:rPr>
            </w:pPr>
            <w:r w:rsidRPr="00B15A08">
              <w:rPr>
                <w:rFonts w:ascii="仿宋_GB2312" w:eastAsia="仿宋_GB2312" w:hAnsi="黑体" w:hint="eastAsia"/>
                <w:color w:val="000000"/>
                <w:sz w:val="24"/>
              </w:rPr>
              <w:t>联系电话</w:t>
            </w:r>
          </w:p>
        </w:tc>
        <w:tc>
          <w:tcPr>
            <w:tcW w:w="2028" w:type="dxa"/>
            <w:vAlign w:val="center"/>
          </w:tcPr>
          <w:p w:rsidR="00B15A08" w:rsidRPr="00B15A08" w:rsidRDefault="00B15A08" w:rsidP="00B15A08">
            <w:pPr>
              <w:spacing w:line="350" w:lineRule="exact"/>
              <w:jc w:val="center"/>
              <w:rPr>
                <w:rFonts w:ascii="仿宋_GB2312" w:eastAsia="仿宋_GB2312" w:hAnsi="黑体"/>
                <w:bCs/>
                <w:color w:val="000000"/>
                <w:sz w:val="24"/>
              </w:rPr>
            </w:pPr>
          </w:p>
        </w:tc>
      </w:tr>
      <w:tr w:rsidR="00B15A08" w:rsidRPr="00B15A08" w:rsidTr="00B15A08">
        <w:trPr>
          <w:trHeight w:val="602"/>
          <w:jc w:val="center"/>
        </w:trPr>
        <w:tc>
          <w:tcPr>
            <w:tcW w:w="14454" w:type="dxa"/>
            <w:gridSpan w:val="12"/>
            <w:vAlign w:val="center"/>
          </w:tcPr>
          <w:p w:rsidR="00B15A08" w:rsidRPr="00B15A08" w:rsidRDefault="00B15A08" w:rsidP="00B15A08">
            <w:pPr>
              <w:spacing w:line="350" w:lineRule="exact"/>
              <w:jc w:val="center"/>
              <w:rPr>
                <w:rFonts w:ascii="仿宋_GB2312" w:eastAsia="仿宋_GB2312" w:hAnsi="黑体"/>
                <w:bCs/>
                <w:color w:val="000000"/>
                <w:sz w:val="24"/>
              </w:rPr>
            </w:pPr>
            <w:r w:rsidRPr="00B15A08">
              <w:rPr>
                <w:rFonts w:ascii="仿宋_GB2312" w:eastAsia="仿宋_GB2312" w:hAnsi="黑体" w:hint="eastAsia"/>
                <w:color w:val="000000"/>
                <w:sz w:val="24"/>
              </w:rPr>
              <w:t>生产状态情况</w:t>
            </w:r>
          </w:p>
        </w:tc>
      </w:tr>
      <w:tr w:rsidR="00B15A08" w:rsidRPr="00B15A08" w:rsidTr="00B15A08">
        <w:trPr>
          <w:trHeight w:val="843"/>
          <w:jc w:val="center"/>
        </w:trPr>
        <w:tc>
          <w:tcPr>
            <w:tcW w:w="1907" w:type="dxa"/>
            <w:vAlign w:val="center"/>
          </w:tcPr>
          <w:p w:rsidR="00B15A08" w:rsidRPr="00B15A08" w:rsidRDefault="00B15A08" w:rsidP="00B15A08">
            <w:pPr>
              <w:spacing w:line="350" w:lineRule="exact"/>
              <w:jc w:val="left"/>
              <w:rPr>
                <w:rFonts w:ascii="仿宋_GB2312" w:eastAsia="仿宋_GB2312" w:hAnsi="宋体"/>
                <w:b/>
                <w:color w:val="000000"/>
                <w:sz w:val="24"/>
              </w:rPr>
            </w:pPr>
            <w:r w:rsidRPr="00B15A08">
              <w:rPr>
                <w:rFonts w:ascii="仿宋_GB2312" w:eastAsia="仿宋_GB2312" w:hAnsi="仿宋_GB2312" w:cs="仿宋_GB2312" w:hint="eastAsia"/>
                <w:sz w:val="24"/>
              </w:rPr>
              <w:t xml:space="preserve"> </w:t>
            </w:r>
            <w:r w:rsidRPr="00B15A08">
              <w:rPr>
                <w:rFonts w:ascii="仿宋_GB2312" w:eastAsia="仿宋_GB2312" w:hAnsi="宋体" w:cs="宋体" w:hint="eastAsia"/>
                <w:color w:val="000000"/>
                <w:kern w:val="0"/>
                <w:sz w:val="24"/>
              </w:rPr>
              <w:sym w:font="Wingdings 2" w:char="00A3"/>
            </w:r>
            <w:r w:rsidRPr="00B15A08">
              <w:rPr>
                <w:rFonts w:ascii="仿宋_GB2312" w:eastAsia="仿宋_GB2312" w:hAnsi="宋体" w:cs="宋体" w:hint="eastAsia"/>
                <w:color w:val="000000"/>
                <w:kern w:val="0"/>
                <w:sz w:val="24"/>
              </w:rPr>
              <w:t xml:space="preserve"> 在产</w:t>
            </w:r>
          </w:p>
        </w:tc>
        <w:tc>
          <w:tcPr>
            <w:tcW w:w="2509" w:type="dxa"/>
            <w:gridSpan w:val="2"/>
            <w:vAlign w:val="center"/>
          </w:tcPr>
          <w:p w:rsidR="00B15A08" w:rsidRPr="00B15A08" w:rsidRDefault="00B15A08" w:rsidP="00B15A08">
            <w:pPr>
              <w:spacing w:line="350" w:lineRule="exact"/>
              <w:rPr>
                <w:rFonts w:ascii="仿宋_GB2312" w:eastAsia="仿宋_GB2312" w:hAnsi="宋体" w:cs="宋体"/>
                <w:color w:val="000000"/>
                <w:kern w:val="0"/>
                <w:sz w:val="24"/>
              </w:rPr>
            </w:pPr>
            <w:r w:rsidRPr="00B15A08">
              <w:rPr>
                <w:rFonts w:ascii="仿宋_GB2312" w:eastAsia="仿宋_GB2312" w:hAnsi="宋体" w:cs="宋体" w:hint="eastAsia"/>
                <w:color w:val="000000"/>
                <w:kern w:val="0"/>
                <w:sz w:val="24"/>
              </w:rPr>
              <w:t>生产范围：</w:t>
            </w:r>
          </w:p>
        </w:tc>
        <w:tc>
          <w:tcPr>
            <w:tcW w:w="2509" w:type="dxa"/>
            <w:gridSpan w:val="2"/>
            <w:vAlign w:val="center"/>
          </w:tcPr>
          <w:p w:rsidR="00B15A08" w:rsidRPr="00B15A08" w:rsidRDefault="00B15A08" w:rsidP="00B15A08">
            <w:pPr>
              <w:spacing w:line="350" w:lineRule="exact"/>
              <w:rPr>
                <w:rFonts w:ascii="仿宋_GB2312" w:eastAsia="仿宋_GB2312" w:hAnsi="宋体" w:cs="宋体"/>
                <w:color w:val="000000"/>
                <w:kern w:val="0"/>
                <w:sz w:val="24"/>
              </w:rPr>
            </w:pPr>
            <w:r w:rsidRPr="00B15A08">
              <w:rPr>
                <w:rFonts w:ascii="仿宋_GB2312" w:eastAsia="仿宋_GB2312" w:hAnsi="宋体" w:cs="宋体" w:hint="eastAsia"/>
                <w:color w:val="000000"/>
                <w:kern w:val="0"/>
                <w:sz w:val="24"/>
              </w:rPr>
              <w:t>生产品种：</w:t>
            </w:r>
          </w:p>
        </w:tc>
        <w:tc>
          <w:tcPr>
            <w:tcW w:w="2509" w:type="dxa"/>
            <w:gridSpan w:val="3"/>
            <w:vAlign w:val="center"/>
          </w:tcPr>
          <w:p w:rsidR="00B15A08" w:rsidRPr="00B15A08" w:rsidRDefault="00B15A08" w:rsidP="00B15A08">
            <w:pPr>
              <w:spacing w:line="350" w:lineRule="exact"/>
              <w:rPr>
                <w:rFonts w:ascii="仿宋_GB2312" w:eastAsia="仿宋_GB2312" w:hAnsi="宋体" w:cs="宋体"/>
                <w:color w:val="000000"/>
                <w:kern w:val="0"/>
                <w:sz w:val="24"/>
              </w:rPr>
            </w:pPr>
            <w:r w:rsidRPr="00B15A08">
              <w:rPr>
                <w:rFonts w:ascii="仿宋_GB2312" w:eastAsia="仿宋_GB2312" w:hAnsi="宋体" w:cs="宋体" w:hint="eastAsia"/>
                <w:color w:val="000000"/>
                <w:kern w:val="0"/>
                <w:sz w:val="24"/>
              </w:rPr>
              <w:t>生产批次：</w:t>
            </w:r>
          </w:p>
        </w:tc>
        <w:tc>
          <w:tcPr>
            <w:tcW w:w="2509" w:type="dxa"/>
            <w:gridSpan w:val="2"/>
            <w:vAlign w:val="center"/>
          </w:tcPr>
          <w:p w:rsidR="00B15A08" w:rsidRPr="00B15A08" w:rsidRDefault="00B15A08" w:rsidP="00B15A08">
            <w:pPr>
              <w:spacing w:line="350" w:lineRule="exact"/>
              <w:rPr>
                <w:rFonts w:ascii="仿宋_GB2312" w:eastAsia="仿宋_GB2312" w:hAnsi="宋体" w:cs="宋体"/>
                <w:color w:val="000000"/>
                <w:kern w:val="0"/>
                <w:sz w:val="24"/>
              </w:rPr>
            </w:pPr>
            <w:r w:rsidRPr="00B15A08">
              <w:rPr>
                <w:rFonts w:ascii="仿宋_GB2312" w:eastAsia="仿宋_GB2312" w:hAnsi="宋体" w:cs="宋体" w:hint="eastAsia"/>
                <w:color w:val="000000"/>
                <w:kern w:val="0"/>
                <w:sz w:val="24"/>
              </w:rPr>
              <w:t>生产数量：</w:t>
            </w:r>
          </w:p>
        </w:tc>
        <w:tc>
          <w:tcPr>
            <w:tcW w:w="2511" w:type="dxa"/>
            <w:gridSpan w:val="2"/>
            <w:vAlign w:val="center"/>
          </w:tcPr>
          <w:p w:rsidR="00B15A08" w:rsidRPr="00B15A08" w:rsidRDefault="00B15A08" w:rsidP="00B15A08">
            <w:pPr>
              <w:spacing w:line="350" w:lineRule="exact"/>
              <w:rPr>
                <w:rFonts w:ascii="仿宋_GB2312" w:eastAsia="仿宋_GB2312" w:hAnsi="宋体" w:cs="宋体"/>
                <w:color w:val="000000"/>
                <w:kern w:val="0"/>
                <w:sz w:val="24"/>
              </w:rPr>
            </w:pPr>
            <w:r w:rsidRPr="00B15A08">
              <w:rPr>
                <w:rFonts w:ascii="仿宋_GB2312" w:eastAsia="仿宋_GB2312" w:hAnsi="宋体" w:cs="宋体" w:hint="eastAsia"/>
                <w:color w:val="000000"/>
                <w:kern w:val="0"/>
                <w:sz w:val="24"/>
              </w:rPr>
              <w:t>销售数量：</w:t>
            </w:r>
          </w:p>
        </w:tc>
      </w:tr>
      <w:tr w:rsidR="00B15A08" w:rsidRPr="00B15A08" w:rsidTr="00B15A08">
        <w:trPr>
          <w:trHeight w:val="843"/>
          <w:jc w:val="center"/>
        </w:trPr>
        <w:tc>
          <w:tcPr>
            <w:tcW w:w="1907" w:type="dxa"/>
            <w:vAlign w:val="center"/>
          </w:tcPr>
          <w:p w:rsidR="00B15A08" w:rsidRPr="00B15A08" w:rsidRDefault="00B15A08" w:rsidP="00B15A08">
            <w:pPr>
              <w:spacing w:line="350" w:lineRule="exact"/>
              <w:jc w:val="left"/>
              <w:rPr>
                <w:rFonts w:ascii="仿宋_GB2312" w:eastAsia="仿宋_GB2312" w:hAnsi="宋体"/>
                <w:b/>
                <w:color w:val="000000"/>
                <w:sz w:val="24"/>
              </w:rPr>
            </w:pPr>
            <w:r w:rsidRPr="00B15A08">
              <w:rPr>
                <w:rFonts w:ascii="仿宋_GB2312" w:eastAsia="仿宋_GB2312" w:hAnsi="仿宋_GB2312" w:cs="仿宋_GB2312" w:hint="eastAsia"/>
                <w:sz w:val="24"/>
              </w:rPr>
              <w:t xml:space="preserve"> </w:t>
            </w:r>
            <w:r w:rsidRPr="00B15A08">
              <w:rPr>
                <w:rFonts w:ascii="仿宋_GB2312" w:eastAsia="仿宋_GB2312" w:hAnsi="宋体" w:cs="宋体" w:hint="eastAsia"/>
                <w:color w:val="000000"/>
                <w:kern w:val="0"/>
                <w:sz w:val="24"/>
              </w:rPr>
              <w:sym w:font="Wingdings 2" w:char="00A3"/>
            </w:r>
            <w:r w:rsidRPr="00B15A08">
              <w:rPr>
                <w:rFonts w:ascii="仿宋_GB2312" w:eastAsia="仿宋_GB2312" w:hAnsi="宋体" w:cs="宋体" w:hint="eastAsia"/>
                <w:color w:val="000000"/>
                <w:kern w:val="0"/>
                <w:sz w:val="24"/>
              </w:rPr>
              <w:t xml:space="preserve"> 停产</w:t>
            </w:r>
          </w:p>
        </w:tc>
        <w:tc>
          <w:tcPr>
            <w:tcW w:w="2509" w:type="dxa"/>
            <w:gridSpan w:val="2"/>
            <w:vAlign w:val="center"/>
          </w:tcPr>
          <w:p w:rsidR="00B15A08" w:rsidRPr="00B15A08" w:rsidRDefault="00B15A08" w:rsidP="00B15A08">
            <w:pPr>
              <w:spacing w:line="350" w:lineRule="exact"/>
              <w:rPr>
                <w:rFonts w:ascii="仿宋_GB2312" w:eastAsia="仿宋_GB2312" w:hAnsi="宋体" w:cs="宋体"/>
                <w:color w:val="000000"/>
                <w:kern w:val="0"/>
                <w:sz w:val="24"/>
              </w:rPr>
            </w:pPr>
            <w:r w:rsidRPr="00B15A08">
              <w:rPr>
                <w:rFonts w:ascii="仿宋_GB2312" w:eastAsia="仿宋_GB2312" w:hAnsi="宋体" w:cs="宋体" w:hint="eastAsia"/>
                <w:color w:val="000000"/>
                <w:kern w:val="0"/>
                <w:sz w:val="24"/>
              </w:rPr>
              <w:t>停产原因：</w:t>
            </w:r>
          </w:p>
        </w:tc>
        <w:tc>
          <w:tcPr>
            <w:tcW w:w="2509" w:type="dxa"/>
            <w:gridSpan w:val="2"/>
            <w:vAlign w:val="center"/>
          </w:tcPr>
          <w:p w:rsidR="00B15A08" w:rsidRPr="00B15A08" w:rsidRDefault="00B15A08" w:rsidP="00B15A08">
            <w:pPr>
              <w:spacing w:line="350" w:lineRule="exact"/>
              <w:rPr>
                <w:rFonts w:ascii="仿宋_GB2312" w:eastAsia="仿宋_GB2312" w:hAnsi="宋体" w:cs="宋体"/>
                <w:color w:val="000000"/>
                <w:kern w:val="0"/>
                <w:sz w:val="24"/>
              </w:rPr>
            </w:pPr>
            <w:r w:rsidRPr="00B15A08">
              <w:rPr>
                <w:rFonts w:ascii="仿宋_GB2312" w:eastAsia="仿宋_GB2312" w:hAnsi="宋体" w:cs="宋体" w:hint="eastAsia"/>
                <w:color w:val="000000"/>
                <w:kern w:val="0"/>
                <w:sz w:val="24"/>
              </w:rPr>
              <w:t>停产时间：</w:t>
            </w:r>
          </w:p>
        </w:tc>
        <w:tc>
          <w:tcPr>
            <w:tcW w:w="7529" w:type="dxa"/>
            <w:gridSpan w:val="7"/>
            <w:vAlign w:val="center"/>
          </w:tcPr>
          <w:p w:rsidR="00B15A08" w:rsidRPr="00B15A08" w:rsidRDefault="00B15A08" w:rsidP="00B15A08">
            <w:pPr>
              <w:spacing w:line="350" w:lineRule="exact"/>
              <w:rPr>
                <w:rFonts w:ascii="仿宋_GB2312" w:eastAsia="仿宋_GB2312" w:hAnsi="宋体" w:cs="宋体"/>
                <w:color w:val="000000"/>
                <w:kern w:val="0"/>
                <w:sz w:val="24"/>
              </w:rPr>
            </w:pPr>
            <w:r w:rsidRPr="00B15A08">
              <w:rPr>
                <w:rFonts w:ascii="仿宋_GB2312" w:eastAsia="仿宋_GB2312" w:hAnsi="宋体" w:cs="宋体" w:hint="eastAsia"/>
                <w:color w:val="000000"/>
                <w:kern w:val="0"/>
                <w:sz w:val="24"/>
              </w:rPr>
              <w:t xml:space="preserve">是否向省药品监督管理局报备： </w:t>
            </w:r>
            <w:r w:rsidRPr="00B15A08">
              <w:rPr>
                <w:rFonts w:ascii="仿宋_GB2312" w:eastAsia="仿宋_GB2312" w:hAnsi="仿宋_GB2312" w:cs="仿宋_GB2312" w:hint="eastAsia"/>
                <w:sz w:val="24"/>
              </w:rPr>
              <w:t xml:space="preserve"> </w:t>
            </w:r>
            <w:r w:rsidRPr="00B15A08">
              <w:rPr>
                <w:rFonts w:ascii="仿宋_GB2312" w:eastAsia="仿宋_GB2312" w:hAnsi="宋体" w:cs="宋体" w:hint="eastAsia"/>
                <w:color w:val="000000"/>
                <w:kern w:val="0"/>
                <w:sz w:val="24"/>
              </w:rPr>
              <w:sym w:font="Wingdings 2" w:char="00A3"/>
            </w:r>
            <w:r w:rsidRPr="00B15A08">
              <w:rPr>
                <w:rFonts w:ascii="仿宋_GB2312" w:eastAsia="仿宋_GB2312" w:hAnsi="宋体" w:cs="宋体" w:hint="eastAsia"/>
                <w:color w:val="000000"/>
                <w:kern w:val="0"/>
                <w:sz w:val="24"/>
              </w:rPr>
              <w:t xml:space="preserve"> 是   </w:t>
            </w:r>
            <w:r w:rsidRPr="00B15A08">
              <w:rPr>
                <w:rFonts w:ascii="仿宋_GB2312" w:eastAsia="仿宋_GB2312" w:hAnsi="仿宋_GB2312" w:cs="仿宋_GB2312" w:hint="eastAsia"/>
                <w:sz w:val="24"/>
              </w:rPr>
              <w:t xml:space="preserve"> </w:t>
            </w:r>
            <w:r w:rsidRPr="00B15A08">
              <w:rPr>
                <w:rFonts w:ascii="仿宋_GB2312" w:eastAsia="仿宋_GB2312" w:hAnsi="宋体" w:cs="宋体" w:hint="eastAsia"/>
                <w:color w:val="000000"/>
                <w:kern w:val="0"/>
                <w:sz w:val="24"/>
              </w:rPr>
              <w:sym w:font="Wingdings 2" w:char="00A3"/>
            </w:r>
            <w:r w:rsidRPr="00B15A08">
              <w:rPr>
                <w:rFonts w:ascii="仿宋_GB2312" w:eastAsia="仿宋_GB2312" w:hAnsi="宋体" w:cs="宋体" w:hint="eastAsia"/>
                <w:color w:val="000000"/>
                <w:kern w:val="0"/>
                <w:sz w:val="24"/>
              </w:rPr>
              <w:t xml:space="preserve"> 否</w:t>
            </w:r>
          </w:p>
        </w:tc>
      </w:tr>
      <w:tr w:rsidR="00B15A08" w:rsidRPr="00B15A08" w:rsidTr="00B15A08">
        <w:trPr>
          <w:trHeight w:val="843"/>
          <w:jc w:val="center"/>
        </w:trPr>
        <w:tc>
          <w:tcPr>
            <w:tcW w:w="1907" w:type="dxa"/>
            <w:vAlign w:val="center"/>
          </w:tcPr>
          <w:p w:rsidR="00B15A08" w:rsidRPr="00B15A08" w:rsidRDefault="00B15A08" w:rsidP="00B15A08">
            <w:pPr>
              <w:spacing w:line="350" w:lineRule="exact"/>
              <w:jc w:val="left"/>
              <w:rPr>
                <w:rFonts w:ascii="仿宋_GB2312" w:eastAsia="仿宋_GB2312" w:hAnsi="宋体"/>
                <w:b/>
                <w:color w:val="000000"/>
                <w:sz w:val="24"/>
              </w:rPr>
            </w:pPr>
            <w:r w:rsidRPr="00B15A08">
              <w:rPr>
                <w:rFonts w:ascii="仿宋_GB2312" w:eastAsia="仿宋_GB2312" w:hAnsi="仿宋_GB2312" w:cs="仿宋_GB2312" w:hint="eastAsia"/>
                <w:sz w:val="24"/>
              </w:rPr>
              <w:t xml:space="preserve"> </w:t>
            </w:r>
            <w:r w:rsidRPr="00B15A08">
              <w:rPr>
                <w:rFonts w:ascii="仿宋_GB2312" w:eastAsia="仿宋_GB2312" w:hAnsi="宋体" w:cs="宋体" w:hint="eastAsia"/>
                <w:color w:val="000000"/>
                <w:kern w:val="0"/>
                <w:sz w:val="24"/>
              </w:rPr>
              <w:sym w:font="Wingdings 2" w:char="00A3"/>
            </w:r>
            <w:r w:rsidRPr="00B15A08">
              <w:rPr>
                <w:rFonts w:ascii="仿宋_GB2312" w:eastAsia="仿宋_GB2312" w:hAnsi="宋体" w:cs="宋体" w:hint="eastAsia"/>
                <w:color w:val="000000"/>
                <w:kern w:val="0"/>
                <w:sz w:val="24"/>
              </w:rPr>
              <w:t xml:space="preserve"> 拟停产</w:t>
            </w:r>
          </w:p>
        </w:tc>
        <w:tc>
          <w:tcPr>
            <w:tcW w:w="2509" w:type="dxa"/>
            <w:gridSpan w:val="2"/>
            <w:vAlign w:val="center"/>
          </w:tcPr>
          <w:p w:rsidR="00B15A08" w:rsidRPr="00B15A08" w:rsidRDefault="00B15A08" w:rsidP="00B15A08">
            <w:pPr>
              <w:spacing w:line="350" w:lineRule="exact"/>
              <w:rPr>
                <w:rFonts w:ascii="仿宋_GB2312" w:eastAsia="仿宋_GB2312" w:hAnsi="宋体" w:cs="宋体"/>
                <w:color w:val="000000"/>
                <w:kern w:val="0"/>
                <w:sz w:val="24"/>
              </w:rPr>
            </w:pPr>
            <w:r w:rsidRPr="00B15A08">
              <w:rPr>
                <w:rFonts w:ascii="仿宋_GB2312" w:eastAsia="仿宋_GB2312" w:hAnsi="宋体" w:cs="宋体" w:hint="eastAsia"/>
                <w:color w:val="000000"/>
                <w:kern w:val="0"/>
                <w:sz w:val="24"/>
              </w:rPr>
              <w:t>拟停产原因：</w:t>
            </w:r>
          </w:p>
        </w:tc>
        <w:tc>
          <w:tcPr>
            <w:tcW w:w="2509" w:type="dxa"/>
            <w:gridSpan w:val="2"/>
            <w:vAlign w:val="center"/>
          </w:tcPr>
          <w:p w:rsidR="00B15A08" w:rsidRPr="00B15A08" w:rsidRDefault="00B15A08" w:rsidP="00B15A08">
            <w:pPr>
              <w:spacing w:line="350" w:lineRule="exact"/>
              <w:rPr>
                <w:rFonts w:ascii="仿宋_GB2312" w:eastAsia="仿宋_GB2312" w:hAnsi="宋体" w:cs="宋体"/>
                <w:color w:val="000000"/>
                <w:kern w:val="0"/>
                <w:sz w:val="24"/>
              </w:rPr>
            </w:pPr>
            <w:r w:rsidRPr="00B15A08">
              <w:rPr>
                <w:rFonts w:ascii="仿宋_GB2312" w:eastAsia="仿宋_GB2312" w:hAnsi="宋体" w:cs="宋体" w:hint="eastAsia"/>
                <w:color w:val="000000"/>
                <w:kern w:val="0"/>
                <w:sz w:val="24"/>
              </w:rPr>
              <w:t>拟停产时间：</w:t>
            </w:r>
          </w:p>
        </w:tc>
        <w:tc>
          <w:tcPr>
            <w:tcW w:w="7529" w:type="dxa"/>
            <w:gridSpan w:val="7"/>
            <w:vAlign w:val="center"/>
          </w:tcPr>
          <w:p w:rsidR="00B15A08" w:rsidRPr="00B15A08" w:rsidRDefault="00B15A08" w:rsidP="00B15A08">
            <w:pPr>
              <w:spacing w:line="350" w:lineRule="exact"/>
              <w:rPr>
                <w:rFonts w:ascii="仿宋_GB2312" w:eastAsia="仿宋_GB2312" w:hAnsi="宋体" w:cs="宋体"/>
                <w:color w:val="000000"/>
                <w:kern w:val="0"/>
                <w:sz w:val="24"/>
              </w:rPr>
            </w:pPr>
            <w:r w:rsidRPr="00B15A08">
              <w:rPr>
                <w:rFonts w:ascii="仿宋_GB2312" w:eastAsia="仿宋_GB2312" w:hAnsi="宋体" w:cs="宋体" w:hint="eastAsia"/>
                <w:color w:val="000000"/>
                <w:kern w:val="0"/>
                <w:sz w:val="24"/>
              </w:rPr>
              <w:t xml:space="preserve">是否向省药品监督管理局报备： </w:t>
            </w:r>
            <w:r w:rsidRPr="00B15A08">
              <w:rPr>
                <w:rFonts w:ascii="仿宋_GB2312" w:eastAsia="仿宋_GB2312" w:hAnsi="仿宋_GB2312" w:cs="仿宋_GB2312" w:hint="eastAsia"/>
                <w:sz w:val="24"/>
              </w:rPr>
              <w:t xml:space="preserve"> </w:t>
            </w:r>
            <w:r w:rsidRPr="00B15A08">
              <w:rPr>
                <w:rFonts w:ascii="仿宋_GB2312" w:eastAsia="仿宋_GB2312" w:hAnsi="宋体" w:cs="宋体" w:hint="eastAsia"/>
                <w:color w:val="000000"/>
                <w:kern w:val="0"/>
                <w:sz w:val="24"/>
              </w:rPr>
              <w:sym w:font="Wingdings 2" w:char="00A3"/>
            </w:r>
            <w:r w:rsidRPr="00B15A08">
              <w:rPr>
                <w:rFonts w:ascii="仿宋_GB2312" w:eastAsia="仿宋_GB2312" w:hAnsi="宋体" w:cs="宋体" w:hint="eastAsia"/>
                <w:color w:val="000000"/>
                <w:kern w:val="0"/>
                <w:sz w:val="24"/>
              </w:rPr>
              <w:t xml:space="preserve"> 是   </w:t>
            </w:r>
            <w:r w:rsidRPr="00B15A08">
              <w:rPr>
                <w:rFonts w:ascii="仿宋_GB2312" w:eastAsia="仿宋_GB2312" w:hAnsi="仿宋_GB2312" w:cs="仿宋_GB2312" w:hint="eastAsia"/>
                <w:sz w:val="24"/>
              </w:rPr>
              <w:t xml:space="preserve"> </w:t>
            </w:r>
            <w:r w:rsidRPr="00B15A08">
              <w:rPr>
                <w:rFonts w:ascii="仿宋_GB2312" w:eastAsia="仿宋_GB2312" w:hAnsi="宋体" w:cs="宋体" w:hint="eastAsia"/>
                <w:color w:val="000000"/>
                <w:kern w:val="0"/>
                <w:sz w:val="24"/>
              </w:rPr>
              <w:sym w:font="Wingdings 2" w:char="00A3"/>
            </w:r>
            <w:r w:rsidRPr="00B15A08">
              <w:rPr>
                <w:rFonts w:ascii="仿宋_GB2312" w:eastAsia="仿宋_GB2312" w:hAnsi="宋体" w:cs="宋体" w:hint="eastAsia"/>
                <w:color w:val="000000"/>
                <w:kern w:val="0"/>
                <w:sz w:val="24"/>
              </w:rPr>
              <w:t xml:space="preserve"> 否</w:t>
            </w:r>
          </w:p>
        </w:tc>
      </w:tr>
      <w:tr w:rsidR="00B15A08" w:rsidRPr="00B15A08" w:rsidTr="00B15A08">
        <w:trPr>
          <w:trHeight w:val="843"/>
          <w:jc w:val="center"/>
        </w:trPr>
        <w:tc>
          <w:tcPr>
            <w:tcW w:w="1907" w:type="dxa"/>
            <w:vAlign w:val="center"/>
          </w:tcPr>
          <w:p w:rsidR="00B15A08" w:rsidRPr="00B15A08" w:rsidRDefault="00B15A08" w:rsidP="00B15A08">
            <w:pPr>
              <w:spacing w:line="350" w:lineRule="exact"/>
              <w:jc w:val="left"/>
              <w:rPr>
                <w:rFonts w:ascii="仿宋_GB2312" w:eastAsia="仿宋_GB2312" w:hAnsi="宋体"/>
                <w:b/>
                <w:color w:val="000000"/>
                <w:sz w:val="24"/>
              </w:rPr>
            </w:pPr>
            <w:r w:rsidRPr="00B15A08">
              <w:rPr>
                <w:rFonts w:ascii="仿宋_GB2312" w:eastAsia="仿宋_GB2312" w:hAnsi="仿宋_GB2312" w:cs="仿宋_GB2312" w:hint="eastAsia"/>
                <w:sz w:val="24"/>
              </w:rPr>
              <w:t xml:space="preserve"> </w:t>
            </w:r>
            <w:r w:rsidRPr="00B15A08">
              <w:rPr>
                <w:rFonts w:ascii="仿宋_GB2312" w:eastAsia="仿宋_GB2312" w:hAnsi="宋体" w:cs="宋体" w:hint="eastAsia"/>
                <w:color w:val="000000"/>
                <w:kern w:val="0"/>
                <w:sz w:val="24"/>
              </w:rPr>
              <w:sym w:font="Wingdings 2" w:char="00A3"/>
            </w:r>
            <w:r w:rsidRPr="00B15A08">
              <w:rPr>
                <w:rFonts w:ascii="仿宋_GB2312" w:eastAsia="仿宋_GB2312" w:hAnsi="宋体" w:cs="宋体" w:hint="eastAsia"/>
                <w:color w:val="000000"/>
                <w:kern w:val="0"/>
                <w:sz w:val="24"/>
              </w:rPr>
              <w:t xml:space="preserve"> </w:t>
            </w:r>
            <w:proofErr w:type="gramStart"/>
            <w:r w:rsidRPr="00B15A08">
              <w:rPr>
                <w:rFonts w:ascii="仿宋_GB2312" w:eastAsia="仿宋_GB2312" w:hAnsi="宋体" w:cs="宋体" w:hint="eastAsia"/>
                <w:color w:val="000000"/>
                <w:kern w:val="0"/>
                <w:sz w:val="24"/>
              </w:rPr>
              <w:t>拟恢复</w:t>
            </w:r>
            <w:proofErr w:type="gramEnd"/>
            <w:r w:rsidRPr="00B15A08">
              <w:rPr>
                <w:rFonts w:ascii="仿宋_GB2312" w:eastAsia="仿宋_GB2312" w:hAnsi="宋体" w:cs="宋体" w:hint="eastAsia"/>
                <w:color w:val="000000"/>
                <w:kern w:val="0"/>
                <w:sz w:val="24"/>
              </w:rPr>
              <w:t>生产</w:t>
            </w:r>
          </w:p>
        </w:tc>
        <w:tc>
          <w:tcPr>
            <w:tcW w:w="2509" w:type="dxa"/>
            <w:gridSpan w:val="2"/>
            <w:vAlign w:val="center"/>
          </w:tcPr>
          <w:p w:rsidR="00B15A08" w:rsidRPr="00B15A08" w:rsidRDefault="00B15A08" w:rsidP="00B15A08">
            <w:pPr>
              <w:spacing w:line="350" w:lineRule="exact"/>
              <w:rPr>
                <w:rFonts w:ascii="仿宋_GB2312" w:eastAsia="仿宋_GB2312" w:hAnsi="宋体" w:cs="宋体"/>
                <w:color w:val="000000"/>
                <w:kern w:val="0"/>
                <w:sz w:val="24"/>
              </w:rPr>
            </w:pPr>
            <w:proofErr w:type="gramStart"/>
            <w:r w:rsidRPr="00B15A08">
              <w:rPr>
                <w:rFonts w:ascii="仿宋_GB2312" w:eastAsia="仿宋_GB2312" w:hAnsi="宋体" w:cs="宋体" w:hint="eastAsia"/>
                <w:color w:val="000000"/>
                <w:kern w:val="0"/>
                <w:sz w:val="24"/>
              </w:rPr>
              <w:t>拟恢复</w:t>
            </w:r>
            <w:proofErr w:type="gramEnd"/>
            <w:r w:rsidRPr="00B15A08">
              <w:rPr>
                <w:rFonts w:ascii="仿宋_GB2312" w:eastAsia="仿宋_GB2312" w:hAnsi="宋体" w:cs="宋体" w:hint="eastAsia"/>
                <w:color w:val="000000"/>
                <w:kern w:val="0"/>
                <w:sz w:val="24"/>
              </w:rPr>
              <w:t>生产时间：</w:t>
            </w:r>
          </w:p>
        </w:tc>
        <w:tc>
          <w:tcPr>
            <w:tcW w:w="10038" w:type="dxa"/>
            <w:gridSpan w:val="9"/>
            <w:vAlign w:val="center"/>
          </w:tcPr>
          <w:p w:rsidR="00B15A08" w:rsidRPr="00B15A08" w:rsidRDefault="00B15A08" w:rsidP="00B15A08">
            <w:pPr>
              <w:spacing w:line="350" w:lineRule="exact"/>
              <w:rPr>
                <w:rFonts w:ascii="仿宋_GB2312" w:eastAsia="仿宋_GB2312" w:hAnsi="宋体" w:cs="宋体"/>
                <w:color w:val="000000"/>
                <w:kern w:val="0"/>
                <w:sz w:val="24"/>
              </w:rPr>
            </w:pPr>
            <w:r w:rsidRPr="00B15A08">
              <w:rPr>
                <w:rFonts w:ascii="仿宋_GB2312" w:eastAsia="仿宋_GB2312" w:hAnsi="宋体" w:cs="宋体" w:hint="eastAsia"/>
                <w:color w:val="000000"/>
                <w:kern w:val="0"/>
                <w:sz w:val="24"/>
              </w:rPr>
              <w:t xml:space="preserve">经自查，是否具备恢复生产条件： </w:t>
            </w:r>
            <w:r w:rsidRPr="00B15A08">
              <w:rPr>
                <w:rFonts w:ascii="仿宋_GB2312" w:eastAsia="仿宋_GB2312" w:hAnsi="仿宋_GB2312" w:cs="仿宋_GB2312" w:hint="eastAsia"/>
                <w:sz w:val="24"/>
              </w:rPr>
              <w:t xml:space="preserve"> </w:t>
            </w:r>
            <w:r w:rsidRPr="00B15A08">
              <w:rPr>
                <w:rFonts w:ascii="仿宋_GB2312" w:eastAsia="仿宋_GB2312" w:hAnsi="宋体" w:cs="宋体" w:hint="eastAsia"/>
                <w:color w:val="000000"/>
                <w:kern w:val="0"/>
                <w:sz w:val="24"/>
              </w:rPr>
              <w:sym w:font="Wingdings 2" w:char="00A3"/>
            </w:r>
            <w:r w:rsidRPr="00B15A08">
              <w:rPr>
                <w:rFonts w:ascii="仿宋_GB2312" w:eastAsia="仿宋_GB2312" w:hAnsi="宋体" w:cs="宋体" w:hint="eastAsia"/>
                <w:color w:val="000000"/>
                <w:kern w:val="0"/>
                <w:sz w:val="24"/>
              </w:rPr>
              <w:t xml:space="preserve"> 是   </w:t>
            </w:r>
            <w:r w:rsidRPr="00B15A08">
              <w:rPr>
                <w:rFonts w:ascii="仿宋_GB2312" w:eastAsia="仿宋_GB2312" w:hAnsi="仿宋_GB2312" w:cs="仿宋_GB2312" w:hint="eastAsia"/>
                <w:sz w:val="24"/>
              </w:rPr>
              <w:t xml:space="preserve"> </w:t>
            </w:r>
            <w:r w:rsidRPr="00B15A08">
              <w:rPr>
                <w:rFonts w:ascii="仿宋_GB2312" w:eastAsia="仿宋_GB2312" w:hAnsi="宋体" w:cs="宋体" w:hint="eastAsia"/>
                <w:color w:val="000000"/>
                <w:kern w:val="0"/>
                <w:sz w:val="24"/>
              </w:rPr>
              <w:sym w:font="Wingdings 2" w:char="00A3"/>
            </w:r>
            <w:r w:rsidRPr="00B15A08">
              <w:rPr>
                <w:rFonts w:ascii="仿宋_GB2312" w:eastAsia="仿宋_GB2312" w:hAnsi="宋体" w:cs="宋体" w:hint="eastAsia"/>
                <w:color w:val="000000"/>
                <w:kern w:val="0"/>
                <w:sz w:val="24"/>
              </w:rPr>
              <w:t xml:space="preserve"> 否</w:t>
            </w:r>
          </w:p>
        </w:tc>
      </w:tr>
      <w:tr w:rsidR="00B15A08" w:rsidRPr="00B15A08" w:rsidTr="00B15A08">
        <w:trPr>
          <w:trHeight w:val="1247"/>
          <w:jc w:val="center"/>
        </w:trPr>
        <w:tc>
          <w:tcPr>
            <w:tcW w:w="14454" w:type="dxa"/>
            <w:gridSpan w:val="12"/>
            <w:vAlign w:val="center"/>
          </w:tcPr>
          <w:p w:rsidR="00B15A08" w:rsidRPr="00B15A08" w:rsidRDefault="00B15A08" w:rsidP="00B15A08">
            <w:pPr>
              <w:tabs>
                <w:tab w:val="left" w:pos="737"/>
              </w:tabs>
              <w:spacing w:line="320" w:lineRule="exact"/>
              <w:rPr>
                <w:rFonts w:ascii="仿宋_GB2312" w:eastAsia="仿宋_GB2312" w:hAnsi="宋体" w:cs="宋体"/>
                <w:color w:val="000000"/>
                <w:kern w:val="0"/>
                <w:sz w:val="24"/>
              </w:rPr>
            </w:pPr>
            <w:r w:rsidRPr="00B15A08">
              <w:rPr>
                <w:rFonts w:ascii="仿宋_GB2312" w:eastAsia="仿宋_GB2312" w:hAnsi="宋体" w:hint="eastAsia"/>
                <w:bCs/>
                <w:color w:val="000000"/>
                <w:sz w:val="24"/>
              </w:rPr>
              <w:t xml:space="preserve">                                                                   </w:t>
            </w:r>
            <w:r>
              <w:rPr>
                <w:rFonts w:ascii="仿宋_GB2312" w:eastAsia="仿宋_GB2312" w:hAnsi="宋体"/>
                <w:bCs/>
                <w:color w:val="000000"/>
                <w:sz w:val="24"/>
              </w:rPr>
              <w:t xml:space="preserve">      </w:t>
            </w:r>
            <w:r w:rsidRPr="00B15A08">
              <w:rPr>
                <w:rFonts w:ascii="仿宋_GB2312" w:eastAsia="仿宋_GB2312" w:hAnsi="宋体" w:cs="宋体" w:hint="eastAsia"/>
                <w:color w:val="000000"/>
                <w:kern w:val="0"/>
                <w:sz w:val="24"/>
              </w:rPr>
              <w:t>企业负责人签字                年    月    日</w:t>
            </w:r>
          </w:p>
          <w:p w:rsidR="00B15A08" w:rsidRPr="00B15A08" w:rsidRDefault="00B15A08" w:rsidP="00B15A08">
            <w:pPr>
              <w:tabs>
                <w:tab w:val="left" w:pos="737"/>
              </w:tabs>
              <w:spacing w:line="320" w:lineRule="exact"/>
              <w:rPr>
                <w:rFonts w:ascii="仿宋_GB2312" w:eastAsia="仿宋_GB2312" w:hAnsi="宋体" w:cs="宋体"/>
                <w:color w:val="000000"/>
                <w:kern w:val="0"/>
                <w:sz w:val="24"/>
              </w:rPr>
            </w:pPr>
            <w:r w:rsidRPr="00B15A08">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 xml:space="preserve">              </w:t>
            </w:r>
            <w:r>
              <w:rPr>
                <w:rFonts w:ascii="仿宋_GB2312" w:eastAsia="仿宋_GB2312" w:hAnsi="宋体" w:cs="宋体"/>
                <w:color w:val="000000"/>
                <w:kern w:val="0"/>
                <w:sz w:val="24"/>
              </w:rPr>
              <w:t xml:space="preserve">  </w:t>
            </w:r>
            <w:r w:rsidRPr="00B15A08">
              <w:rPr>
                <w:rFonts w:ascii="仿宋_GB2312" w:eastAsia="仿宋_GB2312" w:hAnsi="宋体" w:cs="宋体" w:hint="eastAsia"/>
                <w:color w:val="000000"/>
                <w:kern w:val="0"/>
                <w:sz w:val="24"/>
              </w:rPr>
              <w:t>（企业公章）</w:t>
            </w:r>
          </w:p>
        </w:tc>
      </w:tr>
    </w:tbl>
    <w:p w:rsidR="00B15A08" w:rsidRPr="00B15A08" w:rsidRDefault="00B15A08" w:rsidP="00B15A08">
      <w:pPr>
        <w:spacing w:line="600" w:lineRule="exact"/>
        <w:rPr>
          <w:rFonts w:ascii="黑体" w:eastAsia="黑体" w:hAnsi="黑体" w:cs="黑体"/>
          <w:sz w:val="32"/>
          <w:szCs w:val="32"/>
        </w:rPr>
      </w:pPr>
      <w:r w:rsidRPr="00B15A08">
        <w:rPr>
          <w:rFonts w:ascii="黑体" w:eastAsia="黑体" w:hAnsi="黑体" w:cs="黑体" w:hint="eastAsia"/>
          <w:sz w:val="32"/>
          <w:szCs w:val="32"/>
        </w:rPr>
        <w:lastRenderedPageBreak/>
        <w:t>附件4</w:t>
      </w:r>
    </w:p>
    <w:p w:rsidR="00B15A08" w:rsidRPr="00B15A08" w:rsidRDefault="00B15A08" w:rsidP="00B15A08">
      <w:pPr>
        <w:spacing w:afterLines="50" w:after="180" w:line="600" w:lineRule="exact"/>
        <w:ind w:firstLine="879"/>
        <w:jc w:val="center"/>
        <w:rPr>
          <w:rFonts w:ascii="方正小标宋简体" w:eastAsia="方正小标宋简体" w:hAnsi="宋体"/>
          <w:bCs/>
          <w:sz w:val="36"/>
          <w:szCs w:val="36"/>
        </w:rPr>
      </w:pPr>
      <w:r w:rsidRPr="00B15A08">
        <w:rPr>
          <w:rFonts w:ascii="方正小标宋简体" w:eastAsia="方正小标宋简体" w:hAnsi="宋体" w:hint="eastAsia"/>
          <w:bCs/>
          <w:sz w:val="36"/>
          <w:szCs w:val="36"/>
        </w:rPr>
        <w:t>其他情况自查表</w:t>
      </w:r>
    </w:p>
    <w:tbl>
      <w:tblPr>
        <w:tblW w:w="14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770"/>
        <w:gridCol w:w="1660"/>
        <w:gridCol w:w="1864"/>
        <w:gridCol w:w="1626"/>
        <w:gridCol w:w="1627"/>
        <w:gridCol w:w="1774"/>
        <w:gridCol w:w="1992"/>
      </w:tblGrid>
      <w:tr w:rsidR="00B15A08" w:rsidRPr="00B15A08" w:rsidTr="00B15A08">
        <w:trPr>
          <w:trHeight w:val="608"/>
          <w:jc w:val="center"/>
        </w:trPr>
        <w:tc>
          <w:tcPr>
            <w:tcW w:w="1872" w:type="dxa"/>
            <w:tcBorders>
              <w:bottom w:val="single" w:sz="4" w:space="0" w:color="auto"/>
            </w:tcBorders>
            <w:vAlign w:val="center"/>
          </w:tcPr>
          <w:p w:rsidR="00B15A08" w:rsidRPr="00B15A08" w:rsidRDefault="00B15A08" w:rsidP="00B15A08">
            <w:pPr>
              <w:spacing w:line="350" w:lineRule="exact"/>
              <w:jc w:val="center"/>
              <w:rPr>
                <w:rFonts w:ascii="仿宋_GB2312" w:eastAsia="仿宋_GB2312" w:hAnsi="黑体"/>
                <w:color w:val="000000"/>
                <w:sz w:val="24"/>
              </w:rPr>
            </w:pPr>
            <w:r w:rsidRPr="00B15A08">
              <w:rPr>
                <w:rFonts w:ascii="仿宋_GB2312" w:eastAsia="仿宋_GB2312" w:hAnsi="黑体" w:hint="eastAsia"/>
                <w:color w:val="000000"/>
                <w:sz w:val="24"/>
              </w:rPr>
              <w:t>企业名称</w:t>
            </w:r>
          </w:p>
        </w:tc>
        <w:tc>
          <w:tcPr>
            <w:tcW w:w="8547" w:type="dxa"/>
            <w:gridSpan w:val="5"/>
            <w:tcBorders>
              <w:bottom w:val="single" w:sz="4" w:space="0" w:color="auto"/>
            </w:tcBorders>
            <w:vAlign w:val="center"/>
          </w:tcPr>
          <w:p w:rsidR="00B15A08" w:rsidRPr="00B15A08" w:rsidRDefault="00B15A08" w:rsidP="00B15A08">
            <w:pPr>
              <w:spacing w:line="350" w:lineRule="exact"/>
              <w:jc w:val="center"/>
              <w:rPr>
                <w:rFonts w:ascii="仿宋_GB2312" w:eastAsia="仿宋_GB2312" w:hAnsi="黑体"/>
                <w:bCs/>
                <w:color w:val="000000"/>
                <w:sz w:val="24"/>
              </w:rPr>
            </w:pPr>
          </w:p>
        </w:tc>
        <w:tc>
          <w:tcPr>
            <w:tcW w:w="1774" w:type="dxa"/>
            <w:tcBorders>
              <w:bottom w:val="single" w:sz="4" w:space="0" w:color="auto"/>
            </w:tcBorders>
            <w:vAlign w:val="center"/>
          </w:tcPr>
          <w:p w:rsidR="00B15A08" w:rsidRPr="00B15A08" w:rsidRDefault="00B15A08" w:rsidP="00B15A08">
            <w:pPr>
              <w:spacing w:line="350" w:lineRule="exact"/>
              <w:jc w:val="center"/>
              <w:rPr>
                <w:rFonts w:ascii="仿宋_GB2312" w:eastAsia="仿宋_GB2312" w:hAnsi="黑体"/>
                <w:color w:val="000000"/>
                <w:sz w:val="24"/>
              </w:rPr>
            </w:pPr>
            <w:r w:rsidRPr="00B15A08">
              <w:rPr>
                <w:rFonts w:ascii="仿宋_GB2312" w:eastAsia="仿宋_GB2312" w:hAnsi="黑体" w:hint="eastAsia"/>
                <w:color w:val="000000"/>
                <w:sz w:val="24"/>
              </w:rPr>
              <w:t>许可证编号</w:t>
            </w:r>
          </w:p>
        </w:tc>
        <w:tc>
          <w:tcPr>
            <w:tcW w:w="1990" w:type="dxa"/>
            <w:tcBorders>
              <w:bottom w:val="single" w:sz="4" w:space="0" w:color="auto"/>
            </w:tcBorders>
            <w:vAlign w:val="center"/>
          </w:tcPr>
          <w:p w:rsidR="00B15A08" w:rsidRPr="00B15A08" w:rsidRDefault="00B15A08" w:rsidP="00B15A08">
            <w:pPr>
              <w:spacing w:line="350" w:lineRule="exact"/>
              <w:jc w:val="center"/>
              <w:rPr>
                <w:rFonts w:ascii="仿宋_GB2312" w:eastAsia="仿宋_GB2312" w:hAnsi="黑体"/>
                <w:bCs/>
                <w:color w:val="000000"/>
                <w:sz w:val="24"/>
              </w:rPr>
            </w:pPr>
          </w:p>
        </w:tc>
      </w:tr>
      <w:tr w:rsidR="00B15A08" w:rsidRPr="00B15A08" w:rsidTr="00B15A08">
        <w:trPr>
          <w:trHeight w:val="608"/>
          <w:jc w:val="center"/>
        </w:trPr>
        <w:tc>
          <w:tcPr>
            <w:tcW w:w="1872" w:type="dxa"/>
            <w:tcBorders>
              <w:bottom w:val="single" w:sz="4" w:space="0" w:color="auto"/>
            </w:tcBorders>
            <w:vAlign w:val="center"/>
          </w:tcPr>
          <w:p w:rsidR="00B15A08" w:rsidRPr="00B15A08" w:rsidRDefault="00B15A08" w:rsidP="00B15A08">
            <w:pPr>
              <w:spacing w:line="350" w:lineRule="exact"/>
              <w:jc w:val="center"/>
              <w:rPr>
                <w:rFonts w:ascii="仿宋_GB2312" w:eastAsia="仿宋_GB2312" w:hAnsi="黑体"/>
                <w:color w:val="000000"/>
                <w:sz w:val="24"/>
              </w:rPr>
            </w:pPr>
            <w:r w:rsidRPr="00B15A08">
              <w:rPr>
                <w:rFonts w:ascii="仿宋_GB2312" w:eastAsia="仿宋_GB2312" w:hAnsi="黑体" w:hint="eastAsia"/>
                <w:color w:val="000000"/>
                <w:sz w:val="24"/>
              </w:rPr>
              <w:t>生产地址</w:t>
            </w:r>
          </w:p>
        </w:tc>
        <w:tc>
          <w:tcPr>
            <w:tcW w:w="8547" w:type="dxa"/>
            <w:gridSpan w:val="5"/>
            <w:tcBorders>
              <w:bottom w:val="single" w:sz="4" w:space="0" w:color="auto"/>
            </w:tcBorders>
            <w:vAlign w:val="center"/>
          </w:tcPr>
          <w:p w:rsidR="00B15A08" w:rsidRPr="00B15A08" w:rsidRDefault="00B15A08" w:rsidP="00B15A08">
            <w:pPr>
              <w:spacing w:line="350" w:lineRule="exact"/>
              <w:jc w:val="center"/>
              <w:rPr>
                <w:rFonts w:ascii="仿宋_GB2312" w:eastAsia="仿宋_GB2312" w:hAnsi="黑体"/>
                <w:bCs/>
                <w:color w:val="000000"/>
                <w:sz w:val="24"/>
              </w:rPr>
            </w:pPr>
          </w:p>
        </w:tc>
        <w:tc>
          <w:tcPr>
            <w:tcW w:w="1774" w:type="dxa"/>
            <w:tcBorders>
              <w:bottom w:val="single" w:sz="4" w:space="0" w:color="auto"/>
            </w:tcBorders>
            <w:vAlign w:val="center"/>
          </w:tcPr>
          <w:p w:rsidR="00B15A08" w:rsidRPr="00B15A08" w:rsidRDefault="00B15A08" w:rsidP="00B15A08">
            <w:pPr>
              <w:spacing w:line="350" w:lineRule="exact"/>
              <w:jc w:val="center"/>
              <w:rPr>
                <w:rFonts w:ascii="仿宋_GB2312" w:eastAsia="仿宋_GB2312" w:hAnsi="黑体"/>
                <w:color w:val="000000"/>
                <w:sz w:val="24"/>
              </w:rPr>
            </w:pPr>
            <w:r w:rsidRPr="00B15A08">
              <w:rPr>
                <w:rFonts w:ascii="仿宋_GB2312" w:eastAsia="仿宋_GB2312" w:hAnsi="黑体" w:hint="eastAsia"/>
                <w:color w:val="000000"/>
                <w:sz w:val="24"/>
              </w:rPr>
              <w:t>法定代表人</w:t>
            </w:r>
          </w:p>
        </w:tc>
        <w:tc>
          <w:tcPr>
            <w:tcW w:w="1990" w:type="dxa"/>
            <w:tcBorders>
              <w:bottom w:val="single" w:sz="4" w:space="0" w:color="auto"/>
            </w:tcBorders>
            <w:vAlign w:val="center"/>
          </w:tcPr>
          <w:p w:rsidR="00B15A08" w:rsidRPr="00B15A08" w:rsidRDefault="00B15A08" w:rsidP="00B15A08">
            <w:pPr>
              <w:spacing w:line="350" w:lineRule="exact"/>
              <w:jc w:val="center"/>
              <w:rPr>
                <w:rFonts w:ascii="仿宋_GB2312" w:eastAsia="仿宋_GB2312" w:hAnsi="黑体"/>
                <w:bCs/>
                <w:color w:val="000000"/>
                <w:sz w:val="24"/>
              </w:rPr>
            </w:pPr>
          </w:p>
        </w:tc>
      </w:tr>
      <w:tr w:rsidR="00B15A08" w:rsidRPr="00B15A08" w:rsidTr="00B15A08">
        <w:trPr>
          <w:trHeight w:val="608"/>
          <w:jc w:val="center"/>
        </w:trPr>
        <w:tc>
          <w:tcPr>
            <w:tcW w:w="1872" w:type="dxa"/>
            <w:vAlign w:val="center"/>
          </w:tcPr>
          <w:p w:rsidR="00B15A08" w:rsidRPr="00B15A08" w:rsidRDefault="00B15A08" w:rsidP="00B15A08">
            <w:pPr>
              <w:spacing w:line="350" w:lineRule="exact"/>
              <w:jc w:val="center"/>
              <w:rPr>
                <w:rFonts w:ascii="仿宋_GB2312" w:eastAsia="仿宋_GB2312" w:hAnsi="黑体"/>
                <w:color w:val="000000"/>
                <w:sz w:val="24"/>
              </w:rPr>
            </w:pPr>
            <w:r w:rsidRPr="00B15A08">
              <w:rPr>
                <w:rFonts w:ascii="仿宋_GB2312" w:eastAsia="仿宋_GB2312" w:hAnsi="黑体" w:hint="eastAsia"/>
                <w:color w:val="000000"/>
                <w:sz w:val="24"/>
              </w:rPr>
              <w:t>企业负责人</w:t>
            </w:r>
          </w:p>
        </w:tc>
        <w:tc>
          <w:tcPr>
            <w:tcW w:w="1770" w:type="dxa"/>
            <w:vAlign w:val="center"/>
          </w:tcPr>
          <w:p w:rsidR="00B15A08" w:rsidRPr="00B15A08" w:rsidRDefault="00B15A08" w:rsidP="00B15A08">
            <w:pPr>
              <w:spacing w:line="350" w:lineRule="exact"/>
              <w:jc w:val="center"/>
              <w:rPr>
                <w:rFonts w:ascii="仿宋_GB2312" w:eastAsia="仿宋_GB2312" w:hAnsi="黑体"/>
                <w:bCs/>
                <w:color w:val="000000"/>
                <w:sz w:val="24"/>
              </w:rPr>
            </w:pPr>
          </w:p>
        </w:tc>
        <w:tc>
          <w:tcPr>
            <w:tcW w:w="1660" w:type="dxa"/>
            <w:vAlign w:val="center"/>
          </w:tcPr>
          <w:p w:rsidR="00B15A08" w:rsidRPr="00B15A08" w:rsidRDefault="00B15A08" w:rsidP="00B15A08">
            <w:pPr>
              <w:spacing w:line="350" w:lineRule="exact"/>
              <w:jc w:val="center"/>
              <w:rPr>
                <w:rFonts w:ascii="仿宋_GB2312" w:eastAsia="仿宋_GB2312" w:hAnsi="黑体"/>
                <w:color w:val="000000"/>
                <w:sz w:val="24"/>
              </w:rPr>
            </w:pPr>
            <w:r w:rsidRPr="00B15A08">
              <w:rPr>
                <w:rFonts w:ascii="仿宋_GB2312" w:eastAsia="仿宋_GB2312" w:hAnsi="黑体" w:hint="eastAsia"/>
                <w:color w:val="000000"/>
                <w:sz w:val="24"/>
              </w:rPr>
              <w:t>质量负责人</w:t>
            </w:r>
          </w:p>
        </w:tc>
        <w:tc>
          <w:tcPr>
            <w:tcW w:w="1864" w:type="dxa"/>
            <w:vAlign w:val="center"/>
          </w:tcPr>
          <w:p w:rsidR="00B15A08" w:rsidRPr="00B15A08" w:rsidRDefault="00B15A08" w:rsidP="00B15A08">
            <w:pPr>
              <w:spacing w:line="350" w:lineRule="exact"/>
              <w:jc w:val="center"/>
              <w:rPr>
                <w:rFonts w:ascii="仿宋_GB2312" w:eastAsia="仿宋_GB2312" w:hAnsi="黑体"/>
                <w:bCs/>
                <w:color w:val="000000"/>
                <w:sz w:val="24"/>
              </w:rPr>
            </w:pPr>
          </w:p>
        </w:tc>
        <w:tc>
          <w:tcPr>
            <w:tcW w:w="1626" w:type="dxa"/>
            <w:vAlign w:val="center"/>
          </w:tcPr>
          <w:p w:rsidR="00B15A08" w:rsidRPr="00B15A08" w:rsidRDefault="00B15A08" w:rsidP="00B15A08">
            <w:pPr>
              <w:spacing w:line="350" w:lineRule="exact"/>
              <w:jc w:val="center"/>
              <w:rPr>
                <w:rFonts w:ascii="仿宋_GB2312" w:eastAsia="仿宋_GB2312" w:hAnsi="黑体"/>
                <w:bCs/>
                <w:color w:val="000000"/>
                <w:sz w:val="24"/>
              </w:rPr>
            </w:pPr>
            <w:r w:rsidRPr="00B15A08">
              <w:rPr>
                <w:rFonts w:ascii="仿宋_GB2312" w:eastAsia="仿宋_GB2312" w:hAnsi="黑体" w:hint="eastAsia"/>
                <w:color w:val="000000"/>
                <w:sz w:val="24"/>
              </w:rPr>
              <w:t>企业联系人</w:t>
            </w:r>
          </w:p>
        </w:tc>
        <w:tc>
          <w:tcPr>
            <w:tcW w:w="1626" w:type="dxa"/>
            <w:vAlign w:val="center"/>
          </w:tcPr>
          <w:p w:rsidR="00B15A08" w:rsidRPr="00B15A08" w:rsidRDefault="00B15A08" w:rsidP="00B15A08">
            <w:pPr>
              <w:spacing w:line="350" w:lineRule="exact"/>
              <w:jc w:val="center"/>
              <w:rPr>
                <w:rFonts w:ascii="仿宋_GB2312" w:eastAsia="仿宋_GB2312" w:hAnsi="黑体"/>
                <w:bCs/>
                <w:color w:val="000000"/>
                <w:sz w:val="24"/>
              </w:rPr>
            </w:pPr>
          </w:p>
        </w:tc>
        <w:tc>
          <w:tcPr>
            <w:tcW w:w="1774" w:type="dxa"/>
            <w:vAlign w:val="center"/>
          </w:tcPr>
          <w:p w:rsidR="00B15A08" w:rsidRPr="00B15A08" w:rsidRDefault="00B15A08" w:rsidP="00B15A08">
            <w:pPr>
              <w:spacing w:line="350" w:lineRule="exact"/>
              <w:jc w:val="center"/>
              <w:rPr>
                <w:rFonts w:ascii="仿宋_GB2312" w:eastAsia="仿宋_GB2312" w:hAnsi="黑体"/>
                <w:color w:val="000000"/>
                <w:sz w:val="24"/>
              </w:rPr>
            </w:pPr>
            <w:r w:rsidRPr="00B15A08">
              <w:rPr>
                <w:rFonts w:ascii="仿宋_GB2312" w:eastAsia="仿宋_GB2312" w:hAnsi="黑体" w:hint="eastAsia"/>
                <w:color w:val="000000"/>
                <w:sz w:val="24"/>
              </w:rPr>
              <w:t>联系电话</w:t>
            </w:r>
          </w:p>
        </w:tc>
        <w:tc>
          <w:tcPr>
            <w:tcW w:w="1990" w:type="dxa"/>
            <w:vAlign w:val="center"/>
          </w:tcPr>
          <w:p w:rsidR="00B15A08" w:rsidRPr="00B15A08" w:rsidRDefault="00B15A08" w:rsidP="00B15A08">
            <w:pPr>
              <w:spacing w:line="350" w:lineRule="exact"/>
              <w:jc w:val="center"/>
              <w:rPr>
                <w:rFonts w:ascii="仿宋_GB2312" w:eastAsia="仿宋_GB2312" w:hAnsi="黑体"/>
                <w:bCs/>
                <w:color w:val="000000"/>
                <w:sz w:val="24"/>
              </w:rPr>
            </w:pPr>
          </w:p>
        </w:tc>
      </w:tr>
      <w:tr w:rsidR="00B15A08" w:rsidRPr="00B15A08" w:rsidTr="00B15A08">
        <w:trPr>
          <w:trHeight w:val="608"/>
          <w:jc w:val="center"/>
        </w:trPr>
        <w:tc>
          <w:tcPr>
            <w:tcW w:w="14185" w:type="dxa"/>
            <w:gridSpan w:val="8"/>
            <w:vAlign w:val="center"/>
          </w:tcPr>
          <w:p w:rsidR="00B15A08" w:rsidRPr="00B15A08" w:rsidRDefault="00B15A08" w:rsidP="00B15A08">
            <w:pPr>
              <w:spacing w:line="350" w:lineRule="exact"/>
              <w:jc w:val="center"/>
              <w:rPr>
                <w:rFonts w:ascii="仿宋_GB2312" w:eastAsia="仿宋_GB2312" w:hAnsi="黑体"/>
                <w:bCs/>
                <w:color w:val="000000"/>
                <w:sz w:val="24"/>
              </w:rPr>
            </w:pPr>
            <w:r w:rsidRPr="00B15A08">
              <w:rPr>
                <w:rFonts w:ascii="仿宋_GB2312" w:eastAsia="仿宋_GB2312" w:hAnsi="黑体" w:hint="eastAsia"/>
                <w:color w:val="000000"/>
                <w:sz w:val="24"/>
              </w:rPr>
              <w:t>其他情况自查</w:t>
            </w:r>
          </w:p>
        </w:tc>
      </w:tr>
      <w:tr w:rsidR="00B15A08" w:rsidRPr="00B15A08" w:rsidTr="00B15A08">
        <w:trPr>
          <w:trHeight w:val="4218"/>
          <w:jc w:val="center"/>
        </w:trPr>
        <w:tc>
          <w:tcPr>
            <w:tcW w:w="14185" w:type="dxa"/>
            <w:gridSpan w:val="8"/>
            <w:vAlign w:val="center"/>
          </w:tcPr>
          <w:p w:rsidR="00B15A08" w:rsidRPr="00B15A08" w:rsidRDefault="00B15A08" w:rsidP="00B15A08">
            <w:pPr>
              <w:spacing w:line="350" w:lineRule="exact"/>
              <w:rPr>
                <w:rFonts w:ascii="仿宋_GB2312" w:eastAsia="仿宋_GB2312" w:hAnsi="宋体" w:cs="宋体"/>
                <w:color w:val="000000"/>
                <w:kern w:val="0"/>
                <w:sz w:val="24"/>
              </w:rPr>
            </w:pPr>
          </w:p>
          <w:p w:rsidR="00B15A08" w:rsidRPr="00B15A08" w:rsidRDefault="00B15A08" w:rsidP="00B15A08">
            <w:pPr>
              <w:spacing w:line="350" w:lineRule="exact"/>
              <w:rPr>
                <w:rFonts w:ascii="仿宋_GB2312" w:eastAsia="仿宋_GB2312" w:hAnsi="宋体" w:cs="宋体"/>
                <w:color w:val="000000"/>
                <w:kern w:val="0"/>
                <w:sz w:val="24"/>
              </w:rPr>
            </w:pPr>
          </w:p>
          <w:p w:rsidR="00B15A08" w:rsidRPr="00B15A08" w:rsidRDefault="00B15A08" w:rsidP="00B15A08">
            <w:pPr>
              <w:spacing w:line="350" w:lineRule="exact"/>
              <w:rPr>
                <w:rFonts w:ascii="仿宋_GB2312" w:eastAsia="仿宋_GB2312" w:hAnsi="宋体" w:cs="宋体"/>
                <w:color w:val="000000"/>
                <w:kern w:val="0"/>
                <w:sz w:val="24"/>
              </w:rPr>
            </w:pPr>
          </w:p>
          <w:p w:rsidR="00B15A08" w:rsidRPr="00B15A08" w:rsidRDefault="00B15A08" w:rsidP="00B15A08">
            <w:pPr>
              <w:spacing w:line="350" w:lineRule="exact"/>
              <w:rPr>
                <w:rFonts w:ascii="仿宋_GB2312" w:eastAsia="仿宋_GB2312" w:hAnsi="宋体" w:cs="宋体"/>
                <w:color w:val="000000"/>
                <w:kern w:val="0"/>
                <w:sz w:val="24"/>
              </w:rPr>
            </w:pPr>
          </w:p>
          <w:p w:rsidR="00B15A08" w:rsidRPr="00B15A08" w:rsidRDefault="00B15A08" w:rsidP="00B15A08">
            <w:pPr>
              <w:spacing w:line="350" w:lineRule="exact"/>
              <w:rPr>
                <w:rFonts w:ascii="仿宋_GB2312" w:eastAsia="仿宋_GB2312" w:hAnsi="宋体" w:cs="宋体"/>
                <w:color w:val="000000"/>
                <w:kern w:val="0"/>
                <w:sz w:val="24"/>
              </w:rPr>
            </w:pPr>
          </w:p>
          <w:p w:rsidR="00B15A08" w:rsidRPr="00B15A08" w:rsidRDefault="00B15A08" w:rsidP="00B15A08">
            <w:pPr>
              <w:spacing w:line="350" w:lineRule="exact"/>
              <w:rPr>
                <w:rFonts w:ascii="仿宋_GB2312" w:eastAsia="仿宋_GB2312" w:hAnsi="宋体" w:cs="宋体"/>
                <w:color w:val="000000"/>
                <w:kern w:val="0"/>
                <w:sz w:val="24"/>
              </w:rPr>
            </w:pPr>
          </w:p>
          <w:p w:rsidR="00B15A08" w:rsidRPr="00B15A08" w:rsidRDefault="00B15A08" w:rsidP="00B15A08">
            <w:pPr>
              <w:spacing w:line="350" w:lineRule="exact"/>
              <w:rPr>
                <w:rFonts w:ascii="仿宋_GB2312" w:eastAsia="仿宋_GB2312" w:hAnsi="宋体" w:cs="宋体"/>
                <w:color w:val="000000"/>
                <w:kern w:val="0"/>
                <w:sz w:val="24"/>
              </w:rPr>
            </w:pPr>
          </w:p>
          <w:p w:rsidR="00B15A08" w:rsidRPr="00B15A08" w:rsidRDefault="00B15A08" w:rsidP="00B15A08">
            <w:pPr>
              <w:spacing w:line="350" w:lineRule="exact"/>
              <w:rPr>
                <w:rFonts w:ascii="仿宋_GB2312" w:eastAsia="仿宋_GB2312" w:hAnsi="宋体" w:cs="宋体"/>
                <w:color w:val="000000"/>
                <w:kern w:val="0"/>
                <w:sz w:val="24"/>
              </w:rPr>
            </w:pPr>
          </w:p>
          <w:p w:rsidR="00B15A08" w:rsidRPr="00B15A08" w:rsidRDefault="00B15A08" w:rsidP="00B15A08">
            <w:pPr>
              <w:spacing w:line="350" w:lineRule="exact"/>
              <w:rPr>
                <w:rFonts w:ascii="仿宋_GB2312" w:eastAsia="仿宋_GB2312" w:hAnsi="宋体" w:cs="宋体"/>
                <w:color w:val="000000"/>
                <w:kern w:val="0"/>
                <w:sz w:val="24"/>
              </w:rPr>
            </w:pPr>
          </w:p>
          <w:p w:rsidR="00B15A08" w:rsidRPr="00B15A08" w:rsidRDefault="00B15A08" w:rsidP="00B15A08">
            <w:pPr>
              <w:tabs>
                <w:tab w:val="left" w:pos="737"/>
              </w:tabs>
              <w:spacing w:line="320" w:lineRule="exact"/>
              <w:rPr>
                <w:rFonts w:ascii="仿宋_GB2312" w:eastAsia="仿宋_GB2312" w:hAnsi="宋体" w:cs="宋体"/>
                <w:color w:val="000000"/>
                <w:kern w:val="0"/>
                <w:sz w:val="24"/>
              </w:rPr>
            </w:pPr>
            <w:r w:rsidRPr="00B15A08">
              <w:rPr>
                <w:rFonts w:ascii="仿宋_GB2312" w:eastAsia="仿宋_GB2312" w:hAnsi="宋体" w:hint="eastAsia"/>
                <w:bCs/>
                <w:color w:val="000000"/>
                <w:sz w:val="24"/>
              </w:rPr>
              <w:t xml:space="preserve">                                                                </w:t>
            </w:r>
            <w:r>
              <w:rPr>
                <w:rFonts w:ascii="仿宋_GB2312" w:eastAsia="仿宋_GB2312" w:hAnsi="宋体"/>
                <w:bCs/>
                <w:color w:val="000000"/>
                <w:sz w:val="24"/>
              </w:rPr>
              <w:t xml:space="preserve">       </w:t>
            </w:r>
            <w:r w:rsidRPr="00B15A08">
              <w:rPr>
                <w:rFonts w:ascii="仿宋_GB2312" w:eastAsia="仿宋_GB2312" w:hAnsi="宋体" w:hint="eastAsia"/>
                <w:bCs/>
                <w:color w:val="000000"/>
                <w:sz w:val="24"/>
              </w:rPr>
              <w:t xml:space="preserve"> </w:t>
            </w:r>
            <w:r w:rsidRPr="00B15A08">
              <w:rPr>
                <w:rFonts w:ascii="仿宋_GB2312" w:eastAsia="仿宋_GB2312" w:hAnsi="宋体" w:cs="宋体" w:hint="eastAsia"/>
                <w:color w:val="000000"/>
                <w:kern w:val="0"/>
                <w:sz w:val="24"/>
              </w:rPr>
              <w:t>企业负责人签字               年    月    日</w:t>
            </w:r>
          </w:p>
          <w:p w:rsidR="00B15A08" w:rsidRPr="00B15A08" w:rsidRDefault="00B15A08" w:rsidP="00B15A08">
            <w:pPr>
              <w:spacing w:line="350" w:lineRule="exact"/>
              <w:rPr>
                <w:rFonts w:ascii="仿宋_GB2312" w:eastAsia="仿宋_GB2312" w:hAnsi="宋体" w:cs="宋体"/>
                <w:color w:val="000000"/>
                <w:kern w:val="0"/>
                <w:sz w:val="24"/>
              </w:rPr>
            </w:pPr>
            <w:r w:rsidRPr="00B15A08">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 xml:space="preserve">        </w:t>
            </w:r>
            <w:r>
              <w:rPr>
                <w:rFonts w:ascii="仿宋_GB2312" w:eastAsia="仿宋_GB2312" w:hAnsi="宋体" w:cs="宋体"/>
                <w:color w:val="000000"/>
                <w:kern w:val="0"/>
                <w:sz w:val="24"/>
              </w:rPr>
              <w:t xml:space="preserve">       </w:t>
            </w:r>
            <w:r w:rsidRPr="00B15A08">
              <w:rPr>
                <w:rFonts w:ascii="仿宋_GB2312" w:eastAsia="仿宋_GB2312" w:hAnsi="宋体" w:cs="宋体" w:hint="eastAsia"/>
                <w:color w:val="000000"/>
                <w:kern w:val="0"/>
                <w:sz w:val="24"/>
              </w:rPr>
              <w:t>（企业公章）</w:t>
            </w:r>
          </w:p>
          <w:p w:rsidR="00B15A08" w:rsidRPr="00B15A08" w:rsidRDefault="00B15A08" w:rsidP="00B15A08">
            <w:pPr>
              <w:spacing w:line="350" w:lineRule="exact"/>
              <w:rPr>
                <w:rFonts w:ascii="仿宋_GB2312" w:eastAsia="仿宋_GB2312" w:hAnsi="宋体" w:cs="宋体"/>
                <w:color w:val="000000"/>
                <w:kern w:val="0"/>
                <w:sz w:val="24"/>
              </w:rPr>
            </w:pPr>
          </w:p>
        </w:tc>
      </w:tr>
    </w:tbl>
    <w:p w:rsidR="00B15A08" w:rsidRDefault="00B15A08" w:rsidP="008E47A4">
      <w:pPr>
        <w:spacing w:line="320" w:lineRule="exact"/>
        <w:rPr>
          <w:rFonts w:ascii="仿宋" w:hAnsi="仿宋"/>
          <w:szCs w:val="22"/>
        </w:rPr>
        <w:sectPr w:rsidR="00B15A08" w:rsidSect="00B15A08">
          <w:footerReference w:type="first" r:id="rId8"/>
          <w:pgSz w:w="16838" w:h="11906" w:orient="landscape"/>
          <w:pgMar w:top="1588" w:right="2098" w:bottom="1588" w:left="2098" w:header="709" w:footer="1191" w:gutter="0"/>
          <w:pgNumType w:fmt="numberInDash"/>
          <w:cols w:space="425"/>
          <w:titlePg/>
          <w:docGrid w:type="lines" w:linePitch="360"/>
        </w:sectPr>
      </w:pPr>
    </w:p>
    <w:p w:rsidR="008E47A4" w:rsidRPr="00B15A08" w:rsidRDefault="008E47A4" w:rsidP="008E47A4">
      <w:pPr>
        <w:spacing w:line="320" w:lineRule="exact"/>
        <w:rPr>
          <w:rFonts w:ascii="仿宋" w:hAnsi="仿宋"/>
          <w:szCs w:val="22"/>
        </w:rPr>
      </w:pPr>
    </w:p>
    <w:p w:rsidR="00BC1C9D" w:rsidRDefault="00BC1C9D" w:rsidP="00DA55BF">
      <w:pPr>
        <w:snapToGrid w:val="0"/>
        <w:spacing w:line="360" w:lineRule="auto"/>
        <w:rPr>
          <w:rFonts w:eastAsia="黑体"/>
          <w:sz w:val="32"/>
          <w:szCs w:val="32"/>
        </w:rPr>
      </w:pPr>
    </w:p>
    <w:p w:rsidR="00BC1C9D" w:rsidRDefault="00BC1C9D" w:rsidP="00DA55BF">
      <w:pPr>
        <w:snapToGrid w:val="0"/>
        <w:spacing w:line="360" w:lineRule="auto"/>
        <w:rPr>
          <w:rFonts w:eastAsia="黑体"/>
          <w:sz w:val="32"/>
          <w:szCs w:val="32"/>
        </w:rPr>
      </w:pPr>
    </w:p>
    <w:p w:rsidR="00BC1C9D" w:rsidRDefault="00BC1C9D" w:rsidP="00DA55BF">
      <w:pPr>
        <w:snapToGrid w:val="0"/>
        <w:spacing w:line="360" w:lineRule="auto"/>
        <w:rPr>
          <w:rFonts w:eastAsia="黑体"/>
          <w:sz w:val="32"/>
          <w:szCs w:val="32"/>
        </w:rPr>
      </w:pPr>
    </w:p>
    <w:p w:rsidR="00BC1C9D" w:rsidRDefault="00BC1C9D" w:rsidP="00DA55BF">
      <w:pPr>
        <w:snapToGrid w:val="0"/>
        <w:spacing w:line="360" w:lineRule="auto"/>
        <w:rPr>
          <w:rFonts w:eastAsia="黑体"/>
          <w:sz w:val="32"/>
          <w:szCs w:val="32"/>
        </w:rPr>
      </w:pPr>
    </w:p>
    <w:p w:rsidR="00BC1C9D" w:rsidRDefault="00BC1C9D" w:rsidP="00DA55BF">
      <w:pPr>
        <w:snapToGrid w:val="0"/>
        <w:spacing w:line="360" w:lineRule="auto"/>
        <w:rPr>
          <w:rFonts w:eastAsia="黑体"/>
          <w:sz w:val="32"/>
          <w:szCs w:val="32"/>
        </w:rPr>
      </w:pPr>
    </w:p>
    <w:p w:rsidR="00BC1C9D" w:rsidRDefault="00BC1C9D" w:rsidP="00DA55BF">
      <w:pPr>
        <w:snapToGrid w:val="0"/>
        <w:spacing w:line="360" w:lineRule="auto"/>
        <w:rPr>
          <w:rFonts w:eastAsia="黑体"/>
          <w:sz w:val="32"/>
          <w:szCs w:val="32"/>
        </w:rPr>
      </w:pPr>
    </w:p>
    <w:p w:rsidR="00BC1C9D" w:rsidRDefault="00BC1C9D" w:rsidP="00DA55BF">
      <w:pPr>
        <w:snapToGrid w:val="0"/>
        <w:spacing w:line="360" w:lineRule="auto"/>
        <w:rPr>
          <w:rFonts w:eastAsia="黑体"/>
          <w:sz w:val="32"/>
          <w:szCs w:val="32"/>
        </w:rPr>
      </w:pPr>
    </w:p>
    <w:p w:rsidR="00BC1C9D" w:rsidRDefault="00BC1C9D" w:rsidP="00DA55BF">
      <w:pPr>
        <w:snapToGrid w:val="0"/>
        <w:spacing w:line="360" w:lineRule="auto"/>
        <w:rPr>
          <w:rFonts w:eastAsia="黑体"/>
          <w:sz w:val="32"/>
          <w:szCs w:val="32"/>
        </w:rPr>
      </w:pPr>
    </w:p>
    <w:p w:rsidR="00BC1C9D" w:rsidRDefault="00BC1C9D" w:rsidP="00DA55BF">
      <w:pPr>
        <w:snapToGrid w:val="0"/>
        <w:spacing w:line="360" w:lineRule="auto"/>
        <w:rPr>
          <w:rFonts w:eastAsia="黑体"/>
          <w:sz w:val="32"/>
          <w:szCs w:val="32"/>
        </w:rPr>
      </w:pPr>
    </w:p>
    <w:p w:rsidR="00B15A08" w:rsidRDefault="00B15A08" w:rsidP="00DA55BF">
      <w:pPr>
        <w:snapToGrid w:val="0"/>
        <w:spacing w:line="360" w:lineRule="auto"/>
        <w:rPr>
          <w:rFonts w:eastAsia="黑体"/>
          <w:sz w:val="32"/>
          <w:szCs w:val="32"/>
        </w:rPr>
      </w:pPr>
    </w:p>
    <w:p w:rsidR="00B15A08" w:rsidRDefault="00B15A08" w:rsidP="00DA55BF">
      <w:pPr>
        <w:snapToGrid w:val="0"/>
        <w:spacing w:line="360" w:lineRule="auto"/>
        <w:rPr>
          <w:rFonts w:eastAsia="黑体"/>
          <w:sz w:val="32"/>
          <w:szCs w:val="32"/>
        </w:rPr>
      </w:pPr>
    </w:p>
    <w:p w:rsidR="00B15A08" w:rsidRDefault="00B15A08" w:rsidP="00DA55BF">
      <w:pPr>
        <w:snapToGrid w:val="0"/>
        <w:spacing w:line="360" w:lineRule="auto"/>
        <w:rPr>
          <w:rFonts w:eastAsia="黑体"/>
          <w:sz w:val="32"/>
          <w:szCs w:val="32"/>
        </w:rPr>
      </w:pPr>
    </w:p>
    <w:p w:rsidR="00B15A08" w:rsidRDefault="00B15A08" w:rsidP="00DA55BF">
      <w:pPr>
        <w:snapToGrid w:val="0"/>
        <w:spacing w:line="360" w:lineRule="auto"/>
        <w:rPr>
          <w:rFonts w:eastAsia="黑体"/>
          <w:sz w:val="32"/>
          <w:szCs w:val="32"/>
        </w:rPr>
      </w:pPr>
    </w:p>
    <w:p w:rsidR="00B15A08" w:rsidRDefault="00B15A08" w:rsidP="00DA55BF">
      <w:pPr>
        <w:snapToGrid w:val="0"/>
        <w:spacing w:line="360" w:lineRule="auto"/>
        <w:rPr>
          <w:rFonts w:eastAsia="黑体"/>
          <w:sz w:val="32"/>
          <w:szCs w:val="32"/>
        </w:rPr>
      </w:pPr>
    </w:p>
    <w:p w:rsidR="00B15A08" w:rsidRDefault="00B15A08" w:rsidP="00DA55BF">
      <w:pPr>
        <w:snapToGrid w:val="0"/>
        <w:spacing w:line="360" w:lineRule="auto"/>
        <w:rPr>
          <w:rFonts w:eastAsia="黑体"/>
          <w:sz w:val="32"/>
          <w:szCs w:val="32"/>
        </w:rPr>
      </w:pPr>
    </w:p>
    <w:p w:rsidR="00B15A08" w:rsidRPr="008757D9" w:rsidRDefault="00B15A08" w:rsidP="008757D9">
      <w:pPr>
        <w:ind w:leftChars="153" w:left="1679" w:hangingChars="485" w:hanging="1358"/>
        <w:rPr>
          <w:rFonts w:eastAsia="仿宋_GB2312"/>
          <w:color w:val="000000"/>
          <w:sz w:val="28"/>
          <w:szCs w:val="28"/>
        </w:rPr>
      </w:pPr>
      <w:bookmarkStart w:id="0" w:name="_GoBack"/>
      <w:bookmarkEnd w:id="0"/>
    </w:p>
    <w:sectPr w:rsidR="00B15A08" w:rsidRPr="008757D9" w:rsidSect="00B15A08">
      <w:footerReference w:type="first" r:id="rId9"/>
      <w:pgSz w:w="11906" w:h="16838"/>
      <w:pgMar w:top="2098" w:right="1588" w:bottom="2098" w:left="1588" w:header="709" w:footer="1361"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CBC" w:rsidRDefault="00C90CBC" w:rsidP="00FB2B2F">
      <w:r>
        <w:separator/>
      </w:r>
    </w:p>
  </w:endnote>
  <w:endnote w:type="continuationSeparator" w:id="0">
    <w:p w:rsidR="00C90CBC" w:rsidRDefault="00C90CBC" w:rsidP="00FB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8C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958038"/>
      <w:docPartObj>
        <w:docPartGallery w:val="Page Numbers (Bottom of Page)"/>
        <w:docPartUnique/>
      </w:docPartObj>
    </w:sdtPr>
    <w:sdtEndPr>
      <w:rPr>
        <w:rFonts w:ascii="宋体" w:eastAsia="宋体" w:hAnsi="宋体"/>
        <w:sz w:val="28"/>
        <w:szCs w:val="28"/>
      </w:rPr>
    </w:sdtEndPr>
    <w:sdtContent>
      <w:p w:rsidR="00B15A08" w:rsidRPr="00B15A08" w:rsidRDefault="00B15A08" w:rsidP="00B15A08">
        <w:pPr>
          <w:pStyle w:val="a6"/>
          <w:jc w:val="right"/>
          <w:rPr>
            <w:rFonts w:ascii="宋体" w:eastAsia="宋体" w:hAnsi="宋体"/>
            <w:sz w:val="28"/>
            <w:szCs w:val="28"/>
          </w:rPr>
        </w:pPr>
        <w:r w:rsidRPr="00B15A08">
          <w:rPr>
            <w:rFonts w:ascii="宋体" w:eastAsia="宋体" w:hAnsi="宋体"/>
            <w:sz w:val="28"/>
            <w:szCs w:val="28"/>
          </w:rPr>
          <w:fldChar w:fldCharType="begin"/>
        </w:r>
        <w:r w:rsidRPr="00B15A08">
          <w:rPr>
            <w:rFonts w:ascii="宋体" w:eastAsia="宋体" w:hAnsi="宋体"/>
            <w:sz w:val="28"/>
            <w:szCs w:val="28"/>
          </w:rPr>
          <w:instrText>PAGE   \* MERGEFORMAT</w:instrText>
        </w:r>
        <w:r w:rsidRPr="00B15A08">
          <w:rPr>
            <w:rFonts w:ascii="宋体" w:eastAsia="宋体" w:hAnsi="宋体"/>
            <w:sz w:val="28"/>
            <w:szCs w:val="28"/>
          </w:rPr>
          <w:fldChar w:fldCharType="separate"/>
        </w:r>
        <w:r w:rsidR="00B07348" w:rsidRPr="00B07348">
          <w:rPr>
            <w:rFonts w:ascii="宋体" w:eastAsia="宋体" w:hAnsi="宋体"/>
            <w:noProof/>
            <w:sz w:val="28"/>
            <w:szCs w:val="28"/>
            <w:lang w:val="zh-CN"/>
          </w:rPr>
          <w:t>-</w:t>
        </w:r>
        <w:r w:rsidR="00B07348">
          <w:rPr>
            <w:rFonts w:ascii="宋体" w:eastAsia="宋体" w:hAnsi="宋体"/>
            <w:noProof/>
            <w:sz w:val="28"/>
            <w:szCs w:val="28"/>
          </w:rPr>
          <w:t xml:space="preserve"> 1 -</w:t>
        </w:r>
        <w:r w:rsidRPr="00B15A08">
          <w:rPr>
            <w:rFonts w:ascii="宋体" w:eastAsia="宋体" w:hAnsi="宋体"/>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536870"/>
      <w:docPartObj>
        <w:docPartGallery w:val="Page Numbers (Bottom of Page)"/>
        <w:docPartUnique/>
      </w:docPartObj>
    </w:sdtPr>
    <w:sdtEndPr>
      <w:rPr>
        <w:rFonts w:ascii="宋体" w:eastAsia="宋体" w:hAnsi="宋体"/>
        <w:sz w:val="28"/>
        <w:szCs w:val="28"/>
      </w:rPr>
    </w:sdtEndPr>
    <w:sdtContent>
      <w:p w:rsidR="00B15A08" w:rsidRPr="00B15A08" w:rsidRDefault="00B15A08">
        <w:pPr>
          <w:pStyle w:val="a6"/>
          <w:rPr>
            <w:rFonts w:ascii="宋体" w:eastAsia="宋体" w:hAnsi="宋体"/>
            <w:sz w:val="28"/>
            <w:szCs w:val="28"/>
          </w:rPr>
        </w:pPr>
        <w:r w:rsidRPr="00B15A08">
          <w:rPr>
            <w:rFonts w:ascii="宋体" w:eastAsia="宋体" w:hAnsi="宋体"/>
            <w:sz w:val="28"/>
            <w:szCs w:val="28"/>
          </w:rPr>
          <w:fldChar w:fldCharType="begin"/>
        </w:r>
        <w:r w:rsidRPr="00B15A08">
          <w:rPr>
            <w:rFonts w:ascii="宋体" w:eastAsia="宋体" w:hAnsi="宋体"/>
            <w:sz w:val="28"/>
            <w:szCs w:val="28"/>
          </w:rPr>
          <w:instrText>PAGE   \* MERGEFORMAT</w:instrText>
        </w:r>
        <w:r w:rsidRPr="00B15A08">
          <w:rPr>
            <w:rFonts w:ascii="宋体" w:eastAsia="宋体" w:hAnsi="宋体"/>
            <w:sz w:val="28"/>
            <w:szCs w:val="28"/>
          </w:rPr>
          <w:fldChar w:fldCharType="separate"/>
        </w:r>
        <w:r w:rsidR="00B07348" w:rsidRPr="00B07348">
          <w:rPr>
            <w:rFonts w:ascii="宋体" w:eastAsia="宋体" w:hAnsi="宋体"/>
            <w:noProof/>
            <w:sz w:val="28"/>
            <w:szCs w:val="28"/>
            <w:lang w:val="zh-CN"/>
          </w:rPr>
          <w:t>-</w:t>
        </w:r>
        <w:r w:rsidR="00B07348">
          <w:rPr>
            <w:rFonts w:ascii="宋体" w:eastAsia="宋体" w:hAnsi="宋体"/>
            <w:noProof/>
            <w:sz w:val="28"/>
            <w:szCs w:val="28"/>
          </w:rPr>
          <w:t xml:space="preserve"> 22 -</w:t>
        </w:r>
        <w:r w:rsidRPr="00B15A08">
          <w:rPr>
            <w:rFonts w:ascii="宋体" w:eastAsia="宋体" w:hAnsi="宋体"/>
            <w:sz w:val="28"/>
            <w:szCs w:val="28"/>
          </w:rPr>
          <w:fldChar w:fldCharType="end"/>
        </w:r>
      </w:p>
    </w:sdtContent>
  </w:sdt>
  <w:p w:rsidR="00B15A08" w:rsidRPr="00B15A08" w:rsidRDefault="00B15A08" w:rsidP="00B15A08">
    <w:pPr>
      <w:pStyle w:val="a6"/>
      <w:jc w:val="right"/>
      <w:rPr>
        <w:rFonts w:ascii="宋体" w:eastAsia="宋体" w:hAnsi="宋体"/>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CBC" w:rsidRDefault="00C90CBC" w:rsidP="00FB2B2F">
      <w:r>
        <w:separator/>
      </w:r>
    </w:p>
  </w:footnote>
  <w:footnote w:type="continuationSeparator" w:id="0">
    <w:p w:rsidR="00C90CBC" w:rsidRDefault="00C90CBC" w:rsidP="00FB2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C5531C4"/>
    <w:multiLevelType w:val="singleLevel"/>
    <w:tmpl w:val="BC5531C4"/>
    <w:lvl w:ilvl="0">
      <w:start w:val="1"/>
      <w:numFmt w:val="chineseCounting"/>
      <w:suff w:val="nothing"/>
      <w:lvlText w:val="（%1）"/>
      <w:lvlJc w:val="left"/>
      <w:rPr>
        <w:rFonts w:hint="eastAsia"/>
      </w:rPr>
    </w:lvl>
  </w:abstractNum>
  <w:abstractNum w:abstractNumId="1" w15:restartNumberingAfterBreak="0">
    <w:nsid w:val="D46B2C99"/>
    <w:multiLevelType w:val="singleLevel"/>
    <w:tmpl w:val="D46B2C99"/>
    <w:lvl w:ilvl="0">
      <w:start w:val="1"/>
      <w:numFmt w:val="chineseCounting"/>
      <w:suff w:val="nothing"/>
      <w:lvlText w:val="%1、"/>
      <w:lvlJc w:val="left"/>
      <w:rPr>
        <w:rFonts w:hint="eastAsia"/>
      </w:rPr>
    </w:lvl>
  </w:abstractNum>
  <w:abstractNum w:abstractNumId="2" w15:restartNumberingAfterBreak="0">
    <w:nsid w:val="09314EA5"/>
    <w:multiLevelType w:val="hybridMultilevel"/>
    <w:tmpl w:val="BD90BE36"/>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0F3E731A"/>
    <w:multiLevelType w:val="hybridMultilevel"/>
    <w:tmpl w:val="064AAD28"/>
    <w:lvl w:ilvl="0" w:tplc="9AC6093E">
      <w:start w:val="1"/>
      <w:numFmt w:val="decimal"/>
      <w:lvlText w:val="%1."/>
      <w:lvlJc w:val="left"/>
      <w:pPr>
        <w:ind w:left="1000" w:hanging="360"/>
      </w:pPr>
      <w:rPr>
        <w:rFonts w:ascii="Times New Roman" w:eastAsia="方正黑体简体" w:hAnsi="Times New Roman" w:cstheme="minorBidi"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19BB5475"/>
    <w:multiLevelType w:val="hybridMultilevel"/>
    <w:tmpl w:val="064AAD28"/>
    <w:lvl w:ilvl="0" w:tplc="9AC6093E">
      <w:start w:val="1"/>
      <w:numFmt w:val="decimal"/>
      <w:lvlText w:val="%1."/>
      <w:lvlJc w:val="left"/>
      <w:pPr>
        <w:ind w:left="1000" w:hanging="360"/>
      </w:pPr>
      <w:rPr>
        <w:rFonts w:ascii="Times New Roman" w:eastAsia="方正黑体简体" w:hAnsi="Times New Roman" w:cstheme="minorBidi"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1A956956"/>
    <w:multiLevelType w:val="hybridMultilevel"/>
    <w:tmpl w:val="5D063DA2"/>
    <w:lvl w:ilvl="0" w:tplc="84C8907C">
      <w:start w:val="1"/>
      <w:numFmt w:val="decimal"/>
      <w:lvlText w:val="%1."/>
      <w:lvlJc w:val="left"/>
      <w:pPr>
        <w:ind w:left="1000" w:hanging="360"/>
      </w:pPr>
      <w:rPr>
        <w:rFonts w:ascii="Times New Roman" w:eastAsia="方正黑体简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1AA56720"/>
    <w:multiLevelType w:val="hybridMultilevel"/>
    <w:tmpl w:val="00866F8C"/>
    <w:lvl w:ilvl="0" w:tplc="84C8907C">
      <w:start w:val="1"/>
      <w:numFmt w:val="decimal"/>
      <w:lvlText w:val="%1."/>
      <w:lvlJc w:val="left"/>
      <w:pPr>
        <w:ind w:left="1000" w:hanging="360"/>
      </w:pPr>
      <w:rPr>
        <w:rFonts w:ascii="Times New Roman" w:eastAsia="方正黑体简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1B39221D"/>
    <w:multiLevelType w:val="hybridMultilevel"/>
    <w:tmpl w:val="064AAD28"/>
    <w:lvl w:ilvl="0" w:tplc="9AC6093E">
      <w:start w:val="1"/>
      <w:numFmt w:val="decimal"/>
      <w:lvlText w:val="%1."/>
      <w:lvlJc w:val="left"/>
      <w:pPr>
        <w:ind w:left="1000" w:hanging="360"/>
      </w:pPr>
      <w:rPr>
        <w:rFonts w:ascii="Times New Roman" w:eastAsia="方正黑体简体" w:hAnsi="Times New Roman" w:cstheme="minorBidi"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31A299F7"/>
    <w:multiLevelType w:val="singleLevel"/>
    <w:tmpl w:val="31A299F7"/>
    <w:lvl w:ilvl="0">
      <w:start w:val="1"/>
      <w:numFmt w:val="chineseCounting"/>
      <w:lvlText w:val="(%1)"/>
      <w:lvlJc w:val="left"/>
      <w:pPr>
        <w:tabs>
          <w:tab w:val="left" w:pos="312"/>
        </w:tabs>
      </w:pPr>
      <w:rPr>
        <w:rFonts w:hint="eastAsia"/>
      </w:rPr>
    </w:lvl>
  </w:abstractNum>
  <w:abstractNum w:abstractNumId="9" w15:restartNumberingAfterBreak="0">
    <w:nsid w:val="33033D85"/>
    <w:multiLevelType w:val="hybridMultilevel"/>
    <w:tmpl w:val="064AAD28"/>
    <w:lvl w:ilvl="0" w:tplc="9AC6093E">
      <w:start w:val="1"/>
      <w:numFmt w:val="decimal"/>
      <w:lvlText w:val="%1."/>
      <w:lvlJc w:val="left"/>
      <w:pPr>
        <w:ind w:left="1000" w:hanging="360"/>
      </w:pPr>
      <w:rPr>
        <w:rFonts w:ascii="Times New Roman" w:eastAsia="方正黑体简体" w:hAnsi="Times New Roman" w:cstheme="minorBidi"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41D123F3"/>
    <w:multiLevelType w:val="hybridMultilevel"/>
    <w:tmpl w:val="00866F8C"/>
    <w:lvl w:ilvl="0" w:tplc="84C8907C">
      <w:start w:val="1"/>
      <w:numFmt w:val="decimal"/>
      <w:lvlText w:val="%1."/>
      <w:lvlJc w:val="left"/>
      <w:pPr>
        <w:ind w:left="1000" w:hanging="360"/>
      </w:pPr>
      <w:rPr>
        <w:rFonts w:ascii="Times New Roman" w:eastAsia="方正黑体简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15:restartNumberingAfterBreak="0">
    <w:nsid w:val="42271D6A"/>
    <w:multiLevelType w:val="hybridMultilevel"/>
    <w:tmpl w:val="56A68E34"/>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15:restartNumberingAfterBreak="0">
    <w:nsid w:val="4413B7D7"/>
    <w:multiLevelType w:val="singleLevel"/>
    <w:tmpl w:val="4413B7D7"/>
    <w:lvl w:ilvl="0">
      <w:start w:val="3"/>
      <w:numFmt w:val="chineseCounting"/>
      <w:suff w:val="nothing"/>
      <w:lvlText w:val="%1、"/>
      <w:lvlJc w:val="left"/>
      <w:rPr>
        <w:rFonts w:hint="eastAsia"/>
      </w:rPr>
    </w:lvl>
  </w:abstractNum>
  <w:abstractNum w:abstractNumId="13" w15:restartNumberingAfterBreak="0">
    <w:nsid w:val="47F5369B"/>
    <w:multiLevelType w:val="hybridMultilevel"/>
    <w:tmpl w:val="064AAD28"/>
    <w:lvl w:ilvl="0" w:tplc="9AC6093E">
      <w:start w:val="1"/>
      <w:numFmt w:val="decimal"/>
      <w:lvlText w:val="%1."/>
      <w:lvlJc w:val="left"/>
      <w:pPr>
        <w:ind w:left="1000" w:hanging="360"/>
      </w:pPr>
      <w:rPr>
        <w:rFonts w:ascii="Times New Roman" w:eastAsia="方正黑体简体" w:hAnsi="Times New Roman" w:cstheme="minorBidi"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15:restartNumberingAfterBreak="0">
    <w:nsid w:val="4F6F20D6"/>
    <w:multiLevelType w:val="hybridMultilevel"/>
    <w:tmpl w:val="B9EC0FAE"/>
    <w:lvl w:ilvl="0" w:tplc="CD9C7B08">
      <w:start w:val="1"/>
      <w:numFmt w:val="japaneseCounting"/>
      <w:lvlText w:val="%1、"/>
      <w:lvlJc w:val="left"/>
      <w:pPr>
        <w:ind w:left="1360" w:hanging="720"/>
      </w:pPr>
      <w:rPr>
        <w:rFonts w:ascii="黑体" w:eastAsia="黑体" w:hAnsi="黑体"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15:restartNumberingAfterBreak="0">
    <w:nsid w:val="546F6897"/>
    <w:multiLevelType w:val="hybridMultilevel"/>
    <w:tmpl w:val="064AAD28"/>
    <w:lvl w:ilvl="0" w:tplc="9AC6093E">
      <w:start w:val="1"/>
      <w:numFmt w:val="decimal"/>
      <w:lvlText w:val="%1."/>
      <w:lvlJc w:val="left"/>
      <w:pPr>
        <w:ind w:left="1000" w:hanging="360"/>
      </w:pPr>
      <w:rPr>
        <w:rFonts w:ascii="Times New Roman" w:eastAsia="方正黑体简体" w:hAnsi="Times New Roman" w:cstheme="minorBidi"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15:restartNumberingAfterBreak="0">
    <w:nsid w:val="54EF162A"/>
    <w:multiLevelType w:val="hybridMultilevel"/>
    <w:tmpl w:val="5D063DA2"/>
    <w:lvl w:ilvl="0" w:tplc="84C8907C">
      <w:start w:val="1"/>
      <w:numFmt w:val="decimal"/>
      <w:lvlText w:val="%1."/>
      <w:lvlJc w:val="left"/>
      <w:pPr>
        <w:ind w:left="1000" w:hanging="360"/>
      </w:pPr>
      <w:rPr>
        <w:rFonts w:ascii="Times New Roman" w:eastAsia="方正黑体简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15:restartNumberingAfterBreak="0">
    <w:nsid w:val="56DE3E5C"/>
    <w:multiLevelType w:val="hybridMultilevel"/>
    <w:tmpl w:val="064AAD28"/>
    <w:lvl w:ilvl="0" w:tplc="9AC6093E">
      <w:start w:val="1"/>
      <w:numFmt w:val="decimal"/>
      <w:lvlText w:val="%1."/>
      <w:lvlJc w:val="left"/>
      <w:pPr>
        <w:ind w:left="1000" w:hanging="360"/>
      </w:pPr>
      <w:rPr>
        <w:rFonts w:ascii="Times New Roman" w:eastAsia="方正黑体简体" w:hAnsi="Times New Roman" w:cstheme="minorBidi"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15:restartNumberingAfterBreak="0">
    <w:nsid w:val="5C835E0D"/>
    <w:multiLevelType w:val="hybridMultilevel"/>
    <w:tmpl w:val="D5244E22"/>
    <w:lvl w:ilvl="0" w:tplc="84C8907C">
      <w:start w:val="1"/>
      <w:numFmt w:val="decimal"/>
      <w:lvlText w:val="%1."/>
      <w:lvlJc w:val="left"/>
      <w:pPr>
        <w:ind w:left="1000" w:hanging="360"/>
      </w:pPr>
      <w:rPr>
        <w:rFonts w:ascii="Times New Roman" w:eastAsia="方正黑体简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15:restartNumberingAfterBreak="0">
    <w:nsid w:val="5F290479"/>
    <w:multiLevelType w:val="hybridMultilevel"/>
    <w:tmpl w:val="72129D02"/>
    <w:lvl w:ilvl="0" w:tplc="9EB283B6">
      <w:start w:val="1"/>
      <w:numFmt w:val="japaneseCounting"/>
      <w:lvlText w:val="（%1）"/>
      <w:lvlJc w:val="left"/>
      <w:pPr>
        <w:ind w:left="1676" w:hanging="1080"/>
      </w:pPr>
      <w:rPr>
        <w:rFonts w:hint="default"/>
      </w:rPr>
    </w:lvl>
    <w:lvl w:ilvl="1" w:tplc="04090019" w:tentative="1">
      <w:start w:val="1"/>
      <w:numFmt w:val="lowerLetter"/>
      <w:lvlText w:val="%2)"/>
      <w:lvlJc w:val="left"/>
      <w:pPr>
        <w:ind w:left="1436" w:hanging="420"/>
      </w:pPr>
    </w:lvl>
    <w:lvl w:ilvl="2" w:tplc="0409001B" w:tentative="1">
      <w:start w:val="1"/>
      <w:numFmt w:val="lowerRoman"/>
      <w:lvlText w:val="%3."/>
      <w:lvlJc w:val="right"/>
      <w:pPr>
        <w:ind w:left="1856" w:hanging="420"/>
      </w:pPr>
    </w:lvl>
    <w:lvl w:ilvl="3" w:tplc="0409000F" w:tentative="1">
      <w:start w:val="1"/>
      <w:numFmt w:val="decimal"/>
      <w:lvlText w:val="%4."/>
      <w:lvlJc w:val="left"/>
      <w:pPr>
        <w:ind w:left="2276" w:hanging="420"/>
      </w:pPr>
    </w:lvl>
    <w:lvl w:ilvl="4" w:tplc="04090019" w:tentative="1">
      <w:start w:val="1"/>
      <w:numFmt w:val="lowerLetter"/>
      <w:lvlText w:val="%5)"/>
      <w:lvlJc w:val="left"/>
      <w:pPr>
        <w:ind w:left="2696" w:hanging="420"/>
      </w:pPr>
    </w:lvl>
    <w:lvl w:ilvl="5" w:tplc="0409001B" w:tentative="1">
      <w:start w:val="1"/>
      <w:numFmt w:val="lowerRoman"/>
      <w:lvlText w:val="%6."/>
      <w:lvlJc w:val="right"/>
      <w:pPr>
        <w:ind w:left="3116" w:hanging="420"/>
      </w:pPr>
    </w:lvl>
    <w:lvl w:ilvl="6" w:tplc="0409000F" w:tentative="1">
      <w:start w:val="1"/>
      <w:numFmt w:val="decimal"/>
      <w:lvlText w:val="%7."/>
      <w:lvlJc w:val="left"/>
      <w:pPr>
        <w:ind w:left="3536" w:hanging="420"/>
      </w:pPr>
    </w:lvl>
    <w:lvl w:ilvl="7" w:tplc="04090019" w:tentative="1">
      <w:start w:val="1"/>
      <w:numFmt w:val="lowerLetter"/>
      <w:lvlText w:val="%8)"/>
      <w:lvlJc w:val="left"/>
      <w:pPr>
        <w:ind w:left="3956" w:hanging="420"/>
      </w:pPr>
    </w:lvl>
    <w:lvl w:ilvl="8" w:tplc="0409001B" w:tentative="1">
      <w:start w:val="1"/>
      <w:numFmt w:val="lowerRoman"/>
      <w:lvlText w:val="%9."/>
      <w:lvlJc w:val="right"/>
      <w:pPr>
        <w:ind w:left="4376" w:hanging="420"/>
      </w:pPr>
    </w:lvl>
  </w:abstractNum>
  <w:abstractNum w:abstractNumId="20" w15:restartNumberingAfterBreak="0">
    <w:nsid w:val="5F4C447A"/>
    <w:multiLevelType w:val="hybridMultilevel"/>
    <w:tmpl w:val="064AAD28"/>
    <w:lvl w:ilvl="0" w:tplc="9AC6093E">
      <w:start w:val="1"/>
      <w:numFmt w:val="decimal"/>
      <w:lvlText w:val="%1."/>
      <w:lvlJc w:val="left"/>
      <w:pPr>
        <w:ind w:left="1000" w:hanging="360"/>
      </w:pPr>
      <w:rPr>
        <w:rFonts w:ascii="Times New Roman" w:eastAsia="方正黑体简体" w:hAnsi="Times New Roman" w:cstheme="minorBidi"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1" w15:restartNumberingAfterBreak="0">
    <w:nsid w:val="64137F4F"/>
    <w:multiLevelType w:val="hybridMultilevel"/>
    <w:tmpl w:val="D5244E22"/>
    <w:lvl w:ilvl="0" w:tplc="84C8907C">
      <w:start w:val="1"/>
      <w:numFmt w:val="decimal"/>
      <w:lvlText w:val="%1."/>
      <w:lvlJc w:val="left"/>
      <w:pPr>
        <w:ind w:left="1000" w:hanging="360"/>
      </w:pPr>
      <w:rPr>
        <w:rFonts w:ascii="Times New Roman" w:eastAsia="方正黑体简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2" w15:restartNumberingAfterBreak="0">
    <w:nsid w:val="6AFD2B32"/>
    <w:multiLevelType w:val="hybridMultilevel"/>
    <w:tmpl w:val="D5244E22"/>
    <w:lvl w:ilvl="0" w:tplc="84C8907C">
      <w:start w:val="1"/>
      <w:numFmt w:val="decimal"/>
      <w:lvlText w:val="%1."/>
      <w:lvlJc w:val="left"/>
      <w:pPr>
        <w:ind w:left="1000" w:hanging="360"/>
      </w:pPr>
      <w:rPr>
        <w:rFonts w:ascii="Times New Roman" w:eastAsia="方正黑体简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3" w15:restartNumberingAfterBreak="0">
    <w:nsid w:val="72EA5402"/>
    <w:multiLevelType w:val="hybridMultilevel"/>
    <w:tmpl w:val="1D2EF926"/>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4" w15:restartNumberingAfterBreak="0">
    <w:nsid w:val="74AC2D63"/>
    <w:multiLevelType w:val="hybridMultilevel"/>
    <w:tmpl w:val="00866F8C"/>
    <w:lvl w:ilvl="0" w:tplc="84C8907C">
      <w:start w:val="1"/>
      <w:numFmt w:val="decimal"/>
      <w:lvlText w:val="%1."/>
      <w:lvlJc w:val="left"/>
      <w:pPr>
        <w:ind w:left="1000" w:hanging="360"/>
      </w:pPr>
      <w:rPr>
        <w:rFonts w:ascii="Times New Roman" w:eastAsia="方正黑体简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5" w15:restartNumberingAfterBreak="0">
    <w:nsid w:val="755F7E1C"/>
    <w:multiLevelType w:val="hybridMultilevel"/>
    <w:tmpl w:val="81F4E9C6"/>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6" w15:restartNumberingAfterBreak="0">
    <w:nsid w:val="7E13790F"/>
    <w:multiLevelType w:val="hybridMultilevel"/>
    <w:tmpl w:val="5D063DA2"/>
    <w:lvl w:ilvl="0" w:tplc="84C8907C">
      <w:start w:val="1"/>
      <w:numFmt w:val="decimal"/>
      <w:lvlText w:val="%1."/>
      <w:lvlJc w:val="left"/>
      <w:pPr>
        <w:ind w:left="1000" w:hanging="360"/>
      </w:pPr>
      <w:rPr>
        <w:rFonts w:ascii="Times New Roman" w:eastAsia="方正黑体简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7" w15:restartNumberingAfterBreak="0">
    <w:nsid w:val="7F8E42C8"/>
    <w:multiLevelType w:val="hybridMultilevel"/>
    <w:tmpl w:val="064AAD28"/>
    <w:lvl w:ilvl="0" w:tplc="9AC6093E">
      <w:start w:val="1"/>
      <w:numFmt w:val="decimal"/>
      <w:lvlText w:val="%1."/>
      <w:lvlJc w:val="left"/>
      <w:pPr>
        <w:ind w:left="1000" w:hanging="360"/>
      </w:pPr>
      <w:rPr>
        <w:rFonts w:ascii="Times New Roman" w:eastAsia="方正黑体简体" w:hAnsi="Times New Roman" w:cstheme="minorBidi"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5"/>
  </w:num>
  <w:num w:numId="2">
    <w:abstractNumId w:val="26"/>
  </w:num>
  <w:num w:numId="3">
    <w:abstractNumId w:val="16"/>
  </w:num>
  <w:num w:numId="4">
    <w:abstractNumId w:val="5"/>
  </w:num>
  <w:num w:numId="5">
    <w:abstractNumId w:val="24"/>
  </w:num>
  <w:num w:numId="6">
    <w:abstractNumId w:val="6"/>
  </w:num>
  <w:num w:numId="7">
    <w:abstractNumId w:val="10"/>
  </w:num>
  <w:num w:numId="8">
    <w:abstractNumId w:val="18"/>
  </w:num>
  <w:num w:numId="9">
    <w:abstractNumId w:val="22"/>
  </w:num>
  <w:num w:numId="10">
    <w:abstractNumId w:val="21"/>
  </w:num>
  <w:num w:numId="11">
    <w:abstractNumId w:val="4"/>
  </w:num>
  <w:num w:numId="12">
    <w:abstractNumId w:val="9"/>
  </w:num>
  <w:num w:numId="13">
    <w:abstractNumId w:val="13"/>
  </w:num>
  <w:num w:numId="14">
    <w:abstractNumId w:val="3"/>
  </w:num>
  <w:num w:numId="15">
    <w:abstractNumId w:val="20"/>
  </w:num>
  <w:num w:numId="16">
    <w:abstractNumId w:val="27"/>
  </w:num>
  <w:num w:numId="17">
    <w:abstractNumId w:val="7"/>
  </w:num>
  <w:num w:numId="18">
    <w:abstractNumId w:val="2"/>
  </w:num>
  <w:num w:numId="19">
    <w:abstractNumId w:val="11"/>
  </w:num>
  <w:num w:numId="20">
    <w:abstractNumId w:val="23"/>
  </w:num>
  <w:num w:numId="21">
    <w:abstractNumId w:val="25"/>
  </w:num>
  <w:num w:numId="22">
    <w:abstractNumId w:val="17"/>
  </w:num>
  <w:num w:numId="23">
    <w:abstractNumId w:val="12"/>
  </w:num>
  <w:num w:numId="24">
    <w:abstractNumId w:val="19"/>
  </w:num>
  <w:num w:numId="25">
    <w:abstractNumId w:val="1"/>
  </w:num>
  <w:num w:numId="26">
    <w:abstractNumId w:val="0"/>
  </w:num>
  <w:num w:numId="27">
    <w:abstractNumId w:val="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05"/>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B92"/>
    <w:rsid w:val="00001CEF"/>
    <w:rsid w:val="0001009F"/>
    <w:rsid w:val="00020AE2"/>
    <w:rsid w:val="00040EB2"/>
    <w:rsid w:val="000526DF"/>
    <w:rsid w:val="00061516"/>
    <w:rsid w:val="00065F05"/>
    <w:rsid w:val="0008483A"/>
    <w:rsid w:val="00091243"/>
    <w:rsid w:val="000954D7"/>
    <w:rsid w:val="00097836"/>
    <w:rsid w:val="000A32F7"/>
    <w:rsid w:val="000A7172"/>
    <w:rsid w:val="000B2710"/>
    <w:rsid w:val="000B2842"/>
    <w:rsid w:val="000B730E"/>
    <w:rsid w:val="000C741B"/>
    <w:rsid w:val="000D5DB2"/>
    <w:rsid w:val="000D619C"/>
    <w:rsid w:val="000F2784"/>
    <w:rsid w:val="00101C98"/>
    <w:rsid w:val="00102087"/>
    <w:rsid w:val="00130FFB"/>
    <w:rsid w:val="001353EA"/>
    <w:rsid w:val="00137B4B"/>
    <w:rsid w:val="00143918"/>
    <w:rsid w:val="0014730C"/>
    <w:rsid w:val="00152141"/>
    <w:rsid w:val="00155695"/>
    <w:rsid w:val="00155F61"/>
    <w:rsid w:val="00156BB7"/>
    <w:rsid w:val="00181172"/>
    <w:rsid w:val="0018138F"/>
    <w:rsid w:val="0018256E"/>
    <w:rsid w:val="0018300E"/>
    <w:rsid w:val="001841CD"/>
    <w:rsid w:val="00185290"/>
    <w:rsid w:val="001A3583"/>
    <w:rsid w:val="001A3B8B"/>
    <w:rsid w:val="001A413D"/>
    <w:rsid w:val="001A4E39"/>
    <w:rsid w:val="001B1021"/>
    <w:rsid w:val="001B1BB7"/>
    <w:rsid w:val="001B28DF"/>
    <w:rsid w:val="001B7AE0"/>
    <w:rsid w:val="001C12C7"/>
    <w:rsid w:val="001E543F"/>
    <w:rsid w:val="001E625F"/>
    <w:rsid w:val="001F691E"/>
    <w:rsid w:val="00200616"/>
    <w:rsid w:val="00204E9A"/>
    <w:rsid w:val="00213D5F"/>
    <w:rsid w:val="00216F3A"/>
    <w:rsid w:val="00220729"/>
    <w:rsid w:val="0022507E"/>
    <w:rsid w:val="00225C51"/>
    <w:rsid w:val="00227994"/>
    <w:rsid w:val="00232972"/>
    <w:rsid w:val="00234660"/>
    <w:rsid w:val="00237D68"/>
    <w:rsid w:val="00243B35"/>
    <w:rsid w:val="00244F64"/>
    <w:rsid w:val="00250B56"/>
    <w:rsid w:val="00260043"/>
    <w:rsid w:val="00270D6B"/>
    <w:rsid w:val="00275F8C"/>
    <w:rsid w:val="00284CA6"/>
    <w:rsid w:val="00290759"/>
    <w:rsid w:val="002A0D4C"/>
    <w:rsid w:val="002A2DD8"/>
    <w:rsid w:val="002C378F"/>
    <w:rsid w:val="002C7044"/>
    <w:rsid w:val="002D0603"/>
    <w:rsid w:val="002D2D4D"/>
    <w:rsid w:val="002E06D7"/>
    <w:rsid w:val="0031230E"/>
    <w:rsid w:val="00320D3A"/>
    <w:rsid w:val="00326935"/>
    <w:rsid w:val="00326F1A"/>
    <w:rsid w:val="003316C4"/>
    <w:rsid w:val="003319D7"/>
    <w:rsid w:val="00334A99"/>
    <w:rsid w:val="00346E9F"/>
    <w:rsid w:val="003666FF"/>
    <w:rsid w:val="00367185"/>
    <w:rsid w:val="003717CF"/>
    <w:rsid w:val="003724A8"/>
    <w:rsid w:val="003737CF"/>
    <w:rsid w:val="00375F15"/>
    <w:rsid w:val="00385801"/>
    <w:rsid w:val="003909FB"/>
    <w:rsid w:val="00394ED1"/>
    <w:rsid w:val="003A48B2"/>
    <w:rsid w:val="003A601E"/>
    <w:rsid w:val="003A71DF"/>
    <w:rsid w:val="003B2D93"/>
    <w:rsid w:val="003B41EC"/>
    <w:rsid w:val="003B70CB"/>
    <w:rsid w:val="003D3DA1"/>
    <w:rsid w:val="003D4DE8"/>
    <w:rsid w:val="003E20D1"/>
    <w:rsid w:val="003E72BF"/>
    <w:rsid w:val="003F471E"/>
    <w:rsid w:val="003F4D69"/>
    <w:rsid w:val="00422395"/>
    <w:rsid w:val="0042756A"/>
    <w:rsid w:val="00433864"/>
    <w:rsid w:val="00440155"/>
    <w:rsid w:val="0045070E"/>
    <w:rsid w:val="00451134"/>
    <w:rsid w:val="0045142B"/>
    <w:rsid w:val="00467D91"/>
    <w:rsid w:val="0047533D"/>
    <w:rsid w:val="00481E29"/>
    <w:rsid w:val="00484011"/>
    <w:rsid w:val="004A5D52"/>
    <w:rsid w:val="004D0AC6"/>
    <w:rsid w:val="004D6500"/>
    <w:rsid w:val="004D72A9"/>
    <w:rsid w:val="004D764B"/>
    <w:rsid w:val="004E1363"/>
    <w:rsid w:val="004E4CCA"/>
    <w:rsid w:val="004F1E2F"/>
    <w:rsid w:val="004F2E0B"/>
    <w:rsid w:val="004F324D"/>
    <w:rsid w:val="00502547"/>
    <w:rsid w:val="005042AA"/>
    <w:rsid w:val="0050480D"/>
    <w:rsid w:val="00507723"/>
    <w:rsid w:val="005171DE"/>
    <w:rsid w:val="00522D90"/>
    <w:rsid w:val="00523585"/>
    <w:rsid w:val="00525A33"/>
    <w:rsid w:val="00532CE9"/>
    <w:rsid w:val="00534716"/>
    <w:rsid w:val="00534C41"/>
    <w:rsid w:val="0053760F"/>
    <w:rsid w:val="00537FBD"/>
    <w:rsid w:val="005445F5"/>
    <w:rsid w:val="005455B1"/>
    <w:rsid w:val="00552DF2"/>
    <w:rsid w:val="00556758"/>
    <w:rsid w:val="00556D60"/>
    <w:rsid w:val="005602E4"/>
    <w:rsid w:val="00566EA6"/>
    <w:rsid w:val="0056708C"/>
    <w:rsid w:val="00567EC4"/>
    <w:rsid w:val="00581CDA"/>
    <w:rsid w:val="005879DD"/>
    <w:rsid w:val="00590393"/>
    <w:rsid w:val="0059042A"/>
    <w:rsid w:val="00595D52"/>
    <w:rsid w:val="005A083F"/>
    <w:rsid w:val="005A4135"/>
    <w:rsid w:val="005A5D9A"/>
    <w:rsid w:val="005B1E6A"/>
    <w:rsid w:val="005B57B7"/>
    <w:rsid w:val="005B6897"/>
    <w:rsid w:val="005B7AE0"/>
    <w:rsid w:val="005C13DA"/>
    <w:rsid w:val="005D06D8"/>
    <w:rsid w:val="005D4941"/>
    <w:rsid w:val="005D7AE7"/>
    <w:rsid w:val="005E380F"/>
    <w:rsid w:val="005F42C5"/>
    <w:rsid w:val="0060381F"/>
    <w:rsid w:val="006213BE"/>
    <w:rsid w:val="0062245A"/>
    <w:rsid w:val="00634073"/>
    <w:rsid w:val="006409D8"/>
    <w:rsid w:val="006456AA"/>
    <w:rsid w:val="006524F0"/>
    <w:rsid w:val="00654596"/>
    <w:rsid w:val="006622B9"/>
    <w:rsid w:val="006905B4"/>
    <w:rsid w:val="00691BFB"/>
    <w:rsid w:val="006A1C95"/>
    <w:rsid w:val="006A1F69"/>
    <w:rsid w:val="006A4475"/>
    <w:rsid w:val="006A4DFB"/>
    <w:rsid w:val="006A5275"/>
    <w:rsid w:val="006B49E6"/>
    <w:rsid w:val="006D39FD"/>
    <w:rsid w:val="006E0346"/>
    <w:rsid w:val="006E52EA"/>
    <w:rsid w:val="006E68EA"/>
    <w:rsid w:val="006E7BB4"/>
    <w:rsid w:val="006F06B9"/>
    <w:rsid w:val="006F1095"/>
    <w:rsid w:val="006F25F9"/>
    <w:rsid w:val="00702CE5"/>
    <w:rsid w:val="00704ECA"/>
    <w:rsid w:val="007068BF"/>
    <w:rsid w:val="00712A6C"/>
    <w:rsid w:val="007154FA"/>
    <w:rsid w:val="00715C3F"/>
    <w:rsid w:val="007253B9"/>
    <w:rsid w:val="00731B17"/>
    <w:rsid w:val="00737DEB"/>
    <w:rsid w:val="0074318A"/>
    <w:rsid w:val="007474DC"/>
    <w:rsid w:val="00747EA5"/>
    <w:rsid w:val="007570BC"/>
    <w:rsid w:val="00766B8B"/>
    <w:rsid w:val="00767084"/>
    <w:rsid w:val="00770AD3"/>
    <w:rsid w:val="0077267B"/>
    <w:rsid w:val="00784902"/>
    <w:rsid w:val="0079113A"/>
    <w:rsid w:val="007943B4"/>
    <w:rsid w:val="00795064"/>
    <w:rsid w:val="007A0323"/>
    <w:rsid w:val="007A1174"/>
    <w:rsid w:val="007A42F2"/>
    <w:rsid w:val="007B6F89"/>
    <w:rsid w:val="007D3284"/>
    <w:rsid w:val="007D6D8E"/>
    <w:rsid w:val="007D7E6A"/>
    <w:rsid w:val="007E515C"/>
    <w:rsid w:val="007E7044"/>
    <w:rsid w:val="007E7F0E"/>
    <w:rsid w:val="00805E9A"/>
    <w:rsid w:val="008077F8"/>
    <w:rsid w:val="00815375"/>
    <w:rsid w:val="0081594B"/>
    <w:rsid w:val="00823A9D"/>
    <w:rsid w:val="00826070"/>
    <w:rsid w:val="008317B0"/>
    <w:rsid w:val="0084756F"/>
    <w:rsid w:val="00847AE0"/>
    <w:rsid w:val="00854BCD"/>
    <w:rsid w:val="008551C1"/>
    <w:rsid w:val="008621EB"/>
    <w:rsid w:val="008672AB"/>
    <w:rsid w:val="008757D9"/>
    <w:rsid w:val="00876C75"/>
    <w:rsid w:val="00877746"/>
    <w:rsid w:val="00877E34"/>
    <w:rsid w:val="00880DC3"/>
    <w:rsid w:val="00895978"/>
    <w:rsid w:val="008A12E7"/>
    <w:rsid w:val="008A6928"/>
    <w:rsid w:val="008B4980"/>
    <w:rsid w:val="008E3F3B"/>
    <w:rsid w:val="008E47A4"/>
    <w:rsid w:val="008E6E49"/>
    <w:rsid w:val="008F4862"/>
    <w:rsid w:val="008F6205"/>
    <w:rsid w:val="0090174D"/>
    <w:rsid w:val="00906DAB"/>
    <w:rsid w:val="0091521F"/>
    <w:rsid w:val="009171E4"/>
    <w:rsid w:val="009201FB"/>
    <w:rsid w:val="00924D19"/>
    <w:rsid w:val="00927B92"/>
    <w:rsid w:val="00946448"/>
    <w:rsid w:val="0095180E"/>
    <w:rsid w:val="009547ED"/>
    <w:rsid w:val="00957D4E"/>
    <w:rsid w:val="00961252"/>
    <w:rsid w:val="00974832"/>
    <w:rsid w:val="00977570"/>
    <w:rsid w:val="00980A13"/>
    <w:rsid w:val="00983F20"/>
    <w:rsid w:val="009973D3"/>
    <w:rsid w:val="009A4595"/>
    <w:rsid w:val="009C3C0F"/>
    <w:rsid w:val="009C3C96"/>
    <w:rsid w:val="009C3FA4"/>
    <w:rsid w:val="009D71AC"/>
    <w:rsid w:val="009E12B0"/>
    <w:rsid w:val="009E32F2"/>
    <w:rsid w:val="009E3FC5"/>
    <w:rsid w:val="009E6508"/>
    <w:rsid w:val="009E70D1"/>
    <w:rsid w:val="00A103B0"/>
    <w:rsid w:val="00A14B5C"/>
    <w:rsid w:val="00A14EB7"/>
    <w:rsid w:val="00A23F13"/>
    <w:rsid w:val="00A31AAC"/>
    <w:rsid w:val="00A340F0"/>
    <w:rsid w:val="00A351EB"/>
    <w:rsid w:val="00A3591F"/>
    <w:rsid w:val="00A5239C"/>
    <w:rsid w:val="00A53EB5"/>
    <w:rsid w:val="00A57F6C"/>
    <w:rsid w:val="00A60416"/>
    <w:rsid w:val="00A61C4E"/>
    <w:rsid w:val="00A72B63"/>
    <w:rsid w:val="00A73F17"/>
    <w:rsid w:val="00A83A8B"/>
    <w:rsid w:val="00A85A4F"/>
    <w:rsid w:val="00A86AA6"/>
    <w:rsid w:val="00AA4ACF"/>
    <w:rsid w:val="00AA5A84"/>
    <w:rsid w:val="00AB1C51"/>
    <w:rsid w:val="00AB265A"/>
    <w:rsid w:val="00AD5C7E"/>
    <w:rsid w:val="00AE07D5"/>
    <w:rsid w:val="00AE50DC"/>
    <w:rsid w:val="00AE755F"/>
    <w:rsid w:val="00AE763D"/>
    <w:rsid w:val="00AF3C4C"/>
    <w:rsid w:val="00AF56A7"/>
    <w:rsid w:val="00AF6F21"/>
    <w:rsid w:val="00B07348"/>
    <w:rsid w:val="00B15A08"/>
    <w:rsid w:val="00B16402"/>
    <w:rsid w:val="00B175C5"/>
    <w:rsid w:val="00B2313C"/>
    <w:rsid w:val="00B25262"/>
    <w:rsid w:val="00B37D2A"/>
    <w:rsid w:val="00B47E52"/>
    <w:rsid w:val="00B6513A"/>
    <w:rsid w:val="00B731A2"/>
    <w:rsid w:val="00BA28AC"/>
    <w:rsid w:val="00BA57AB"/>
    <w:rsid w:val="00BB2543"/>
    <w:rsid w:val="00BC1C9D"/>
    <w:rsid w:val="00BC4E87"/>
    <w:rsid w:val="00BC545B"/>
    <w:rsid w:val="00BC7CD8"/>
    <w:rsid w:val="00BD03BA"/>
    <w:rsid w:val="00BD34BC"/>
    <w:rsid w:val="00BD7E50"/>
    <w:rsid w:val="00BD7F73"/>
    <w:rsid w:val="00BF2ED4"/>
    <w:rsid w:val="00C1245C"/>
    <w:rsid w:val="00C13BFC"/>
    <w:rsid w:val="00C205F0"/>
    <w:rsid w:val="00C2316F"/>
    <w:rsid w:val="00C238C3"/>
    <w:rsid w:val="00C30159"/>
    <w:rsid w:val="00C345F2"/>
    <w:rsid w:val="00C35B73"/>
    <w:rsid w:val="00C43B0F"/>
    <w:rsid w:val="00C52A4A"/>
    <w:rsid w:val="00C55A55"/>
    <w:rsid w:val="00C6119C"/>
    <w:rsid w:val="00C63CE0"/>
    <w:rsid w:val="00C75F42"/>
    <w:rsid w:val="00C83132"/>
    <w:rsid w:val="00C90CBC"/>
    <w:rsid w:val="00C92373"/>
    <w:rsid w:val="00C96AD0"/>
    <w:rsid w:val="00CA2260"/>
    <w:rsid w:val="00CB21EE"/>
    <w:rsid w:val="00CB30D0"/>
    <w:rsid w:val="00CB748E"/>
    <w:rsid w:val="00CC37B4"/>
    <w:rsid w:val="00CC5125"/>
    <w:rsid w:val="00CD1AD6"/>
    <w:rsid w:val="00CD3D79"/>
    <w:rsid w:val="00CD4D7F"/>
    <w:rsid w:val="00CD7141"/>
    <w:rsid w:val="00CE0D8E"/>
    <w:rsid w:val="00CE0FBF"/>
    <w:rsid w:val="00CE2F47"/>
    <w:rsid w:val="00CE4D63"/>
    <w:rsid w:val="00CF3324"/>
    <w:rsid w:val="00CF3C05"/>
    <w:rsid w:val="00D248C2"/>
    <w:rsid w:val="00D26A90"/>
    <w:rsid w:val="00D3261F"/>
    <w:rsid w:val="00D37F2D"/>
    <w:rsid w:val="00D43EC7"/>
    <w:rsid w:val="00D5555C"/>
    <w:rsid w:val="00D57F08"/>
    <w:rsid w:val="00D60E22"/>
    <w:rsid w:val="00D61A44"/>
    <w:rsid w:val="00D67008"/>
    <w:rsid w:val="00D77914"/>
    <w:rsid w:val="00D818FF"/>
    <w:rsid w:val="00D9400D"/>
    <w:rsid w:val="00DA2360"/>
    <w:rsid w:val="00DA55BF"/>
    <w:rsid w:val="00DA569D"/>
    <w:rsid w:val="00DB0612"/>
    <w:rsid w:val="00DC7D95"/>
    <w:rsid w:val="00DE3DCF"/>
    <w:rsid w:val="00DE7E95"/>
    <w:rsid w:val="00DF2545"/>
    <w:rsid w:val="00E00B07"/>
    <w:rsid w:val="00E10AB7"/>
    <w:rsid w:val="00E1736A"/>
    <w:rsid w:val="00E20BAF"/>
    <w:rsid w:val="00E25E77"/>
    <w:rsid w:val="00E3555B"/>
    <w:rsid w:val="00E42B6B"/>
    <w:rsid w:val="00E47B33"/>
    <w:rsid w:val="00E50732"/>
    <w:rsid w:val="00E55F10"/>
    <w:rsid w:val="00E56597"/>
    <w:rsid w:val="00E67998"/>
    <w:rsid w:val="00E71DBE"/>
    <w:rsid w:val="00E73265"/>
    <w:rsid w:val="00E75BEE"/>
    <w:rsid w:val="00E85B4F"/>
    <w:rsid w:val="00E879AD"/>
    <w:rsid w:val="00E90BA5"/>
    <w:rsid w:val="00E91591"/>
    <w:rsid w:val="00E96B90"/>
    <w:rsid w:val="00EA2EBF"/>
    <w:rsid w:val="00EA451C"/>
    <w:rsid w:val="00EB3E31"/>
    <w:rsid w:val="00EB3F6D"/>
    <w:rsid w:val="00EB7589"/>
    <w:rsid w:val="00EC3E25"/>
    <w:rsid w:val="00ED18CA"/>
    <w:rsid w:val="00ED325E"/>
    <w:rsid w:val="00ED5914"/>
    <w:rsid w:val="00EE3EED"/>
    <w:rsid w:val="00EE7779"/>
    <w:rsid w:val="00EF19BB"/>
    <w:rsid w:val="00EF2A97"/>
    <w:rsid w:val="00F144B3"/>
    <w:rsid w:val="00F215D5"/>
    <w:rsid w:val="00F229A6"/>
    <w:rsid w:val="00F30B55"/>
    <w:rsid w:val="00F3298C"/>
    <w:rsid w:val="00F3366F"/>
    <w:rsid w:val="00F42D94"/>
    <w:rsid w:val="00F50A80"/>
    <w:rsid w:val="00F51B57"/>
    <w:rsid w:val="00F520C3"/>
    <w:rsid w:val="00F634ED"/>
    <w:rsid w:val="00F825F6"/>
    <w:rsid w:val="00F851B8"/>
    <w:rsid w:val="00F876D1"/>
    <w:rsid w:val="00F90928"/>
    <w:rsid w:val="00F9376A"/>
    <w:rsid w:val="00F96E8C"/>
    <w:rsid w:val="00FA1CD6"/>
    <w:rsid w:val="00FA62C9"/>
    <w:rsid w:val="00FB2B2F"/>
    <w:rsid w:val="00FB7521"/>
    <w:rsid w:val="00FB75BE"/>
    <w:rsid w:val="00FC6D48"/>
    <w:rsid w:val="00FC72C4"/>
    <w:rsid w:val="00FD33BC"/>
    <w:rsid w:val="00FF0D0B"/>
    <w:rsid w:val="00FF0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887D1"/>
  <w15:chartTrackingRefBased/>
  <w15:docId w15:val="{F97DC3B5-55A7-4C9A-99EC-23629E64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B2F"/>
    <w:pPr>
      <w:widowControl w:val="0"/>
      <w:jc w:val="both"/>
    </w:pPr>
    <w:rPr>
      <w:rFonts w:ascii="Times New Roman" w:eastAsia="宋体" w:hAnsi="Times New Roman" w:cs="Times New Roman"/>
      <w:szCs w:val="24"/>
    </w:rPr>
  </w:style>
  <w:style w:type="paragraph" w:styleId="1">
    <w:name w:val="heading 1"/>
    <w:basedOn w:val="a0"/>
    <w:next w:val="a"/>
    <w:link w:val="10"/>
    <w:qFormat/>
    <w:rsid w:val="008E47A4"/>
    <w:rPr>
      <w:rFonts w:eastAsia="宋体"/>
      <w:bCs w:val="0"/>
      <w:sz w:val="44"/>
    </w:rPr>
  </w:style>
  <w:style w:type="paragraph" w:styleId="2">
    <w:name w:val="heading 2"/>
    <w:basedOn w:val="a"/>
    <w:next w:val="a"/>
    <w:link w:val="20"/>
    <w:qFormat/>
    <w:rsid w:val="008E47A4"/>
    <w:pPr>
      <w:keepNext/>
      <w:keepLines/>
      <w:ind w:firstLineChars="200" w:firstLine="200"/>
      <w:jc w:val="center"/>
      <w:outlineLvl w:val="1"/>
    </w:pPr>
    <w:rPr>
      <w:rFonts w:ascii="Arial" w:eastAsia="黑体" w:hAnsi="Arial"/>
      <w:bCs/>
      <w:sz w:val="32"/>
      <w:szCs w:val="32"/>
    </w:rPr>
  </w:style>
  <w:style w:type="paragraph" w:styleId="3">
    <w:name w:val="heading 3"/>
    <w:basedOn w:val="a"/>
    <w:link w:val="30"/>
    <w:uiPriority w:val="9"/>
    <w:qFormat/>
    <w:rsid w:val="005C13DA"/>
    <w:pPr>
      <w:widowControl/>
      <w:spacing w:before="100" w:beforeAutospacing="1" w:after="100" w:afterAutospacing="1"/>
      <w:jc w:val="left"/>
      <w:outlineLvl w:val="2"/>
    </w:pPr>
    <w:rPr>
      <w:rFonts w:ascii="宋体" w:hAnsi="宋体" w:cs="宋体"/>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qFormat/>
    <w:rsid w:val="00FB2B2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qFormat/>
    <w:rsid w:val="00FB2B2F"/>
    <w:rPr>
      <w:sz w:val="18"/>
      <w:szCs w:val="18"/>
    </w:rPr>
  </w:style>
  <w:style w:type="paragraph" w:styleId="a6">
    <w:name w:val="footer"/>
    <w:basedOn w:val="a"/>
    <w:link w:val="a7"/>
    <w:uiPriority w:val="99"/>
    <w:unhideWhenUsed/>
    <w:qFormat/>
    <w:rsid w:val="00FB2B2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qFormat/>
    <w:rsid w:val="00FB2B2F"/>
    <w:rPr>
      <w:sz w:val="18"/>
      <w:szCs w:val="18"/>
    </w:rPr>
  </w:style>
  <w:style w:type="table" w:styleId="a8">
    <w:name w:val="Table Grid"/>
    <w:basedOn w:val="a2"/>
    <w:uiPriority w:val="39"/>
    <w:rsid w:val="00EB7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1"/>
    <w:link w:val="3"/>
    <w:uiPriority w:val="9"/>
    <w:rsid w:val="005C13DA"/>
    <w:rPr>
      <w:rFonts w:ascii="宋体" w:eastAsia="宋体" w:hAnsi="宋体" w:cs="宋体"/>
      <w:b/>
      <w:bCs/>
      <w:kern w:val="0"/>
      <w:sz w:val="27"/>
      <w:szCs w:val="27"/>
    </w:rPr>
  </w:style>
  <w:style w:type="paragraph" w:styleId="a9">
    <w:name w:val="Date"/>
    <w:basedOn w:val="a"/>
    <w:next w:val="a"/>
    <w:link w:val="aa"/>
    <w:uiPriority w:val="99"/>
    <w:semiHidden/>
    <w:unhideWhenUsed/>
    <w:qFormat/>
    <w:rsid w:val="005C13DA"/>
    <w:pPr>
      <w:ind w:leftChars="2500" w:left="100"/>
    </w:pPr>
    <w:rPr>
      <w:rFonts w:asciiTheme="minorHAnsi" w:eastAsiaTheme="minorEastAsia" w:hAnsiTheme="minorHAnsi" w:cstheme="minorBidi"/>
      <w:szCs w:val="22"/>
    </w:rPr>
  </w:style>
  <w:style w:type="character" w:customStyle="1" w:styleId="aa">
    <w:name w:val="日期 字符"/>
    <w:basedOn w:val="a1"/>
    <w:link w:val="a9"/>
    <w:uiPriority w:val="99"/>
    <w:semiHidden/>
    <w:qFormat/>
    <w:rsid w:val="005C13DA"/>
  </w:style>
  <w:style w:type="character" w:styleId="ab">
    <w:name w:val="Emphasis"/>
    <w:basedOn w:val="a1"/>
    <w:uiPriority w:val="20"/>
    <w:qFormat/>
    <w:rsid w:val="005C13DA"/>
  </w:style>
  <w:style w:type="paragraph" w:styleId="ac">
    <w:name w:val="Normal (Web)"/>
    <w:basedOn w:val="a"/>
    <w:uiPriority w:val="99"/>
    <w:unhideWhenUsed/>
    <w:rsid w:val="005C13DA"/>
    <w:pPr>
      <w:widowControl/>
      <w:spacing w:before="100" w:beforeAutospacing="1" w:after="100" w:afterAutospacing="1" w:line="480" w:lineRule="auto"/>
      <w:jc w:val="left"/>
    </w:pPr>
    <w:rPr>
      <w:rFonts w:ascii="微软雅黑" w:hAnsi="微软雅黑" w:cs="宋体"/>
      <w:kern w:val="0"/>
      <w:sz w:val="18"/>
      <w:szCs w:val="18"/>
    </w:rPr>
  </w:style>
  <w:style w:type="paragraph" w:styleId="ad">
    <w:name w:val="Balloon Text"/>
    <w:basedOn w:val="a"/>
    <w:link w:val="ae"/>
    <w:unhideWhenUsed/>
    <w:rsid w:val="005C13DA"/>
    <w:rPr>
      <w:rFonts w:asciiTheme="minorHAnsi" w:eastAsiaTheme="minorEastAsia" w:hAnsiTheme="minorHAnsi" w:cstheme="minorBidi"/>
      <w:sz w:val="18"/>
      <w:szCs w:val="18"/>
    </w:rPr>
  </w:style>
  <w:style w:type="character" w:customStyle="1" w:styleId="ae">
    <w:name w:val="批注框文本 字符"/>
    <w:basedOn w:val="a1"/>
    <w:link w:val="ad"/>
    <w:rsid w:val="005C13DA"/>
    <w:rPr>
      <w:sz w:val="18"/>
      <w:szCs w:val="18"/>
    </w:rPr>
  </w:style>
  <w:style w:type="paragraph" w:styleId="af">
    <w:name w:val="List Paragraph"/>
    <w:basedOn w:val="a"/>
    <w:uiPriority w:val="34"/>
    <w:qFormat/>
    <w:rsid w:val="005C13DA"/>
    <w:pPr>
      <w:widowControl/>
      <w:ind w:firstLineChars="200" w:firstLine="420"/>
    </w:pPr>
    <w:rPr>
      <w:rFonts w:asciiTheme="minorHAnsi" w:eastAsiaTheme="minorEastAsia" w:hAnsiTheme="minorHAnsi" w:cstheme="minorBidi"/>
      <w:szCs w:val="22"/>
    </w:rPr>
  </w:style>
  <w:style w:type="character" w:styleId="af0">
    <w:name w:val="Hyperlink"/>
    <w:basedOn w:val="a1"/>
    <w:uiPriority w:val="99"/>
    <w:unhideWhenUsed/>
    <w:rsid w:val="005C13DA"/>
    <w:rPr>
      <w:color w:val="0563C1" w:themeColor="hyperlink"/>
      <w:u w:val="single"/>
    </w:rPr>
  </w:style>
  <w:style w:type="table" w:customStyle="1" w:styleId="11">
    <w:name w:val="网格型1"/>
    <w:basedOn w:val="a2"/>
    <w:next w:val="a8"/>
    <w:rsid w:val="00525A3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2"/>
    <w:next w:val="a8"/>
    <w:uiPriority w:val="59"/>
    <w:qFormat/>
    <w:rsid w:val="007E7044"/>
    <w:pPr>
      <w:widowControl w:val="0"/>
      <w:jc w:val="both"/>
    </w:pPr>
    <w:rPr>
      <w:rFonts w:eastAsia="微软雅黑"/>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2"/>
    <w:next w:val="a8"/>
    <w:uiPriority w:val="59"/>
    <w:rsid w:val="001B28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标题 1 字符"/>
    <w:basedOn w:val="a1"/>
    <w:link w:val="1"/>
    <w:rsid w:val="008E47A4"/>
    <w:rPr>
      <w:rFonts w:ascii="Arial" w:eastAsia="宋体" w:hAnsi="Arial" w:cs="Arial"/>
      <w:b/>
      <w:sz w:val="44"/>
      <w:szCs w:val="32"/>
    </w:rPr>
  </w:style>
  <w:style w:type="character" w:customStyle="1" w:styleId="20">
    <w:name w:val="标题 2 字符"/>
    <w:basedOn w:val="a1"/>
    <w:link w:val="2"/>
    <w:rsid w:val="008E47A4"/>
    <w:rPr>
      <w:rFonts w:ascii="Arial" w:eastAsia="黑体" w:hAnsi="Arial" w:cs="Times New Roman"/>
      <w:bCs/>
      <w:sz w:val="32"/>
      <w:szCs w:val="32"/>
    </w:rPr>
  </w:style>
  <w:style w:type="numbering" w:customStyle="1" w:styleId="12">
    <w:name w:val="无列表1"/>
    <w:next w:val="a3"/>
    <w:uiPriority w:val="99"/>
    <w:semiHidden/>
    <w:unhideWhenUsed/>
    <w:rsid w:val="008E47A4"/>
  </w:style>
  <w:style w:type="character" w:customStyle="1" w:styleId="CharChar3">
    <w:name w:val="Char Char3"/>
    <w:rsid w:val="008E47A4"/>
    <w:rPr>
      <w:rFonts w:eastAsia="仿宋_GB2312"/>
      <w:kern w:val="2"/>
      <w:sz w:val="18"/>
      <w:szCs w:val="18"/>
    </w:rPr>
  </w:style>
  <w:style w:type="character" w:styleId="af1">
    <w:name w:val="annotation reference"/>
    <w:unhideWhenUsed/>
    <w:rsid w:val="008E47A4"/>
    <w:rPr>
      <w:rFonts w:ascii="Times New Roman" w:eastAsia="宋体" w:hAnsi="Times New Roman" w:cs="Times New Roman"/>
      <w:sz w:val="21"/>
      <w:szCs w:val="21"/>
    </w:rPr>
  </w:style>
  <w:style w:type="character" w:styleId="af2">
    <w:name w:val="page number"/>
    <w:basedOn w:val="a1"/>
    <w:rsid w:val="008E47A4"/>
  </w:style>
  <w:style w:type="character" w:customStyle="1" w:styleId="Char1">
    <w:name w:val="页眉 Char1"/>
    <w:uiPriority w:val="99"/>
    <w:semiHidden/>
    <w:rsid w:val="008E47A4"/>
    <w:rPr>
      <w:sz w:val="18"/>
      <w:szCs w:val="18"/>
    </w:rPr>
  </w:style>
  <w:style w:type="character" w:customStyle="1" w:styleId="Char10">
    <w:name w:val="批注框文本 Char1"/>
    <w:uiPriority w:val="99"/>
    <w:semiHidden/>
    <w:rsid w:val="008E47A4"/>
    <w:rPr>
      <w:sz w:val="18"/>
      <w:szCs w:val="18"/>
    </w:rPr>
  </w:style>
  <w:style w:type="character" w:customStyle="1" w:styleId="CharChar4">
    <w:name w:val="Char Char4"/>
    <w:rsid w:val="008E47A4"/>
    <w:rPr>
      <w:rFonts w:eastAsia="仿宋_GB2312"/>
      <w:kern w:val="2"/>
      <w:sz w:val="18"/>
      <w:szCs w:val="18"/>
    </w:rPr>
  </w:style>
  <w:style w:type="character" w:customStyle="1" w:styleId="af3">
    <w:name w:val="文档结构图 字符"/>
    <w:link w:val="af4"/>
    <w:semiHidden/>
    <w:rsid w:val="008E47A4"/>
    <w:rPr>
      <w:rFonts w:ascii="Times New Roman" w:eastAsia="宋体" w:hAnsi="Times New Roman" w:cs="Times New Roman"/>
      <w:szCs w:val="24"/>
      <w:shd w:val="clear" w:color="auto" w:fill="000080"/>
    </w:rPr>
  </w:style>
  <w:style w:type="character" w:customStyle="1" w:styleId="af5">
    <w:name w:val="批注文字 字符"/>
    <w:basedOn w:val="a1"/>
    <w:link w:val="af6"/>
    <w:uiPriority w:val="99"/>
    <w:rsid w:val="008E47A4"/>
  </w:style>
  <w:style w:type="character" w:customStyle="1" w:styleId="Char">
    <w:name w:val="批注文字 Char"/>
    <w:rsid w:val="008E47A4"/>
    <w:rPr>
      <w:rFonts w:eastAsia="仿宋_GB2312"/>
      <w:kern w:val="2"/>
      <w:sz w:val="32"/>
      <w:szCs w:val="24"/>
      <w:lang w:bidi="ar-SA"/>
    </w:rPr>
  </w:style>
  <w:style w:type="character" w:customStyle="1" w:styleId="af7">
    <w:name w:val="标题 字符"/>
    <w:link w:val="a0"/>
    <w:rsid w:val="008E47A4"/>
    <w:rPr>
      <w:rFonts w:ascii="Arial" w:eastAsia="仿宋_GB2312" w:hAnsi="Arial" w:cs="Arial"/>
      <w:b/>
      <w:bCs/>
      <w:sz w:val="32"/>
      <w:szCs w:val="32"/>
    </w:rPr>
  </w:style>
  <w:style w:type="character" w:customStyle="1" w:styleId="Char11">
    <w:name w:val="页脚 Char1"/>
    <w:uiPriority w:val="99"/>
    <w:semiHidden/>
    <w:rsid w:val="008E47A4"/>
    <w:rPr>
      <w:sz w:val="18"/>
      <w:szCs w:val="18"/>
    </w:rPr>
  </w:style>
  <w:style w:type="character" w:customStyle="1" w:styleId="af8">
    <w:name w:val="批注主题 字符"/>
    <w:link w:val="af9"/>
    <w:rsid w:val="008E47A4"/>
    <w:rPr>
      <w:rFonts w:ascii="Calibri" w:eastAsia="仿宋_GB2312" w:hAnsi="Calibri" w:cs="Times New Roman"/>
      <w:b/>
      <w:bCs/>
    </w:rPr>
  </w:style>
  <w:style w:type="paragraph" w:styleId="a0">
    <w:name w:val="Title"/>
    <w:basedOn w:val="a"/>
    <w:link w:val="af7"/>
    <w:qFormat/>
    <w:rsid w:val="008E47A4"/>
    <w:pPr>
      <w:spacing w:before="240" w:after="60" w:line="360" w:lineRule="auto"/>
      <w:ind w:firstLineChars="200" w:firstLine="200"/>
      <w:jc w:val="center"/>
      <w:outlineLvl w:val="0"/>
    </w:pPr>
    <w:rPr>
      <w:rFonts w:ascii="Arial" w:eastAsia="仿宋_GB2312" w:hAnsi="Arial" w:cs="Arial"/>
      <w:b/>
      <w:bCs/>
      <w:sz w:val="32"/>
      <w:szCs w:val="32"/>
    </w:rPr>
  </w:style>
  <w:style w:type="character" w:customStyle="1" w:styleId="13">
    <w:name w:val="标题 字符1"/>
    <w:basedOn w:val="a1"/>
    <w:uiPriority w:val="10"/>
    <w:rsid w:val="008E47A4"/>
    <w:rPr>
      <w:rFonts w:asciiTheme="majorHAnsi" w:eastAsiaTheme="majorEastAsia" w:hAnsiTheme="majorHAnsi" w:cstheme="majorBidi"/>
      <w:b/>
      <w:bCs/>
      <w:sz w:val="32"/>
      <w:szCs w:val="32"/>
    </w:rPr>
  </w:style>
  <w:style w:type="paragraph" w:styleId="af6">
    <w:name w:val="annotation text"/>
    <w:basedOn w:val="a"/>
    <w:link w:val="af5"/>
    <w:uiPriority w:val="99"/>
    <w:unhideWhenUsed/>
    <w:rsid w:val="008E47A4"/>
    <w:pPr>
      <w:jc w:val="left"/>
    </w:pPr>
    <w:rPr>
      <w:rFonts w:asciiTheme="minorHAnsi" w:eastAsiaTheme="minorEastAsia" w:hAnsiTheme="minorHAnsi" w:cstheme="minorBidi"/>
      <w:szCs w:val="22"/>
    </w:rPr>
  </w:style>
  <w:style w:type="character" w:customStyle="1" w:styleId="14">
    <w:name w:val="批注文字 字符1"/>
    <w:basedOn w:val="a1"/>
    <w:uiPriority w:val="99"/>
    <w:semiHidden/>
    <w:rsid w:val="008E47A4"/>
    <w:rPr>
      <w:rFonts w:ascii="Times New Roman" w:eastAsia="宋体" w:hAnsi="Times New Roman" w:cs="Times New Roman"/>
      <w:szCs w:val="24"/>
    </w:rPr>
  </w:style>
  <w:style w:type="paragraph" w:styleId="af4">
    <w:name w:val="Document Map"/>
    <w:basedOn w:val="a"/>
    <w:link w:val="af3"/>
    <w:semiHidden/>
    <w:rsid w:val="008E47A4"/>
    <w:pPr>
      <w:shd w:val="clear" w:color="auto" w:fill="000080"/>
    </w:pPr>
  </w:style>
  <w:style w:type="character" w:customStyle="1" w:styleId="15">
    <w:name w:val="文档结构图 字符1"/>
    <w:basedOn w:val="a1"/>
    <w:uiPriority w:val="99"/>
    <w:semiHidden/>
    <w:rsid w:val="008E47A4"/>
    <w:rPr>
      <w:rFonts w:ascii="Microsoft YaHei UI" w:eastAsia="Microsoft YaHei UI" w:hAnsi="Times New Roman" w:cs="Times New Roman"/>
      <w:sz w:val="18"/>
      <w:szCs w:val="18"/>
    </w:rPr>
  </w:style>
  <w:style w:type="paragraph" w:styleId="af9">
    <w:name w:val="annotation subject"/>
    <w:basedOn w:val="af6"/>
    <w:next w:val="af6"/>
    <w:link w:val="af8"/>
    <w:unhideWhenUsed/>
    <w:rsid w:val="008E47A4"/>
    <w:rPr>
      <w:rFonts w:ascii="Calibri" w:eastAsia="仿宋_GB2312" w:hAnsi="Calibri" w:cs="Times New Roman"/>
      <w:b/>
      <w:bCs/>
    </w:rPr>
  </w:style>
  <w:style w:type="character" w:customStyle="1" w:styleId="16">
    <w:name w:val="批注主题 字符1"/>
    <w:basedOn w:val="14"/>
    <w:uiPriority w:val="99"/>
    <w:semiHidden/>
    <w:rsid w:val="008E47A4"/>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081067">
      <w:bodyDiv w:val="1"/>
      <w:marLeft w:val="0"/>
      <w:marRight w:val="0"/>
      <w:marTop w:val="0"/>
      <w:marBottom w:val="0"/>
      <w:divBdr>
        <w:top w:val="none" w:sz="0" w:space="0" w:color="auto"/>
        <w:left w:val="none" w:sz="0" w:space="0" w:color="auto"/>
        <w:bottom w:val="none" w:sz="0" w:space="0" w:color="auto"/>
        <w:right w:val="none" w:sz="0" w:space="0" w:color="auto"/>
      </w:divBdr>
    </w:div>
    <w:div w:id="1487437635">
      <w:bodyDiv w:val="1"/>
      <w:marLeft w:val="0"/>
      <w:marRight w:val="0"/>
      <w:marTop w:val="0"/>
      <w:marBottom w:val="0"/>
      <w:divBdr>
        <w:top w:val="none" w:sz="0" w:space="0" w:color="auto"/>
        <w:left w:val="none" w:sz="0" w:space="0" w:color="auto"/>
        <w:bottom w:val="none" w:sz="0" w:space="0" w:color="auto"/>
        <w:right w:val="none" w:sz="0" w:space="0" w:color="auto"/>
      </w:divBdr>
    </w:div>
    <w:div w:id="179097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FD088-EDF1-4A5D-BA0C-44FE75AAC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2797</Words>
  <Characters>15948</Characters>
  <Application>Microsoft Office Word</Application>
  <DocSecurity>0</DocSecurity>
  <Lines>132</Lines>
  <Paragraphs>37</Paragraphs>
  <ScaleCrop>false</ScaleCrop>
  <Company>Microsoft</Company>
  <LinksUpToDate>false</LinksUpToDate>
  <CharactersWithSpaces>18708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蔡娟</dc:creator>
  <cp:keywords/>
  <dc:description/>
  <cp:lastModifiedBy>蔡娟</cp:lastModifiedBy>
  <cp:revision>7</cp:revision>
  <cp:lastPrinted>2019-10-12T03:21:00Z</cp:lastPrinted>
  <dcterms:created xsi:type="dcterms:W3CDTF">2019-10-11T02:53:00Z</dcterms:created>
  <dcterms:modified xsi:type="dcterms:W3CDTF">2019-10-21T02:13:00Z</dcterms:modified>
</cp:coreProperties>
</file>